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F0A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7F0180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132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23</w:t>
      </w:r>
      <w:r>
        <w:noBreakHyphen/>
        <w:t>3</w:t>
      </w:r>
      <w:r>
        <w:noBreakHyphen/>
        <w:t>430, AS AMENDED, CODE OF LAWS, 1976, RELATING TO THE SEX OFFENDER REGISTRY, SO AS TO PROVIDE THE FAMILY COURT WITH THE DISCRETION TO DETERMINE WHETHER A JUVENILE IS PLACED ON THE SEX OFFENDER REGISTRY.</w:t>
      </w:r>
    </w:p>
    <w:p w:rsidR="007F0180" w:rsidRDefault="007F01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F0180" w:rsidRDefault="007F01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7F0180" w:rsidRDefault="007F01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0180" w:rsidRDefault="007F01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364AAD">
        <w:t>Section 23</w:t>
      </w:r>
      <w:r w:rsidR="00613283">
        <w:noBreakHyphen/>
      </w:r>
      <w:r w:rsidR="00364AAD">
        <w:t>3</w:t>
      </w:r>
      <w:r w:rsidR="00613283">
        <w:noBreakHyphen/>
      </w:r>
      <w:r w:rsidR="00364AAD">
        <w:t>430 of the 1976 Code, as last amended by Act 289 of 2010, is further amended by adding the following appropriately lettered subsection at the end:</w:t>
      </w:r>
    </w:p>
    <w:p w:rsidR="00364AAD" w:rsidRDefault="00364A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4AAD" w:rsidRDefault="00364AA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  )</w:t>
      </w:r>
      <w:r>
        <w:tab/>
        <w:t>Notwithstanding another provision of law, the family court shall use its discretion to determine whether a juvenile is placed on the sex offender registry.”</w:t>
      </w:r>
    </w:p>
    <w:p w:rsidR="007F0180" w:rsidRDefault="007F01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7F018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364AAD">
        <w:t>2</w:t>
      </w:r>
      <w:r>
        <w:t>.</w:t>
      </w:r>
      <w:r>
        <w:tab/>
        <w:t>This act takes effect upon approval by the Governor</w:t>
      </w:r>
      <w:r w:rsidR="00006F4E">
        <w:t xml:space="preserve"> and applies to family court proceedings that occur </w:t>
      </w:r>
      <w:r w:rsidR="00B032E4">
        <w:t>after the effective date of the Omnibus Crime Reduction and Sentencing Reform Act of</w:t>
      </w:r>
      <w:r w:rsidR="004320CD">
        <w:t xml:space="preserve"> </w:t>
      </w:r>
      <w:r w:rsidR="00B032E4">
        <w:t>2010</w:t>
      </w:r>
      <w:r w:rsidR="00006F4E">
        <w:t>.</w:t>
      </w:r>
    </w:p>
    <w:p w:rsidR="001F0A98" w:rsidRDefault="0061328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F0A98" w:rsidRDefault="001F0A98" w:rsidP="001F0A98">
      <w:pPr>
        <w:suppressAutoHyphens/>
      </w:pPr>
    </w:p>
    <w:sectPr w:rsidR="001F0A98" w:rsidSect="001F0A9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64AAD" w:rsidRDefault="00364AAD" w:rsidP="009F0C77">
      <w:r>
        <w:separator/>
      </w:r>
    </w:p>
  </w:endnote>
  <w:endnote w:type="continuationSeparator" w:id="0">
    <w:p w:rsidR="00364AAD" w:rsidRDefault="00364AAD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FB1D4FE-6A1D-4B7F-8D90-A51BB004A5A7}"/>
    <w:embedBold r:id="rId2" w:fontKey="{C5328C16-3FDA-4940-88F6-0D94F130D08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DF050D0D-BBBD-467C-9F7F-1C367F96D29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E3EA1FC-40AB-489F-8666-591CFF1DFBE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F927A147-025B-491B-9358-6598F586B97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95EBA" w:rsidRPr="001F0A98" w:rsidRDefault="001F0A98" w:rsidP="001F0A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[4437]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64AAD" w:rsidRDefault="00364AAD" w:rsidP="009F0C77">
      <w:r>
        <w:separator/>
      </w:r>
    </w:p>
  </w:footnote>
  <w:footnote w:type="continuationSeparator" w:id="0">
    <w:p w:rsidR="00364AAD" w:rsidRDefault="00364AAD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02CM12"/>
    <w:docVar w:name="CoverBillType" w:val="b"/>
    <w:docVar w:name="docpath" w:val="L:\Council\bills\SWB\5002CM12.DOCX"/>
    <w:docVar w:name="dvBillNumber" w:val="4437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9F5197"/>
    <w:rsid w:val="00006F4E"/>
    <w:rsid w:val="00011869"/>
    <w:rsid w:val="00070383"/>
    <w:rsid w:val="000B45B6"/>
    <w:rsid w:val="000E1785"/>
    <w:rsid w:val="000F40FA"/>
    <w:rsid w:val="0010776B"/>
    <w:rsid w:val="00133E66"/>
    <w:rsid w:val="001435A3"/>
    <w:rsid w:val="001D08F2"/>
    <w:rsid w:val="001D525B"/>
    <w:rsid w:val="001D7F4F"/>
    <w:rsid w:val="001F0A98"/>
    <w:rsid w:val="002321B6"/>
    <w:rsid w:val="00250967"/>
    <w:rsid w:val="002543C8"/>
    <w:rsid w:val="00284AAE"/>
    <w:rsid w:val="002E5912"/>
    <w:rsid w:val="00325348"/>
    <w:rsid w:val="0032732C"/>
    <w:rsid w:val="00336AD0"/>
    <w:rsid w:val="00364AAD"/>
    <w:rsid w:val="0037079A"/>
    <w:rsid w:val="003D01E8"/>
    <w:rsid w:val="003E5288"/>
    <w:rsid w:val="003F6D79"/>
    <w:rsid w:val="0041760A"/>
    <w:rsid w:val="00417C01"/>
    <w:rsid w:val="004320CD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3283"/>
    <w:rsid w:val="006215AA"/>
    <w:rsid w:val="006913C9"/>
    <w:rsid w:val="0069470D"/>
    <w:rsid w:val="00734F00"/>
    <w:rsid w:val="007A70AE"/>
    <w:rsid w:val="007F0180"/>
    <w:rsid w:val="008362E8"/>
    <w:rsid w:val="008A1768"/>
    <w:rsid w:val="008F4429"/>
    <w:rsid w:val="0094021A"/>
    <w:rsid w:val="0097783E"/>
    <w:rsid w:val="00996390"/>
    <w:rsid w:val="009C6A0B"/>
    <w:rsid w:val="009F0C77"/>
    <w:rsid w:val="009F4DD1"/>
    <w:rsid w:val="009F5197"/>
    <w:rsid w:val="00A37504"/>
    <w:rsid w:val="00A41684"/>
    <w:rsid w:val="00A64E80"/>
    <w:rsid w:val="00A72BCD"/>
    <w:rsid w:val="00A741D9"/>
    <w:rsid w:val="00A833AB"/>
    <w:rsid w:val="00A9741D"/>
    <w:rsid w:val="00AD4B17"/>
    <w:rsid w:val="00AE7E61"/>
    <w:rsid w:val="00B032E4"/>
    <w:rsid w:val="00B412D4"/>
    <w:rsid w:val="00BA5368"/>
    <w:rsid w:val="00BE3C22"/>
    <w:rsid w:val="00C0345E"/>
    <w:rsid w:val="00C3483A"/>
    <w:rsid w:val="00C74E9D"/>
    <w:rsid w:val="00C82FD3"/>
    <w:rsid w:val="00C92819"/>
    <w:rsid w:val="00CC6B7B"/>
    <w:rsid w:val="00CD2089"/>
    <w:rsid w:val="00D03092"/>
    <w:rsid w:val="00D73A67"/>
    <w:rsid w:val="00D970A9"/>
    <w:rsid w:val="00DF3845"/>
    <w:rsid w:val="00E14DAA"/>
    <w:rsid w:val="00E41911"/>
    <w:rsid w:val="00E92EEF"/>
    <w:rsid w:val="00E95EBA"/>
    <w:rsid w:val="00F24442"/>
    <w:rsid w:val="00F50AE3"/>
    <w:rsid w:val="00F67CF1"/>
    <w:rsid w:val="00F840F0"/>
    <w:rsid w:val="00FB0D0D"/>
    <w:rsid w:val="00FB43B4"/>
    <w:rsid w:val="00FC31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1328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328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C40CF1-68F0-4600-BCE1-49DC1379F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737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2011-11-16T20:20:00Z</cp:lastPrinted>
  <dcterms:created xsi:type="dcterms:W3CDTF">2011-11-29T22:11:00Z</dcterms:created>
  <dcterms:modified xsi:type="dcterms:W3CDTF">2011-11-29T22:11:00Z</dcterms:modified>
</cp:coreProperties>
</file>