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2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10B9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3C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</w:t>
      </w:r>
      <w:r w:rsidR="00284090">
        <w:t xml:space="preserve"> ADDING SECTION 59-101-435 SO AS</w:t>
      </w:r>
      <w:r>
        <w:t xml:space="preserve"> TO PROVIDE THAT THE DIVISION I VARSITY FOOTBALL TEAMS OF THE UNIVERSITY OF SOUTH CAROLINA AND CLEMSON UNIVERSITY SHALL ANNUALLY PLAY ON A HOME AND HOME BASIS UNDER SUCH TERMS AND CONDITIONS AS THE RESPECTIVE BOARDS OF TRUSTEES MAY DECIDE.</w:t>
      </w:r>
    </w:p>
    <w:p w:rsidR="00E10B97" w:rsidRDefault="00E10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10B97" w:rsidRDefault="00E10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10B97" w:rsidRDefault="00E10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B97" w:rsidRDefault="00E10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A3C0C">
        <w:t>Chapter 101, Title 59 of the 1976 Code is amended by adding:</w:t>
      </w:r>
    </w:p>
    <w:p w:rsidR="001A3C0C" w:rsidRDefault="001A3C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C0C" w:rsidRDefault="001A3C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59-101-435.</w:t>
      </w:r>
      <w:r>
        <w:tab/>
        <w:t>The Division I varsity football teams of the University of South Carolina and Clemson University shall annually play on a home and home basis under such terms and conditions as the respective boards of trustees may decide.”</w:t>
      </w:r>
    </w:p>
    <w:p w:rsidR="00E10B97" w:rsidRDefault="00E10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0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A3C0C">
        <w:t>2</w:t>
      </w:r>
      <w:r>
        <w:t>.</w:t>
      </w:r>
      <w:r>
        <w:tab/>
        <w:t>This act takes effect upon approval by the Governor.</w:t>
      </w:r>
    </w:p>
    <w:p w:rsidR="00E126C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126C6" w:rsidRDefault="00E126C6" w:rsidP="00E126C6">
      <w:pPr>
        <w:suppressAutoHyphens/>
      </w:pPr>
    </w:p>
    <w:sectPr w:rsidR="00E126C6" w:rsidSect="00E126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6B0" w:rsidRDefault="00E426B0" w:rsidP="009F0C77">
      <w:r>
        <w:separator/>
      </w:r>
    </w:p>
  </w:endnote>
  <w:endnote w:type="continuationSeparator" w:id="0">
    <w:p w:rsidR="00E426B0" w:rsidRDefault="00E426B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C44C96-5DC7-4C19-AAD1-59E7424DC6A3}"/>
    <w:embedBold r:id="rId2" w:fontKey="{62CAD07A-2F38-4ED3-A0E8-8340000063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5673BC8-46FC-44B2-BE2A-B7F30356F45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EA966FA-179C-4CC5-A14C-B7840BCF5E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6B0" w:rsidRPr="00E126C6" w:rsidRDefault="00E126C6" w:rsidP="00E126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6B0" w:rsidRDefault="00E426B0" w:rsidP="009F0C77">
      <w:r>
        <w:separator/>
      </w:r>
    </w:p>
  </w:footnote>
  <w:footnote w:type="continuationSeparator" w:id="0">
    <w:p w:rsidR="00E426B0" w:rsidRDefault="00E426B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63SD12"/>
    <w:docVar w:name="CoverBillType" w:val="b"/>
    <w:docVar w:name="docpath" w:val="L:\Council\bills\DKA\3863SD12.DOCX"/>
    <w:docVar w:name="dvBillNumber" w:val="452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85B8A"/>
    <w:rsid w:val="00011869"/>
    <w:rsid w:val="000E1785"/>
    <w:rsid w:val="000F40FA"/>
    <w:rsid w:val="0010776B"/>
    <w:rsid w:val="00133E66"/>
    <w:rsid w:val="001435A3"/>
    <w:rsid w:val="001A3C0C"/>
    <w:rsid w:val="001D08F2"/>
    <w:rsid w:val="001D525B"/>
    <w:rsid w:val="001D7F4F"/>
    <w:rsid w:val="002321B6"/>
    <w:rsid w:val="00250967"/>
    <w:rsid w:val="002543C8"/>
    <w:rsid w:val="00284090"/>
    <w:rsid w:val="00284AAE"/>
    <w:rsid w:val="002C2F8D"/>
    <w:rsid w:val="002E5912"/>
    <w:rsid w:val="00325348"/>
    <w:rsid w:val="0032732C"/>
    <w:rsid w:val="00336AD0"/>
    <w:rsid w:val="00366F38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32877"/>
    <w:rsid w:val="00A41684"/>
    <w:rsid w:val="00A64E80"/>
    <w:rsid w:val="00A72BCD"/>
    <w:rsid w:val="00A741D9"/>
    <w:rsid w:val="00A833AB"/>
    <w:rsid w:val="00A85B8A"/>
    <w:rsid w:val="00A9741D"/>
    <w:rsid w:val="00AD4B17"/>
    <w:rsid w:val="00AD5DA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0B97"/>
    <w:rsid w:val="00E126C6"/>
    <w:rsid w:val="00E41911"/>
    <w:rsid w:val="00E426B0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0789E-DA38-4DD4-87AA-6DE01B922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2011-12-06T14:21:00Z</cp:lastPrinted>
  <dcterms:created xsi:type="dcterms:W3CDTF">2011-12-06T19:03:00Z</dcterms:created>
  <dcterms:modified xsi:type="dcterms:W3CDTF">2011-12-06T19:03:00Z</dcterms:modified>
</cp:coreProperties>
</file>