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73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A2D8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9388D" w:rsidRDefault="002E1AF2"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HONOR M</w:t>
      </w:r>
      <w:r w:rsidR="0049388D">
        <w:rPr>
          <w:color w:val="000000" w:themeColor="text1"/>
          <w:u w:color="000000" w:themeColor="text1"/>
        </w:rPr>
        <w:t>R. WI</w:t>
      </w:r>
      <w:r w:rsidR="0049388D" w:rsidRPr="00175E7A">
        <w:rPr>
          <w:color w:val="000000" w:themeColor="text1"/>
          <w:u w:color="000000" w:themeColor="text1"/>
        </w:rPr>
        <w:t xml:space="preserve">LLIAM E. GUNN FOR HIS MANY YEARS OF EXEMPLARY PUBLIC SERVICE </w:t>
      </w:r>
      <w:r w:rsidR="0049388D">
        <w:rPr>
          <w:color w:val="000000" w:themeColor="text1"/>
          <w:u w:color="000000" w:themeColor="text1"/>
        </w:rPr>
        <w:t xml:space="preserve">UPON HIS </w:t>
      </w:r>
      <w:r w:rsidR="0049388D" w:rsidRPr="00175E7A">
        <w:rPr>
          <w:color w:val="000000" w:themeColor="text1"/>
          <w:u w:color="000000" w:themeColor="text1"/>
        </w:rPr>
        <w:t xml:space="preserve">RETIREMENT </w:t>
      </w:r>
      <w:r w:rsidR="0049388D">
        <w:rPr>
          <w:color w:val="000000" w:themeColor="text1"/>
          <w:u w:color="000000" w:themeColor="text1"/>
        </w:rPr>
        <w:t>AND TO WISH HIM THE BEST IN ALL HIS FUTURE ENDEAVORS</w:t>
      </w:r>
      <w:r w:rsidR="0049388D" w:rsidRPr="00175E7A">
        <w:rPr>
          <w:color w:val="000000" w:themeColor="text1"/>
          <w:u w:color="000000" w:themeColor="text1"/>
        </w:rPr>
        <w:t>.</w:t>
      </w:r>
    </w:p>
    <w:p w:rsidR="0049388D" w:rsidRDefault="004938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175E7A">
        <w:rPr>
          <w:color w:val="000000" w:themeColor="text1"/>
          <w:u w:color="000000" w:themeColor="text1"/>
        </w:rPr>
        <w:t>, William E. Gunn, a native of Florence, South Carolina, graduated from Newberry College in 1971; and</w:t>
      </w: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175E7A">
        <w:rPr>
          <w:color w:val="000000" w:themeColor="text1"/>
          <w:u w:color="000000" w:themeColor="text1"/>
        </w:rPr>
        <w:t>, he had a distinguished career in school administration and service to Congressman Carroll A. Campbell, Jr.; and</w:t>
      </w: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175E7A">
        <w:rPr>
          <w:color w:val="000000" w:themeColor="text1"/>
          <w:u w:color="000000" w:themeColor="text1"/>
        </w:rPr>
        <w:t>, for nearly twenty</w:t>
      </w:r>
      <w:r w:rsidRPr="00175E7A">
        <w:rPr>
          <w:color w:val="000000" w:themeColor="text1"/>
          <w:u w:color="000000" w:themeColor="text1"/>
        </w:rPr>
        <w:noBreakHyphen/>
        <w:t>five years he served the State of South Carolina with distinction and dedication, diligently serving the State in various capacities; and</w:t>
      </w: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175E7A">
        <w:rPr>
          <w:color w:val="000000" w:themeColor="text1"/>
          <w:u w:color="000000" w:themeColor="text1"/>
        </w:rPr>
        <w:t>, he served as the Director of the Office of Economic Opportunity in the Governor’s Office from 1987</w:t>
      </w:r>
      <w:r w:rsidRPr="00175E7A">
        <w:rPr>
          <w:color w:val="000000" w:themeColor="text1"/>
          <w:u w:color="000000" w:themeColor="text1"/>
        </w:rPr>
        <w:noBreakHyphen/>
        <w:t>1990 in the Campbell Administration; and</w:t>
      </w: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5E7A">
        <w:rPr>
          <w:color w:val="000000" w:themeColor="text1"/>
          <w:u w:color="000000" w:themeColor="text1"/>
        </w:rPr>
        <w:t xml:space="preserve"> </w:t>
      </w: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175E7A">
        <w:rPr>
          <w:color w:val="000000" w:themeColor="text1"/>
          <w:u w:color="000000" w:themeColor="text1"/>
        </w:rPr>
        <w:t>, in 1991 he served in the Campbell Administration as Director of Legislative Affairs and as Senior Executive Assistant for Finance and Administration and Governor’s liaison to the Budget and Control Board from 1991</w:t>
      </w:r>
      <w:r w:rsidRPr="00175E7A">
        <w:rPr>
          <w:color w:val="000000" w:themeColor="text1"/>
          <w:u w:color="000000" w:themeColor="text1"/>
        </w:rPr>
        <w:noBreakHyphen/>
        <w:t>1995 in the Governor’s Office; and</w:t>
      </w: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5E7A">
        <w:rPr>
          <w:color w:val="000000" w:themeColor="text1"/>
          <w:u w:color="000000" w:themeColor="text1"/>
        </w:rPr>
        <w:t xml:space="preserve"> </w:t>
      </w: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175E7A">
        <w:rPr>
          <w:color w:val="000000" w:themeColor="text1"/>
          <w:u w:color="000000" w:themeColor="text1"/>
        </w:rPr>
        <w:t>, in 1995 Governor Carroll A. Campbell, Jr., bestowed upon him the Order of the Palmetto, the highest honor that can be conferred upon a South Carolinian; and</w:t>
      </w: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175E7A">
        <w:rPr>
          <w:color w:val="000000" w:themeColor="text1"/>
          <w:u w:color="000000" w:themeColor="text1"/>
        </w:rPr>
        <w:t>, during the Beasley Administration he served from 1995</w:t>
      </w:r>
      <w:r w:rsidRPr="00175E7A">
        <w:rPr>
          <w:color w:val="000000" w:themeColor="text1"/>
          <w:u w:color="000000" w:themeColor="text1"/>
        </w:rPr>
        <w:noBreakHyphen/>
        <w:t xml:space="preserve">1996 as Director for the Department of Probation, Parole and </w:t>
      </w:r>
      <w:r w:rsidRPr="00175E7A">
        <w:rPr>
          <w:color w:val="000000" w:themeColor="text1"/>
          <w:u w:color="000000" w:themeColor="text1"/>
        </w:rPr>
        <w:lastRenderedPageBreak/>
        <w:t>Pardon Services and as the Interim Director of the Department of Public Safety from 1996</w:t>
      </w:r>
      <w:r w:rsidRPr="00175E7A">
        <w:rPr>
          <w:color w:val="000000" w:themeColor="text1"/>
          <w:u w:color="000000" w:themeColor="text1"/>
        </w:rPr>
        <w:noBreakHyphen/>
        <w:t>98; and</w:t>
      </w: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5E7A">
        <w:rPr>
          <w:color w:val="000000" w:themeColor="text1"/>
          <w:u w:color="000000" w:themeColor="text1"/>
        </w:rPr>
        <w:t xml:space="preserve"> </w:t>
      </w: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175E7A">
        <w:rPr>
          <w:color w:val="000000" w:themeColor="text1"/>
          <w:u w:color="000000" w:themeColor="text1"/>
        </w:rPr>
        <w:t>, he also served the State and the Budget and Control Board in the following capacities: 1998</w:t>
      </w:r>
      <w:r w:rsidRPr="00175E7A">
        <w:rPr>
          <w:color w:val="000000" w:themeColor="text1"/>
          <w:u w:color="000000" w:themeColor="text1"/>
        </w:rPr>
        <w:noBreakHyphen/>
        <w:t>2001, Deputy Director, Internal Operations; 2001</w:t>
      </w:r>
      <w:r w:rsidRPr="00175E7A">
        <w:rPr>
          <w:color w:val="000000" w:themeColor="text1"/>
          <w:u w:color="000000" w:themeColor="text1"/>
        </w:rPr>
        <w:noBreakHyphen/>
        <w:t>2002, Manager, Capital Improvements, General Services; 2005</w:t>
      </w:r>
      <w:r w:rsidRPr="00175E7A">
        <w:rPr>
          <w:color w:val="000000" w:themeColor="text1"/>
          <w:u w:color="000000" w:themeColor="text1"/>
        </w:rPr>
        <w:noBreakHyphen/>
        <w:t>2006, Assistant to the Budget and Control Board Chief of Staff; and most recently 2006</w:t>
      </w:r>
      <w:r w:rsidRPr="00175E7A">
        <w:rPr>
          <w:color w:val="000000" w:themeColor="text1"/>
          <w:u w:color="000000" w:themeColor="text1"/>
        </w:rPr>
        <w:noBreakHyphen/>
        <w:t>present, Budget and Control Board Chief of Staff; and</w:t>
      </w: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175E7A">
        <w:rPr>
          <w:color w:val="000000" w:themeColor="text1"/>
          <w:u w:color="000000" w:themeColor="text1"/>
        </w:rPr>
        <w:t>, from 2003</w:t>
      </w:r>
      <w:r w:rsidRPr="00175E7A">
        <w:rPr>
          <w:color w:val="000000" w:themeColor="text1"/>
          <w:u w:color="000000" w:themeColor="text1"/>
        </w:rPr>
        <w:noBreakHyphen/>
        <w:t xml:space="preserve">2005 he continued to serve this State as Deputy Chief of Staff in the Governor’s Office during the Sanford Administration and as the Governor’s liaison to </w:t>
      </w:r>
      <w:r w:rsidR="002E1AF2">
        <w:rPr>
          <w:color w:val="000000" w:themeColor="text1"/>
          <w:u w:color="000000" w:themeColor="text1"/>
        </w:rPr>
        <w:t xml:space="preserve">the </w:t>
      </w:r>
      <w:r w:rsidRPr="00175E7A">
        <w:rPr>
          <w:color w:val="000000" w:themeColor="text1"/>
          <w:u w:color="000000" w:themeColor="text1"/>
        </w:rPr>
        <w:t>Budget and Control Board; and</w:t>
      </w:r>
    </w:p>
    <w:p w:rsidR="0049388D" w:rsidRPr="00175E7A"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5E7A">
        <w:rPr>
          <w:color w:val="000000" w:themeColor="text1"/>
          <w:u w:color="000000" w:themeColor="text1"/>
        </w:rPr>
        <w:t xml:space="preserve"> </w:t>
      </w:r>
    </w:p>
    <w:p w:rsidR="0049388D" w:rsidRDefault="0049388D"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175E7A">
        <w:rPr>
          <w:color w:val="000000" w:themeColor="text1"/>
          <w:u w:color="000000" w:themeColor="text1"/>
        </w:rPr>
        <w:t>, he also rendered invaluable service to the following entities:  Prosecution Coordination Commission, 1996</w:t>
      </w:r>
      <w:r w:rsidRPr="00175E7A">
        <w:rPr>
          <w:color w:val="000000" w:themeColor="text1"/>
          <w:u w:color="000000" w:themeColor="text1"/>
        </w:rPr>
        <w:noBreakHyphen/>
        <w:t>98; Public Safety Coordinating Council, 1996</w:t>
      </w:r>
      <w:r w:rsidRPr="00175E7A">
        <w:rPr>
          <w:color w:val="000000" w:themeColor="text1"/>
          <w:u w:color="000000" w:themeColor="text1"/>
        </w:rPr>
        <w:noBreakHyphen/>
        <w:t>98; Law Enforcement Training Council 1996</w:t>
      </w:r>
      <w:r w:rsidRPr="00175E7A">
        <w:rPr>
          <w:color w:val="000000" w:themeColor="text1"/>
          <w:u w:color="000000" w:themeColor="text1"/>
        </w:rPr>
        <w:noBreakHyphen/>
        <w:t>98; Francis Marion University, Board of Trustees, 2010</w:t>
      </w:r>
      <w:r w:rsidRPr="00175E7A">
        <w:rPr>
          <w:color w:val="000000" w:themeColor="text1"/>
          <w:u w:color="000000" w:themeColor="text1"/>
        </w:rPr>
        <w:noBreakHyphen/>
        <w:t>present; Winthrop University, Board of Trustees, 1994</w:t>
      </w:r>
      <w:r w:rsidRPr="00175E7A">
        <w:rPr>
          <w:color w:val="000000" w:themeColor="text1"/>
          <w:u w:color="000000" w:themeColor="text1"/>
        </w:rPr>
        <w:noBreakHyphen/>
        <w:t>95; United Way of the Midlands, Leadership Team 2007</w:t>
      </w:r>
      <w:r w:rsidRPr="00175E7A">
        <w:rPr>
          <w:color w:val="000000" w:themeColor="text1"/>
          <w:u w:color="000000" w:themeColor="text1"/>
        </w:rPr>
        <w:noBreakHyphen/>
        <w:t>present; and the South Carolina Enterprise Information System, Executive Oversight Committee, Vice</w:t>
      </w:r>
      <w:r w:rsidRPr="00175E7A">
        <w:rPr>
          <w:color w:val="000000" w:themeColor="text1"/>
          <w:u w:color="000000" w:themeColor="text1"/>
        </w:rPr>
        <w:noBreakHyphen/>
      </w:r>
      <w:r w:rsidR="002E1AF2">
        <w:rPr>
          <w:color w:val="000000" w:themeColor="text1"/>
          <w:u w:color="000000" w:themeColor="text1"/>
        </w:rPr>
        <w:t>Chair; and</w:t>
      </w:r>
    </w:p>
    <w:p w:rsidR="002E1AF2" w:rsidRDefault="002E1AF2" w:rsidP="00493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2D80" w:rsidRDefault="002E1AF2" w:rsidP="002E1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 xml:space="preserve">Whereas, it is fitting and proper for the members of the Senate to pause in their deliberations to honor Mr. Gunn’s </w:t>
      </w:r>
      <w:r w:rsidR="00D27FF2">
        <w:rPr>
          <w:color w:val="000000" w:themeColor="text1"/>
          <w:u w:color="000000" w:themeColor="text1"/>
        </w:rPr>
        <w:t xml:space="preserve">service </w:t>
      </w:r>
      <w:r w:rsidRPr="003408E9">
        <w:rPr>
          <w:color w:val="000000" w:themeColor="text1"/>
          <w:u w:color="000000" w:themeColor="text1"/>
        </w:rPr>
        <w:t>to the people of South Carolina.</w:t>
      </w:r>
      <w:r>
        <w:rPr>
          <w:color w:val="000000" w:themeColor="text1"/>
          <w:u w:color="000000" w:themeColor="text1"/>
        </w:rPr>
        <w:t xml:space="preserve">  </w:t>
      </w:r>
      <w:r w:rsidR="009A2D80">
        <w:rPr>
          <w:rFonts w:eastAsia="Times New Roman"/>
        </w:rPr>
        <w:t>Now, therefore,</w:t>
      </w:r>
    </w:p>
    <w:p w:rsidR="009A2D80" w:rsidRDefault="009A2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2D80" w:rsidRDefault="009A2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A2D80" w:rsidRDefault="009A2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1AF2" w:rsidRPr="0049388D" w:rsidRDefault="002E1AF2" w:rsidP="002E1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That the members of the Senate, by this resolution, </w:t>
      </w:r>
      <w:r w:rsidR="00E86A22">
        <w:rPr>
          <w:rFonts w:eastAsia="Times New Roman"/>
        </w:rPr>
        <w:t xml:space="preserve">honor </w:t>
      </w:r>
      <w:r>
        <w:rPr>
          <w:rFonts w:eastAsia="Times New Roman"/>
        </w:rPr>
        <w:t>M</w:t>
      </w:r>
      <w:r>
        <w:rPr>
          <w:color w:val="000000" w:themeColor="text1"/>
          <w:u w:color="000000" w:themeColor="text1"/>
        </w:rPr>
        <w:t>r. Wi</w:t>
      </w:r>
      <w:r w:rsidRPr="00175E7A">
        <w:rPr>
          <w:color w:val="000000" w:themeColor="text1"/>
          <w:u w:color="000000" w:themeColor="text1"/>
        </w:rPr>
        <w:t xml:space="preserve">lliam </w:t>
      </w:r>
      <w:r>
        <w:rPr>
          <w:color w:val="000000" w:themeColor="text1"/>
          <w:u w:color="000000" w:themeColor="text1"/>
        </w:rPr>
        <w:t>E</w:t>
      </w:r>
      <w:r w:rsidRPr="00175E7A">
        <w:rPr>
          <w:color w:val="000000" w:themeColor="text1"/>
          <w:u w:color="000000" w:themeColor="text1"/>
        </w:rPr>
        <w:t xml:space="preserve">. </w:t>
      </w:r>
      <w:r>
        <w:rPr>
          <w:color w:val="000000" w:themeColor="text1"/>
          <w:u w:color="000000" w:themeColor="text1"/>
        </w:rPr>
        <w:t>G</w:t>
      </w:r>
      <w:r w:rsidRPr="00175E7A">
        <w:rPr>
          <w:color w:val="000000" w:themeColor="text1"/>
          <w:u w:color="000000" w:themeColor="text1"/>
        </w:rPr>
        <w:t xml:space="preserve">unn for his many years of exemplary public service </w:t>
      </w:r>
      <w:r>
        <w:rPr>
          <w:color w:val="000000" w:themeColor="text1"/>
          <w:u w:color="000000" w:themeColor="text1"/>
        </w:rPr>
        <w:t xml:space="preserve">upon his </w:t>
      </w:r>
      <w:r w:rsidRPr="00175E7A">
        <w:rPr>
          <w:color w:val="000000" w:themeColor="text1"/>
          <w:u w:color="000000" w:themeColor="text1"/>
        </w:rPr>
        <w:t xml:space="preserve">retirement </w:t>
      </w:r>
      <w:r>
        <w:rPr>
          <w:color w:val="000000" w:themeColor="text1"/>
          <w:u w:color="000000" w:themeColor="text1"/>
        </w:rPr>
        <w:t>and to wish him the best in all his future endeavors</w:t>
      </w:r>
      <w:r w:rsidRPr="00175E7A">
        <w:rPr>
          <w:color w:val="000000" w:themeColor="text1"/>
          <w:u w:color="000000" w:themeColor="text1"/>
        </w:rPr>
        <w:t>.</w:t>
      </w:r>
    </w:p>
    <w:p w:rsidR="009A2D80" w:rsidRDefault="009A2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A2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2E1AF2">
        <w:rPr>
          <w:rFonts w:eastAsia="Times New Roman"/>
        </w:rPr>
        <w:t>Mr. William Gunn</w:t>
      </w:r>
      <w:r>
        <w:rPr>
          <w:rFonts w:eastAsia="Times New Roman"/>
        </w:rPr>
        <w:t>.</w:t>
      </w:r>
    </w:p>
    <w:p w:rsidR="00873A2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73A2C" w:rsidRDefault="00873A2C" w:rsidP="00873A2C">
      <w:pPr>
        <w:suppressAutoHyphens/>
        <w:jc w:val="both"/>
        <w:rPr>
          <w:rFonts w:eastAsia="Times New Roman"/>
        </w:rPr>
      </w:pPr>
    </w:p>
    <w:sectPr w:rsidR="00873A2C" w:rsidSect="00873A2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2D80" w:rsidRDefault="009A2D80" w:rsidP="00522CE0">
      <w:r>
        <w:separator/>
      </w:r>
    </w:p>
  </w:endnote>
  <w:endnote w:type="continuationSeparator" w:id="0">
    <w:p w:rsidR="009A2D80" w:rsidRDefault="009A2D8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4323C8-726D-4039-AC44-135FDD7635E0}"/>
    <w:embedBold r:id="rId2" w:fontKey="{713198F9-08D1-44F0-91D1-1B6CF7EC948A}"/>
  </w:font>
  <w:font w:name="Calibri">
    <w:panose1 w:val="020F0502020204030204"/>
    <w:charset w:val="00"/>
    <w:family w:val="swiss"/>
    <w:pitch w:val="variable"/>
    <w:sig w:usb0="A00002EF" w:usb1="4000207B" w:usb2="00000000" w:usb3="00000000" w:csb0="0000009F" w:csb1="00000000"/>
    <w:embedRegular r:id="rId3" w:fontKey="{4A06922B-41CA-41EE-B3E1-1BAACE4A3AF3}"/>
  </w:font>
  <w:font w:name="Cambria">
    <w:panose1 w:val="02040503050406030204"/>
    <w:charset w:val="00"/>
    <w:family w:val="roman"/>
    <w:pitch w:val="variable"/>
    <w:sig w:usb0="A00002EF" w:usb1="4000004B" w:usb2="00000000" w:usb3="00000000" w:csb0="0000009F" w:csb1="00000000"/>
    <w:embedRegular r:id="rId4" w:fontKey="{6F882569-5C16-448A-A884-951BE8BB0B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3D7" w:rsidRPr="00873A2C" w:rsidRDefault="00873A2C" w:rsidP="00873A2C">
    <w:pPr>
      <w:pStyle w:val="Footer"/>
      <w:tabs>
        <w:tab w:val="clear" w:pos="4680"/>
        <w:tab w:val="clear" w:pos="9360"/>
        <w:tab w:val="center" w:pos="2995"/>
      </w:tabs>
      <w:spacing w:before="120"/>
    </w:pPr>
    <w:r>
      <w:t>[455]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2D80" w:rsidRDefault="009A2D80" w:rsidP="00522CE0">
      <w:r>
        <w:separator/>
      </w:r>
    </w:p>
  </w:footnote>
  <w:footnote w:type="continuationSeparator" w:id="0">
    <w:p w:rsidR="009A2D80" w:rsidRDefault="009A2D8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2GUNN.MRH.HKL"/>
    <w:docVar w:name="CoverAttorneyInitials" w:val="MRH"/>
    <w:docVar w:name="CoverAttorneyLastName" w:val="Hitchcock"/>
    <w:docVar w:name="CoverBillType" w:val="r"/>
    <w:docVar w:name="CoverSenator" w:val="HKL"/>
    <w:docVar w:name="dvBillNumber" w:val="455"/>
    <w:docVar w:name="dvBillNumberPrefix" w:val="S. "/>
    <w:docVar w:name="dvOriginalBody" w:val="Senate"/>
    <w:docVar w:name="fulldraftpath" w:val="L:\S-RES\HKL\002GUNN.MRH.HKL.DOCX"/>
    <w:docVar w:name="NameofBody" w:val="S"/>
    <w:docVar w:name="vgroup2" w:val="S-RES"/>
  </w:docVars>
  <w:rsids>
    <w:rsidRoot w:val="00992FC0"/>
    <w:rsid w:val="00042AC1"/>
    <w:rsid w:val="00046516"/>
    <w:rsid w:val="0007601D"/>
    <w:rsid w:val="00084309"/>
    <w:rsid w:val="000B0720"/>
    <w:rsid w:val="000B5EAF"/>
    <w:rsid w:val="00170561"/>
    <w:rsid w:val="00186AC9"/>
    <w:rsid w:val="00197DF1"/>
    <w:rsid w:val="001B3DD9"/>
    <w:rsid w:val="001B7E5D"/>
    <w:rsid w:val="001D3BAC"/>
    <w:rsid w:val="0024029C"/>
    <w:rsid w:val="00245C4E"/>
    <w:rsid w:val="002C1321"/>
    <w:rsid w:val="002C5896"/>
    <w:rsid w:val="002D3BED"/>
    <w:rsid w:val="002E1AF2"/>
    <w:rsid w:val="00307C2B"/>
    <w:rsid w:val="00383247"/>
    <w:rsid w:val="003D6E2B"/>
    <w:rsid w:val="003E7597"/>
    <w:rsid w:val="00450668"/>
    <w:rsid w:val="0049388D"/>
    <w:rsid w:val="004952FA"/>
    <w:rsid w:val="004B6A22"/>
    <w:rsid w:val="004D7F37"/>
    <w:rsid w:val="00522CE0"/>
    <w:rsid w:val="00565148"/>
    <w:rsid w:val="00593361"/>
    <w:rsid w:val="005A5017"/>
    <w:rsid w:val="005A648C"/>
    <w:rsid w:val="005B2743"/>
    <w:rsid w:val="005F1745"/>
    <w:rsid w:val="006C74EA"/>
    <w:rsid w:val="006D0773"/>
    <w:rsid w:val="00720D40"/>
    <w:rsid w:val="007318D4"/>
    <w:rsid w:val="00765784"/>
    <w:rsid w:val="007A4390"/>
    <w:rsid w:val="007E5CB7"/>
    <w:rsid w:val="008314D2"/>
    <w:rsid w:val="00873A2C"/>
    <w:rsid w:val="008B2F42"/>
    <w:rsid w:val="008E185F"/>
    <w:rsid w:val="008F023B"/>
    <w:rsid w:val="00904E16"/>
    <w:rsid w:val="009162B3"/>
    <w:rsid w:val="00927C62"/>
    <w:rsid w:val="00972EE8"/>
    <w:rsid w:val="00983951"/>
    <w:rsid w:val="00984124"/>
    <w:rsid w:val="00984640"/>
    <w:rsid w:val="00992FC0"/>
    <w:rsid w:val="0099586F"/>
    <w:rsid w:val="00995C37"/>
    <w:rsid w:val="009A2D80"/>
    <w:rsid w:val="009C118A"/>
    <w:rsid w:val="009D2E5D"/>
    <w:rsid w:val="00A02011"/>
    <w:rsid w:val="00A4011E"/>
    <w:rsid w:val="00A86015"/>
    <w:rsid w:val="00A9594E"/>
    <w:rsid w:val="00AE59C8"/>
    <w:rsid w:val="00B10098"/>
    <w:rsid w:val="00B32374"/>
    <w:rsid w:val="00B34EB8"/>
    <w:rsid w:val="00B5790D"/>
    <w:rsid w:val="00B945C5"/>
    <w:rsid w:val="00BA20EA"/>
    <w:rsid w:val="00BB5AFC"/>
    <w:rsid w:val="00BC0A56"/>
    <w:rsid w:val="00BE53D7"/>
    <w:rsid w:val="00C45366"/>
    <w:rsid w:val="00C57023"/>
    <w:rsid w:val="00C74052"/>
    <w:rsid w:val="00CB187A"/>
    <w:rsid w:val="00CB7868"/>
    <w:rsid w:val="00CC0EC7"/>
    <w:rsid w:val="00CD63A9"/>
    <w:rsid w:val="00D1088B"/>
    <w:rsid w:val="00D156D2"/>
    <w:rsid w:val="00D27FF2"/>
    <w:rsid w:val="00D86943"/>
    <w:rsid w:val="00DA47B9"/>
    <w:rsid w:val="00E058D3"/>
    <w:rsid w:val="00E76AD9"/>
    <w:rsid w:val="00E86A22"/>
    <w:rsid w:val="00E91E2F"/>
    <w:rsid w:val="00EA3546"/>
    <w:rsid w:val="00EB47AE"/>
    <w:rsid w:val="00EC34E1"/>
    <w:rsid w:val="00ED686B"/>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436</Words>
  <Characters>2486</Characters>
  <Application>Microsoft Office Word</Application>
  <DocSecurity>0</DocSecurity>
  <Lines>20</Lines>
  <Paragraphs>5</Paragraphs>
  <ScaleCrop>false</ScaleCrop>
  <Company> </Company>
  <LinksUpToDate>false</LinksUpToDate>
  <CharactersWithSpaces>2917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2011-01-27T16:19:00Z</dcterms:created>
  <dcterms:modified xsi:type="dcterms:W3CDTF">2011-01-27T16:19:00Z</dcterms:modified>
</cp:coreProperties>
</file>