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12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52DDF">
        <w:noBreakHyphen/>
      </w:r>
      <w:r>
        <w:t>43</w:t>
      </w:r>
      <w:r w:rsidR="00952DDF">
        <w:noBreakHyphen/>
      </w:r>
      <w:r>
        <w:t>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VALUE TO FIVE PERCENT OF VALUE AND TO PHASE IN THIS REDUCTION OVER TWO PROPERTY TAX YEARS.</w:t>
      </w:r>
    </w:p>
    <w:p w:rsidR="001B127E" w:rsidRDefault="001B1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1(5), Article X of the </w:t>
      </w:r>
      <w:r w:rsidR="002E46E5">
        <w:t>Constitution</w:t>
      </w:r>
      <w:r>
        <w:t xml:space="preserve"> of this State establishes a property tax classification for all real property not otherwise included in a different class and provides for the assessment of that property at six percent of its fair market value; and</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Section 2(d), Article X of the </w:t>
      </w:r>
      <w:r w:rsidR="002E46E5">
        <w:t>Constitution</w:t>
      </w:r>
      <w:r>
        <w:t xml:space="preserve"> of this State allows the General Assembly, by at least a two</w:t>
      </w:r>
      <w:r w:rsidR="00952DDF">
        <w:noBreakHyphen/>
      </w:r>
      <w:r>
        <w:t>thirds vote in each house, to change the assessment ratio applicable to each constitutionally provided class of property.  Now, therefore,</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952DDF">
        <w:noBreakHyphen/>
      </w:r>
      <w:r>
        <w:t>43</w:t>
      </w:r>
      <w:r w:rsidR="00952DDF">
        <w:noBreakHyphen/>
      </w:r>
      <w:r>
        <w:t>220(e) of the 1976 Code is amended to read:</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tab/>
        <w:t xml:space="preserve">All other real property not </w:t>
      </w:r>
      <w:r>
        <w:rPr>
          <w:strike/>
        </w:rPr>
        <w:t>herein</w:t>
      </w:r>
      <w:r>
        <w:t xml:space="preserve"> </w:t>
      </w:r>
      <w:r>
        <w:rPr>
          <w:u w:val="single"/>
        </w:rPr>
        <w:t>otherwise</w:t>
      </w:r>
      <w:r>
        <w:t xml:space="preserve"> provided for </w:t>
      </w:r>
      <w:r>
        <w:rPr>
          <w:strike/>
        </w:rPr>
        <w:t>shall</w:t>
      </w:r>
      <w:r>
        <w:t xml:space="preserve"> </w:t>
      </w:r>
      <w:r>
        <w:rPr>
          <w:u w:val="single"/>
        </w:rPr>
        <w:t>in this section must</w:t>
      </w:r>
      <w:r>
        <w:t xml:space="preserve"> be taxed on an assessment equal to </w:t>
      </w:r>
      <w:r>
        <w:rPr>
          <w:strike/>
        </w:rPr>
        <w:t>six percent</w:t>
      </w:r>
      <w:r>
        <w:t xml:space="preserve"> </w:t>
      </w:r>
      <w:r>
        <w:rPr>
          <w:u w:val="single"/>
        </w:rPr>
        <w:t>the following percentages</w:t>
      </w:r>
      <w:r>
        <w:t xml:space="preserve"> of the fair market value of </w:t>
      </w:r>
      <w:r>
        <w:rPr>
          <w:strike/>
        </w:rPr>
        <w:t>such</w:t>
      </w:r>
      <w:r>
        <w:t xml:space="preserve"> </w:t>
      </w:r>
      <w:r w:rsidR="005922F8">
        <w:rPr>
          <w:u w:val="single"/>
        </w:rPr>
        <w:t>the</w:t>
      </w:r>
      <w:r w:rsidR="005922F8">
        <w:t xml:space="preserve"> </w:t>
      </w:r>
      <w:r>
        <w:t>property</w:t>
      </w:r>
      <w:r>
        <w:rPr>
          <w:u w:val="single"/>
        </w:rPr>
        <w: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lastRenderedPageBreak/>
        <w:tab/>
      </w:r>
      <w:r>
        <w:rPr>
          <w:u w:val="single"/>
        </w:rPr>
        <w:t>property tax years ending before 2012</w:t>
      </w:r>
      <w:r w:rsidRPr="00EA24A1">
        <w:tab/>
      </w:r>
      <w:r w:rsidRPr="00EA24A1">
        <w:tab/>
      </w:r>
      <w:r w:rsidRPr="00EA24A1">
        <w:tab/>
      </w:r>
      <w:r w:rsidRPr="00EA24A1">
        <w:tab/>
      </w:r>
      <w:r w:rsidRPr="00EA24A1">
        <w:tab/>
      </w:r>
      <w:r w:rsidRPr="00EA24A1">
        <w:tab/>
      </w:r>
      <w:r w:rsidRPr="005D0C04">
        <w:t xml:space="preserve">   </w:t>
      </w:r>
      <w:r>
        <w:rPr>
          <w:u w:val="single"/>
        </w:rPr>
        <w:t>6 percent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24A1">
        <w:tab/>
      </w:r>
      <w:r>
        <w:rPr>
          <w:u w:val="single"/>
        </w:rPr>
        <w:t>property tax year 2012</w:t>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sidRPr="00EA24A1">
        <w:tab/>
      </w:r>
      <w:r>
        <w:rPr>
          <w:u w:val="single"/>
        </w:rPr>
        <w:t>5.5 percent</w:t>
      </w:r>
    </w:p>
    <w:p w:rsidR="00EA24A1" w:rsidRP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24A1">
        <w:tab/>
      </w:r>
      <w:r>
        <w:rPr>
          <w:u w:val="single"/>
        </w:rPr>
        <w:t>property tax years beginning after 2012</w:t>
      </w:r>
      <w:r w:rsidRPr="00EA24A1">
        <w:tab/>
      </w:r>
      <w:r w:rsidRPr="00EA24A1">
        <w:tab/>
      </w:r>
      <w:r w:rsidRPr="00EA24A1">
        <w:tab/>
      </w:r>
      <w:r w:rsidRPr="00EA24A1">
        <w:tab/>
      </w:r>
      <w:r w:rsidRPr="00EA24A1">
        <w:tab/>
      </w:r>
      <w:r w:rsidRPr="005D0C04">
        <w:t xml:space="preserve">   </w:t>
      </w:r>
      <w:r>
        <w:rPr>
          <w:u w:val="single"/>
        </w:rPr>
        <w:t>5 percent</w:t>
      </w:r>
      <w:r>
        <w:t>.”</w:t>
      </w:r>
    </w:p>
    <w:p w:rsidR="00EA24A1" w:rsidRDefault="00EA24A1" w:rsidP="00EA2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A24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5E73" w:rsidRDefault="00952D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E73" w:rsidRDefault="00CB5E73" w:rsidP="00CB5E73">
      <w:pPr>
        <w:suppressAutoHyphens/>
      </w:pPr>
    </w:p>
    <w:sectPr w:rsidR="00CB5E73" w:rsidSect="00CB5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27E" w:rsidRDefault="001B127E" w:rsidP="009F0C77">
      <w:r>
        <w:separator/>
      </w:r>
    </w:p>
  </w:endnote>
  <w:endnote w:type="continuationSeparator" w:id="0">
    <w:p w:rsidR="001B127E" w:rsidRDefault="001B12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D3AF88-4BFE-4FF3-A633-57BDEF5C3F76}"/>
    <w:embedBold r:id="rId2" w:fontKey="{E43E88E6-B559-4DAD-A025-ADC4D5DC2FDE}"/>
  </w:font>
  <w:font w:name="Calibri">
    <w:panose1 w:val="020F0502020204030204"/>
    <w:charset w:val="00"/>
    <w:family w:val="swiss"/>
    <w:pitch w:val="variable"/>
    <w:sig w:usb0="A00002EF" w:usb1="4000207B" w:usb2="00000000" w:usb3="00000000" w:csb0="0000009F" w:csb1="00000000"/>
    <w:embedRegular r:id="rId3" w:fontKey="{1BE1933D-09F3-4C84-83F0-B5E8A64E7B45}"/>
  </w:font>
  <w:font w:name="Cambria">
    <w:panose1 w:val="02040503050406030204"/>
    <w:charset w:val="00"/>
    <w:family w:val="roman"/>
    <w:pitch w:val="variable"/>
    <w:sig w:usb0="A00002EF" w:usb1="4000004B" w:usb2="00000000" w:usb3="00000000" w:csb0="0000009F" w:csb1="00000000"/>
    <w:embedRegular r:id="rId4" w:fontKey="{6DC6293F-F00B-47F3-8679-AF0C17C45E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599" w:rsidRPr="00CB5E73" w:rsidRDefault="00CB5E73" w:rsidP="00CB5E73">
    <w:pPr>
      <w:pStyle w:val="Footer"/>
      <w:tabs>
        <w:tab w:val="clear" w:pos="4680"/>
        <w:tab w:val="clear" w:pos="9360"/>
        <w:tab w:val="center" w:pos="2995"/>
      </w:tabs>
      <w:spacing w:before="120"/>
    </w:pPr>
    <w:r>
      <w:t>[4596]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27E" w:rsidRDefault="001B127E" w:rsidP="009F0C77">
      <w:r>
        <w:separator/>
      </w:r>
    </w:p>
  </w:footnote>
  <w:footnote w:type="continuationSeparator" w:id="0">
    <w:p w:rsidR="001B127E" w:rsidRDefault="001B12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79HTC12"/>
    <w:docVar w:name="CoverBillType" w:val="b"/>
    <w:docVar w:name="docpath" w:val="L:\Council\bills\BBM\10479HTC12.DOCX"/>
    <w:docVar w:name="dvBillNumber" w:val="4596"/>
    <w:docVar w:name="dvBillNumberPrefix" w:val="H. "/>
    <w:docVar w:name="dvOriginalBody" w:val="House"/>
    <w:docVar w:name="dvSteno" w:val="BBM"/>
    <w:docVar w:name="NameofBody" w:val="h"/>
    <w:docVar w:name="vgroup2" w:val="Council"/>
  </w:docVars>
  <w:rsids>
    <w:rsidRoot w:val="003D27B9"/>
    <w:rsid w:val="00011869"/>
    <w:rsid w:val="0006788C"/>
    <w:rsid w:val="000E1785"/>
    <w:rsid w:val="000F40FA"/>
    <w:rsid w:val="0010776B"/>
    <w:rsid w:val="00133E66"/>
    <w:rsid w:val="001435A3"/>
    <w:rsid w:val="001B127E"/>
    <w:rsid w:val="001D08F2"/>
    <w:rsid w:val="001D525B"/>
    <w:rsid w:val="001D7F4F"/>
    <w:rsid w:val="002321B6"/>
    <w:rsid w:val="00250967"/>
    <w:rsid w:val="002543C8"/>
    <w:rsid w:val="00284AAE"/>
    <w:rsid w:val="002E46E5"/>
    <w:rsid w:val="002E5912"/>
    <w:rsid w:val="00325348"/>
    <w:rsid w:val="0032732C"/>
    <w:rsid w:val="00336AD0"/>
    <w:rsid w:val="0037079A"/>
    <w:rsid w:val="003D01E8"/>
    <w:rsid w:val="003D27B9"/>
    <w:rsid w:val="003E5288"/>
    <w:rsid w:val="003F6D79"/>
    <w:rsid w:val="0041760A"/>
    <w:rsid w:val="00417C01"/>
    <w:rsid w:val="004809EE"/>
    <w:rsid w:val="004E7D54"/>
    <w:rsid w:val="005273C6"/>
    <w:rsid w:val="00530A69"/>
    <w:rsid w:val="00545593"/>
    <w:rsid w:val="00577C6C"/>
    <w:rsid w:val="005922F8"/>
    <w:rsid w:val="005C2FE2"/>
    <w:rsid w:val="005D0C04"/>
    <w:rsid w:val="005D7744"/>
    <w:rsid w:val="005E2BC9"/>
    <w:rsid w:val="00605102"/>
    <w:rsid w:val="006215AA"/>
    <w:rsid w:val="006913C9"/>
    <w:rsid w:val="0069470D"/>
    <w:rsid w:val="00734F00"/>
    <w:rsid w:val="007A70AE"/>
    <w:rsid w:val="008362E8"/>
    <w:rsid w:val="008A1768"/>
    <w:rsid w:val="008F4429"/>
    <w:rsid w:val="009323A3"/>
    <w:rsid w:val="0094021A"/>
    <w:rsid w:val="00952DDF"/>
    <w:rsid w:val="009C6A0B"/>
    <w:rsid w:val="009F0C77"/>
    <w:rsid w:val="009F4DD1"/>
    <w:rsid w:val="00A41684"/>
    <w:rsid w:val="00A64E80"/>
    <w:rsid w:val="00A72BCD"/>
    <w:rsid w:val="00A741D9"/>
    <w:rsid w:val="00A833AB"/>
    <w:rsid w:val="00A9741D"/>
    <w:rsid w:val="00AC4FE7"/>
    <w:rsid w:val="00AD4B17"/>
    <w:rsid w:val="00B412D4"/>
    <w:rsid w:val="00BE3C22"/>
    <w:rsid w:val="00C0345E"/>
    <w:rsid w:val="00C3483A"/>
    <w:rsid w:val="00C72599"/>
    <w:rsid w:val="00C74E9D"/>
    <w:rsid w:val="00C82FD3"/>
    <w:rsid w:val="00C92819"/>
    <w:rsid w:val="00CB5E73"/>
    <w:rsid w:val="00CC6B7B"/>
    <w:rsid w:val="00CD2089"/>
    <w:rsid w:val="00D73A67"/>
    <w:rsid w:val="00D970A9"/>
    <w:rsid w:val="00DF3845"/>
    <w:rsid w:val="00E41911"/>
    <w:rsid w:val="00E92EEF"/>
    <w:rsid w:val="00EA24A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48903-3730-4258-93FE-B81BA130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228</Words>
  <Characters>1306</Characters>
  <Application>Microsoft Office Word</Application>
  <DocSecurity>0</DocSecurity>
  <Lines>10</Lines>
  <Paragraphs>3</Paragraphs>
  <ScaleCrop>false</ScaleCrop>
  <Company> </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2012-01-09T17:35:00Z</cp:lastPrinted>
  <dcterms:created xsi:type="dcterms:W3CDTF">2012-01-12T15:48:00Z</dcterms:created>
  <dcterms:modified xsi:type="dcterms:W3CDTF">2012-01-12T15:48:00Z</dcterms:modified>
</cp:coreProperties>
</file>