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654" w:rsidRDefault="00CB7654" w:rsidP="001D7F4F">
      <w:pPr>
        <w:pStyle w:val="BillDots"/>
      </w:pPr>
      <w:r>
        <w:rPr>
          <w:strike/>
        </w:rPr>
        <w:t>Indicates Matter Stricken</w:t>
      </w:r>
    </w:p>
    <w:p w:rsidR="00CB7654" w:rsidRPr="00CB7654" w:rsidRDefault="00CB7654" w:rsidP="001D7F4F">
      <w:pPr>
        <w:pStyle w:val="BillDots"/>
      </w:pPr>
      <w:r>
        <w:rPr>
          <w:u w:val="single"/>
        </w:rPr>
        <w:t>Indicates New Matter</w:t>
      </w:r>
    </w:p>
    <w:p w:rsidR="00CB7654" w:rsidRDefault="00CB7654" w:rsidP="001D7F4F">
      <w:pPr>
        <w:pStyle w:val="BillDots"/>
      </w:pPr>
    </w:p>
    <w:p w:rsidR="00CB7654" w:rsidRDefault="00CB7654" w:rsidP="001D7F4F">
      <w:pPr>
        <w:pStyle w:val="BillDots"/>
      </w:pPr>
      <w:r>
        <w:t>COMMITTEE REPORT</w:t>
      </w:r>
    </w:p>
    <w:p w:rsidR="00CB7654" w:rsidRDefault="00CB7654" w:rsidP="001D7F4F">
      <w:pPr>
        <w:pStyle w:val="BillDots"/>
      </w:pPr>
      <w:r>
        <w:t>May 24, 2012</w:t>
      </w:r>
    </w:p>
    <w:p w:rsidR="00CB7654" w:rsidRDefault="00CB7654" w:rsidP="001D7F4F">
      <w:pPr>
        <w:pStyle w:val="BillDots"/>
      </w:pPr>
    </w:p>
    <w:p w:rsidR="00CB7654" w:rsidRPr="00CB7654" w:rsidRDefault="00CB7654" w:rsidP="00CB7654">
      <w:pPr>
        <w:pStyle w:val="BillDots"/>
        <w:tabs>
          <w:tab w:val="clear" w:pos="216"/>
          <w:tab w:val="clear" w:pos="432"/>
          <w:tab w:val="clear" w:pos="648"/>
          <w:tab w:val="clear" w:pos="864"/>
          <w:tab w:val="clear" w:pos="1080"/>
          <w:tab w:val="clear" w:pos="1296"/>
          <w:tab w:val="clear" w:pos="5904"/>
          <w:tab w:val="right" w:pos="5933"/>
        </w:tabs>
      </w:pPr>
      <w:r>
        <w:tab/>
      </w:r>
      <w:r>
        <w:rPr>
          <w:b/>
          <w:sz w:val="36"/>
        </w:rPr>
        <w:t>H. 4641</w:t>
      </w:r>
    </w:p>
    <w:p w:rsidR="00CB7654" w:rsidRDefault="00CB7654" w:rsidP="001D7F4F">
      <w:pPr>
        <w:pStyle w:val="BillDots"/>
      </w:pPr>
    </w:p>
    <w:p w:rsidR="00CB7654" w:rsidRDefault="00CB7654" w:rsidP="001D7F4F">
      <w:pPr>
        <w:pStyle w:val="BillDots"/>
      </w:pPr>
      <w:r>
        <w:t>Introduced by Reps. Daning, Knight, Crosby, Ott, King, Brannon, Southard, Erickson, McEachern, J.E. Smith, Atwater, Spires, Gilliard, Battle, Bowers, R.L. Brown, Chumley, Cobb</w:t>
      </w:r>
      <w:r>
        <w:noBreakHyphen/>
        <w:t>Hunter, Harrison, Herbkersman, Hosey, Howard, Long, Lowe, Lucas, Murphy, Pitts, Tallon, Toole and Whipper</w:t>
      </w:r>
    </w:p>
    <w:p w:rsidR="00CB7654" w:rsidRDefault="00CB7654" w:rsidP="001D7F4F">
      <w:pPr>
        <w:pStyle w:val="BillDots"/>
      </w:pPr>
    </w:p>
    <w:p w:rsidR="00CB7654" w:rsidRDefault="00CB7654" w:rsidP="001D7F4F">
      <w:pPr>
        <w:pStyle w:val="BillDots"/>
      </w:pPr>
      <w:r>
        <w:t>S. Printed 5/24/12--S.</w:t>
      </w:r>
    </w:p>
    <w:p w:rsidR="00CB7654" w:rsidRDefault="00CB7654" w:rsidP="001D7F4F">
      <w:pPr>
        <w:pStyle w:val="BillDots"/>
      </w:pPr>
      <w:r>
        <w:t>Read the first time April 3, 2012.</w:t>
      </w:r>
    </w:p>
    <w:p w:rsidR="00CB7654" w:rsidRPr="00CB7654" w:rsidRDefault="00CB7654" w:rsidP="00CB7654">
      <w:pPr>
        <w:pStyle w:val="BillDots"/>
        <w:jc w:val="center"/>
      </w:pPr>
      <w:r>
        <w:rPr>
          <w:u w:val="single"/>
        </w:rPr>
        <w:t>            </w:t>
      </w:r>
    </w:p>
    <w:p w:rsidR="00CB7654" w:rsidRDefault="00CB7654" w:rsidP="001D7F4F">
      <w:pPr>
        <w:pStyle w:val="BillDots"/>
      </w:pPr>
    </w:p>
    <w:p w:rsidR="00CB7654" w:rsidRPr="00CB7654" w:rsidRDefault="00CB7654" w:rsidP="00CB7654">
      <w:pPr>
        <w:pStyle w:val="BillDots"/>
        <w:jc w:val="center"/>
      </w:pPr>
      <w:r>
        <w:rPr>
          <w:b/>
        </w:rPr>
        <w:t>THE COMMITTEE ON EDUCATION</w:t>
      </w:r>
    </w:p>
    <w:p w:rsidR="00CB7654" w:rsidRDefault="00CB7654" w:rsidP="001D7F4F">
      <w:pPr>
        <w:pStyle w:val="BillDots"/>
      </w:pPr>
      <w:r>
        <w:tab/>
        <w:t>To whom was referred a Bill (H. 4641) to amend Section 59</w:t>
      </w:r>
      <w:r>
        <w:noBreakHyphen/>
        <w:t>112</w:t>
      </w:r>
      <w:r>
        <w:noBreakHyphen/>
        <w:t>50, as amended, Code of Laws of South Carolina, 1976, relating to in</w:t>
      </w:r>
      <w:r>
        <w:noBreakHyphen/>
        <w:t>state tuition rates for military personnel and their, etc., respectfully</w:t>
      </w:r>
    </w:p>
    <w:p w:rsidR="00CB7654" w:rsidRPr="00CB7654" w:rsidRDefault="00CB7654" w:rsidP="00CB7654">
      <w:pPr>
        <w:pStyle w:val="BillDots"/>
        <w:jc w:val="center"/>
      </w:pPr>
      <w:r>
        <w:rPr>
          <w:b/>
        </w:rPr>
        <w:t>REPORT:</w:t>
      </w:r>
    </w:p>
    <w:p w:rsidR="00CB7654" w:rsidRDefault="00CB7654" w:rsidP="001D7F4F">
      <w:pPr>
        <w:pStyle w:val="BillDots"/>
      </w:pPr>
      <w:r>
        <w:tab/>
        <w:t>That they have duly and carefully considered the same and recommend that the same do pass:</w:t>
      </w:r>
    </w:p>
    <w:p w:rsidR="00CB7654" w:rsidRDefault="00CB7654" w:rsidP="001D7F4F">
      <w:pPr>
        <w:pStyle w:val="BillDots"/>
      </w:pPr>
    </w:p>
    <w:p w:rsidR="00CB7654" w:rsidRDefault="00CB7654" w:rsidP="001D7F4F">
      <w:pPr>
        <w:pStyle w:val="BillDots"/>
      </w:pPr>
      <w:r>
        <w:t>JOHN E. COURSON for Committee.</w:t>
      </w:r>
    </w:p>
    <w:p w:rsidR="00CB7654" w:rsidRPr="00CB7654" w:rsidRDefault="00CB7654" w:rsidP="00CB7654">
      <w:pPr>
        <w:pStyle w:val="BillDots"/>
        <w:jc w:val="center"/>
      </w:pPr>
      <w:r>
        <w:rPr>
          <w:u w:val="single"/>
        </w:rPr>
        <w:t>            </w:t>
      </w:r>
    </w:p>
    <w:p w:rsidR="00683D57" w:rsidRDefault="00683D57" w:rsidP="001D7F4F">
      <w:pPr>
        <w:pStyle w:val="BillDots"/>
        <w:sectPr w:rsidR="00683D57" w:rsidSect="00683D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7E6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603" w:rsidRDefault="00B16603"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112</w:t>
      </w:r>
      <w:r>
        <w:noBreakHyphen/>
        <w:t>50, AS AMENDED, CODE OF LAWS OF SOUTH CAROLINA, 1976, RELATING TO IN</w:t>
      </w:r>
      <w:r>
        <w:noBreakHyphen/>
        <w:t>STATE TUITION RATES FOR MILITARY PERSONNEL AND THEIR DEPENDENTS UNDER CERTAIN CONDITIONS, SO AS TO REVISE THE CRITERIA UNDER WHICH VETERANS WHO ARE HONORABLY DISCHARGED AND THEIR DEPENDENTS MAY RECEIVE IN</w:t>
      </w:r>
      <w:r>
        <w:noBreakHyphen/>
        <w:t>STATE TUITION RATES.</w:t>
      </w:r>
    </w:p>
    <w:p w:rsidR="00E27E6B" w:rsidRDefault="00E27E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27E6B" w:rsidRDefault="00E27E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7E6B" w:rsidRDefault="00E27E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603" w:rsidRDefault="00E27E6B"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16603">
        <w:t>Section 59</w:t>
      </w:r>
      <w:r w:rsidR="00B16603">
        <w:noBreakHyphen/>
        <w:t>112</w:t>
      </w:r>
      <w:r w:rsidR="00B16603">
        <w:noBreakHyphen/>
        <w:t>50 of the 1976 Code, as last amended by Act 246 of 2010, is further amended to read:</w:t>
      </w:r>
    </w:p>
    <w:p w:rsidR="00B16603" w:rsidRDefault="00B16603"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603" w:rsidRPr="00BC5B43" w:rsidRDefault="00B16603"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112</w:t>
      </w:r>
      <w:r>
        <w:noBreakHyphen/>
        <w:t>50.</w:t>
      </w:r>
      <w:r>
        <w:tab/>
      </w:r>
      <w:r>
        <w:rPr>
          <w:u w:val="single"/>
        </w:rPr>
        <w:t>(A)</w:t>
      </w:r>
      <w:r>
        <w:tab/>
      </w:r>
      <w:r w:rsidRPr="00BC5B43">
        <w:t>Notwithstanding another provision of law, during the period of their assignment to duty in South Carolina, members of the Armed Services of the United States stationed in South Carolina and their dependents are eligible for in</w:t>
      </w:r>
      <w:r>
        <w:noBreakHyphen/>
      </w:r>
      <w:r w:rsidRPr="00BC5B43">
        <w:t>state tuition rates.  When these armed service personnel are ordered away from the State, their dependents are eligible for in</w:t>
      </w:r>
      <w:r>
        <w:noBreakHyphen/>
      </w:r>
      <w:r w:rsidRPr="00BC5B43">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w:t>
      </w:r>
      <w:r w:rsidRPr="00B16603">
        <w:t>’</w:t>
      </w:r>
      <w:r w:rsidRPr="00BC5B43">
        <w:t>s previous institution in order to certify the student</w:t>
      </w:r>
      <w:r w:rsidRPr="00B16603">
        <w:t>’</w:t>
      </w:r>
      <w:r w:rsidRPr="00BC5B43">
        <w:t>s eligibility for in</w:t>
      </w:r>
      <w:r>
        <w:noBreakHyphen/>
      </w:r>
      <w:r w:rsidRPr="00BC5B43">
        <w:t xml:space="preserve">state tuition rates.  It is the responsibility of the transferring student to ensure that all documents required to verify both the previous and present residency decisions are provided to the institution.  </w:t>
      </w:r>
      <w:r w:rsidRPr="004F73BF">
        <w:rPr>
          <w:strike/>
        </w:rPr>
        <w:t xml:space="preserve">These persons and their dependents are eligible for </w:t>
      </w:r>
      <w:r w:rsidRPr="004F73BF">
        <w:rPr>
          <w:strike/>
        </w:rPr>
        <w:lastRenderedPageBreak/>
        <w:t>in</w:t>
      </w:r>
      <w:r>
        <w:rPr>
          <w:strike/>
        </w:rPr>
        <w:noBreakHyphen/>
      </w:r>
      <w:r w:rsidRPr="004F73BF">
        <w:rPr>
          <w:strike/>
        </w:rPr>
        <w:t>state tuition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r w:rsidRPr="00BC5B43">
        <w:t xml:space="preserve"> </w:t>
      </w:r>
    </w:p>
    <w:p w:rsidR="00B16603" w:rsidRPr="00B16603" w:rsidRDefault="00B16603"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Pr="00EE60FA">
        <w:tab/>
      </w:r>
      <w:r>
        <w:rPr>
          <w:u w:val="single"/>
        </w:rPr>
        <w:t>In addition to the provisions of subsection (A), a veteran of the Armed Services of the United States who has been honorably discharged</w:t>
      </w:r>
      <w:r w:rsidRPr="00DE2231">
        <w:rPr>
          <w:color w:val="000000" w:themeColor="text1"/>
          <w:u w:val="single" w:color="000000" w:themeColor="text1"/>
        </w:rPr>
        <w:t>, and their dependents, who are not otherwise eligible for in</w:t>
      </w:r>
      <w:r>
        <w:rPr>
          <w:color w:val="000000" w:themeColor="text1"/>
          <w:u w:val="single" w:color="000000" w:themeColor="text1"/>
        </w:rPr>
        <w:noBreakHyphen/>
      </w:r>
      <w:r w:rsidRPr="00DE2231">
        <w:rPr>
          <w:color w:val="000000" w:themeColor="text1"/>
          <w:u w:val="single" w:color="000000" w:themeColor="text1"/>
        </w:rPr>
        <w:t>state tuition rates, are entitled to receive in</w:t>
      </w:r>
      <w:r>
        <w:rPr>
          <w:color w:val="000000" w:themeColor="text1"/>
          <w:u w:val="single" w:color="000000" w:themeColor="text1"/>
        </w:rPr>
        <w:noBreakHyphen/>
      </w:r>
      <w:r w:rsidRPr="00DE2231">
        <w:rPr>
          <w:color w:val="000000" w:themeColor="text1"/>
          <w:u w:val="single" w:color="000000" w:themeColor="text1"/>
        </w:rPr>
        <w:t xml:space="preserve">state tuition rates at state institutions </w:t>
      </w:r>
      <w:r w:rsidR="005206BC" w:rsidRPr="00A3645D">
        <w:rPr>
          <w:u w:val="single"/>
        </w:rPr>
        <w:t>provided that within two years of the date of discharge, they enroll at a state institution and</w:t>
      </w:r>
      <w:r w:rsidR="005206BC" w:rsidRPr="005206BC">
        <w:rPr>
          <w:u w:val="single"/>
        </w:rPr>
        <w:t xml:space="preserve"> </w:t>
      </w:r>
      <w:r w:rsidRPr="00DE2231">
        <w:rPr>
          <w:color w:val="000000" w:themeColor="text1"/>
          <w:u w:val="single" w:color="000000" w:themeColor="text1"/>
        </w:rPr>
        <w:t>have evidenced an intent to establish domicile in South Carolina.  These individuals are eligible for in</w:t>
      </w:r>
      <w:r>
        <w:rPr>
          <w:color w:val="000000" w:themeColor="text1"/>
          <w:u w:val="single" w:color="000000" w:themeColor="text1"/>
        </w:rPr>
        <w:noBreakHyphen/>
      </w:r>
      <w:r w:rsidRPr="00DE2231">
        <w:rPr>
          <w:color w:val="000000" w:themeColor="text1"/>
          <w:u w:val="single" w:color="000000" w:themeColor="text1"/>
        </w:rPr>
        <w:t>state tuition rates as long as they remain continuously enrolled at a state institution or transfer to an eligible institution during the term or semester, excluding summer terms, immediately following their enrollment at the previous institution, subject to provisions concerning such transfers as provided for in subsection (A).</w:t>
      </w:r>
      <w:r>
        <w:t>”</w:t>
      </w:r>
    </w:p>
    <w:p w:rsidR="00B16603" w:rsidRDefault="00B16603"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603" w:rsidRDefault="00B16603"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8349A" w:rsidRDefault="00B166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349A" w:rsidRDefault="0048349A" w:rsidP="00103B61">
      <w:pPr>
        <w:suppressAutoHyphens/>
      </w:pPr>
    </w:p>
    <w:sectPr w:rsidR="0048349A" w:rsidSect="00683D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7E6B" w:rsidRDefault="00E27E6B" w:rsidP="009F0C77">
      <w:r>
        <w:separator/>
      </w:r>
    </w:p>
  </w:endnote>
  <w:endnote w:type="continuationSeparator" w:id="0">
    <w:p w:rsidR="00E27E6B" w:rsidRDefault="00E27E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044872-08BB-4E2D-8120-0B5F99ECE211}"/>
    <w:embedBold r:id="rId2" w:fontKey="{037357E7-D481-46B5-AEED-F26717EBD50B}"/>
  </w:font>
  <w:font w:name="Calibri">
    <w:panose1 w:val="020F0502020204030204"/>
    <w:charset w:val="00"/>
    <w:family w:val="swiss"/>
    <w:pitch w:val="variable"/>
    <w:sig w:usb0="A00002EF" w:usb1="4000207B" w:usb2="00000000" w:usb3="00000000" w:csb0="0000009F" w:csb1="00000000"/>
    <w:embedRegular r:id="rId3" w:fontKey="{61F2E59F-E3F6-4B64-B4AF-D9A492231C74}"/>
  </w:font>
  <w:font w:name="Cambria">
    <w:panose1 w:val="02040503050406030204"/>
    <w:charset w:val="00"/>
    <w:family w:val="roman"/>
    <w:pitch w:val="variable"/>
    <w:sig w:usb0="A00002EF" w:usb1="4000004B" w:usb2="00000000" w:usb3="00000000" w:csb0="0000009F" w:csb1="00000000"/>
    <w:embedRegular r:id="rId4" w:fontKey="{78899511-CA01-4DAC-AD05-8217236A5D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1E7" w:rsidRPr="0048349A" w:rsidRDefault="0048349A" w:rsidP="0048349A">
    <w:pPr>
      <w:pStyle w:val="Footer"/>
      <w:tabs>
        <w:tab w:val="clear" w:pos="4680"/>
        <w:tab w:val="clear" w:pos="9360"/>
        <w:tab w:val="center" w:pos="2995"/>
      </w:tabs>
      <w:spacing w:before="120"/>
    </w:pPr>
    <w:r>
      <w:t>[4641</w:t>
    </w:r>
    <w:r w:rsidR="00683D57">
      <w:t>-</w:t>
    </w:r>
    <w:fldSimple w:instr=" PAGE  \* MERGEFORMAT ">
      <w:r w:rsidR="00103B61">
        <w:rPr>
          <w:noProof/>
        </w:rPr>
        <w:t>1</w:t>
      </w:r>
    </w:fldSimple>
    <w:r w:rsidR="00683D5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57" w:rsidRPr="0048349A" w:rsidRDefault="00683D57" w:rsidP="0048349A">
    <w:pPr>
      <w:pStyle w:val="Footer"/>
      <w:tabs>
        <w:tab w:val="clear" w:pos="4680"/>
        <w:tab w:val="clear" w:pos="9360"/>
        <w:tab w:val="center" w:pos="2995"/>
      </w:tabs>
      <w:spacing w:before="120"/>
    </w:pPr>
    <w:r>
      <w:t>[4641]</w:t>
    </w:r>
    <w:r>
      <w:tab/>
    </w:r>
    <w:fldSimple w:instr=" PAGE  \* MERGEFORMAT ">
      <w:r w:rsidR="00103B6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7E6B" w:rsidRDefault="00E27E6B" w:rsidP="009F0C77">
      <w:r>
        <w:separator/>
      </w:r>
    </w:p>
  </w:footnote>
  <w:footnote w:type="continuationSeparator" w:id="0">
    <w:p w:rsidR="00E27E6B" w:rsidRDefault="00E27E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68SD12"/>
    <w:docVar w:name="CoverBillType" w:val="b"/>
    <w:docVar w:name="docpath" w:val="L:\Council\bills\DKA\3868SD12.DOCX"/>
    <w:docVar w:name="dvBillNumber" w:val="4641"/>
    <w:docVar w:name="dvBillNumberPrefix" w:val="H. "/>
    <w:docVar w:name="dvOriginalBody" w:val="House"/>
    <w:docVar w:name="dvSteno" w:val="DKA"/>
    <w:docVar w:name="NameofBody" w:val="h"/>
    <w:docVar w:name="vgroup2" w:val="Council"/>
  </w:docVars>
  <w:rsids>
    <w:rsidRoot w:val="00EC2C51"/>
    <w:rsid w:val="00011869"/>
    <w:rsid w:val="0004155F"/>
    <w:rsid w:val="000E1785"/>
    <w:rsid w:val="000F40FA"/>
    <w:rsid w:val="00103B61"/>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8349A"/>
    <w:rsid w:val="004E7D54"/>
    <w:rsid w:val="005206BC"/>
    <w:rsid w:val="005273C6"/>
    <w:rsid w:val="00530A69"/>
    <w:rsid w:val="00545593"/>
    <w:rsid w:val="00577C6C"/>
    <w:rsid w:val="005C2FE2"/>
    <w:rsid w:val="005E2BC9"/>
    <w:rsid w:val="00605102"/>
    <w:rsid w:val="006215AA"/>
    <w:rsid w:val="00683D57"/>
    <w:rsid w:val="006913C9"/>
    <w:rsid w:val="0069470D"/>
    <w:rsid w:val="006F587B"/>
    <w:rsid w:val="00734F00"/>
    <w:rsid w:val="007A70AE"/>
    <w:rsid w:val="008101E7"/>
    <w:rsid w:val="008362E8"/>
    <w:rsid w:val="0085305B"/>
    <w:rsid w:val="008A1768"/>
    <w:rsid w:val="008F4429"/>
    <w:rsid w:val="0094021A"/>
    <w:rsid w:val="0098739E"/>
    <w:rsid w:val="009C6A0B"/>
    <w:rsid w:val="009F0C77"/>
    <w:rsid w:val="009F4DD1"/>
    <w:rsid w:val="00A41684"/>
    <w:rsid w:val="00A51009"/>
    <w:rsid w:val="00A64E80"/>
    <w:rsid w:val="00A72BCD"/>
    <w:rsid w:val="00A741D9"/>
    <w:rsid w:val="00A833AB"/>
    <w:rsid w:val="00A9741D"/>
    <w:rsid w:val="00AD4B17"/>
    <w:rsid w:val="00B16603"/>
    <w:rsid w:val="00B2183D"/>
    <w:rsid w:val="00B412D4"/>
    <w:rsid w:val="00BE3C22"/>
    <w:rsid w:val="00C0345E"/>
    <w:rsid w:val="00C3483A"/>
    <w:rsid w:val="00C42422"/>
    <w:rsid w:val="00C727F3"/>
    <w:rsid w:val="00C74E9D"/>
    <w:rsid w:val="00C82FD3"/>
    <w:rsid w:val="00C92819"/>
    <w:rsid w:val="00CB7654"/>
    <w:rsid w:val="00CC6B7B"/>
    <w:rsid w:val="00CD2089"/>
    <w:rsid w:val="00D73A67"/>
    <w:rsid w:val="00D970A9"/>
    <w:rsid w:val="00DF3845"/>
    <w:rsid w:val="00E27E6B"/>
    <w:rsid w:val="00E41911"/>
    <w:rsid w:val="00E87237"/>
    <w:rsid w:val="00E92EEF"/>
    <w:rsid w:val="00EC2C5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B2183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B3753-04A9-491B-ABEA-0FEED8B3E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579</Words>
  <Characters>3142</Characters>
  <Application>Microsoft Office Word</Application>
  <DocSecurity>0</DocSecurity>
  <Lines>98</Lines>
  <Paragraphs>25</Paragraphs>
  <ScaleCrop>false</ScaleCrop>
  <Company> </Company>
  <LinksUpToDate>false</LinksUpToDate>
  <CharactersWithSpaces>3696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2011-12-19T20:15:00Z</cp:lastPrinted>
  <dcterms:created xsi:type="dcterms:W3CDTF">2012-05-24T21:18:00Z</dcterms:created>
  <dcterms:modified xsi:type="dcterms:W3CDTF">2012-05-24T21:18:00Z</dcterms:modified>
</cp:coreProperties>
</file>