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15B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6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WEDNESDAY, FEBRUARY 15, 2012, AS “CITIES MEAN BUSINESS DAY” IN ORDER TO RECOGNIZE AND HONOR THE VALUABLE CONTRIBUTIONS SOUTH CAROLINA CITIES AND TOWNS MAKE TO THE ECONOMIC PROSPERITY OF SOUTH CAROLINA THROUGH THEIR RELATIONSHIP WITH LOCAL BUSINESSES.</w:t>
      </w:r>
    </w:p>
    <w:p w:rsidR="003315B0" w:rsidRDefault="0033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6FF7" w:rsidRDefault="003315B0"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6FF7">
        <w:t xml:space="preserve">our cities and towns derive their power from the state </w:t>
      </w:r>
      <w:r w:rsidR="004A39D7">
        <w:t xml:space="preserve">Constitution </w:t>
      </w:r>
      <w:r w:rsidR="00696FF7">
        <w:t>and laws adopted by the General Assembly;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w:t>
      </w:r>
      <w:r w:rsidR="00DE3575">
        <w:t>ix</w:t>
      </w:r>
      <w:r>
        <w:t>ty</w:t>
      </w:r>
      <w:r w:rsidR="00DE3575">
        <w:noBreakHyphen/>
      </w:r>
      <w:r>
        <w:t>nine duly incorporated municipalities within the State;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 providing a sense of place and a spirit of community to all within and around their municipal boundaries;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to residents attract business and industry to the region;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mayors and council</w:t>
      </w:r>
      <w:r w:rsidR="00DE3575">
        <w:t xml:space="preserve"> </w:t>
      </w:r>
      <w:r>
        <w:t xml:space="preserve">members are the local elected leadership that guide the growth and development of cities and </w:t>
      </w:r>
      <w:r>
        <w:lastRenderedPageBreak/>
        <w:t xml:space="preserve">towns that </w:t>
      </w:r>
      <w:r w:rsidR="002F1C1B">
        <w:t xml:space="preserve">in turn </w:t>
      </w:r>
      <w:r>
        <w:t>lead to the success of the State and the region;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cities and towns mean business and are economic engines of the State, contributing to the overall </w:t>
      </w:r>
      <w:r w:rsidR="00DE3575">
        <w:t>success</w:t>
      </w:r>
      <w:r>
        <w:t xml:space="preserve"> of South Carolina;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B0"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3575">
        <w:t xml:space="preserve">healthy, </w:t>
      </w:r>
      <w:r>
        <w:t>financially sound</w:t>
      </w:r>
      <w:r w:rsidR="00DE3575">
        <w:t>,</w:t>
      </w:r>
      <w:r>
        <w:t xml:space="preserve"> and economically strong cities and towns are essential to the </w:t>
      </w:r>
      <w:r w:rsidR="00DE3575">
        <w:t>health</w:t>
      </w:r>
      <w:r>
        <w:t xml:space="preserve"> and </w:t>
      </w:r>
      <w:r w:rsidR="00DE3575">
        <w:t>welfare</w:t>
      </w:r>
      <w:r>
        <w:t xml:space="preserve"> of the State</w:t>
      </w:r>
      <w:r w:rsidR="003315B0">
        <w:t xml:space="preserve">.  Now, therefore, </w:t>
      </w:r>
    </w:p>
    <w:p w:rsidR="003315B0" w:rsidRDefault="0033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B0" w:rsidRDefault="0033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315B0" w:rsidRDefault="0033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575" w:rsidRDefault="003315B0" w:rsidP="00DE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6FF7">
        <w:t xml:space="preserve"> </w:t>
      </w:r>
      <w:r w:rsidR="00DE3575">
        <w:t>the members of the South Carolina General Assembly, by this resolution, declare Wednesday, February 15, 2012, as “Cities Mean Business Day” in order to recognize and honor the valuable contributions South Carolina cities and towns make to our state</w:t>
      </w:r>
      <w:r w:rsidR="00DE3575" w:rsidRPr="00DE3575">
        <w:t>’</w:t>
      </w:r>
      <w:r w:rsidR="00DE3575">
        <w:t>s economic prosperity through their relationship with local businesses.</w:t>
      </w:r>
    </w:p>
    <w:p w:rsidR="00DE3575" w:rsidRDefault="00DE3575" w:rsidP="00DE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3575" w:rsidP="00DE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Paul Miller, mayor of the City of Orangeburg and 2012 president of the Municipal Association of South Carolina.</w:t>
      </w:r>
    </w:p>
    <w:p w:rsidR="004C0E70" w:rsidRDefault="00DE35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E70" w:rsidRDefault="004C0E70" w:rsidP="004C0E70">
      <w:pPr>
        <w:suppressAutoHyphens/>
      </w:pPr>
    </w:p>
    <w:sectPr w:rsidR="004C0E70" w:rsidSect="004C0E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575" w:rsidRDefault="00DE3575" w:rsidP="009F0C77">
      <w:r>
        <w:separator/>
      </w:r>
    </w:p>
  </w:endnote>
  <w:endnote w:type="continuationSeparator" w:id="0">
    <w:p w:rsidR="00DE3575" w:rsidRDefault="00DE35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BCE8E3-6DD0-44E4-9B80-7654DB46C178}"/>
    <w:embedBold r:id="rId2" w:fontKey="{38827C0D-D97F-4A4F-9D0B-B2A8D45B6628}"/>
  </w:font>
  <w:font w:name="Calibri">
    <w:panose1 w:val="020F0502020204030204"/>
    <w:charset w:val="00"/>
    <w:family w:val="swiss"/>
    <w:pitch w:val="variable"/>
    <w:sig w:usb0="A00002EF" w:usb1="4000207B" w:usb2="00000000" w:usb3="00000000" w:csb0="0000009F" w:csb1="00000000"/>
    <w:embedRegular r:id="rId3" w:fontKey="{D6A5B1C9-55D4-48DA-98A7-3FD6FEA30612}"/>
  </w:font>
  <w:font w:name="Tahoma">
    <w:panose1 w:val="020B0604030504040204"/>
    <w:charset w:val="00"/>
    <w:family w:val="swiss"/>
    <w:pitch w:val="variable"/>
    <w:sig w:usb0="61002A87" w:usb1="80000000" w:usb2="00000008" w:usb3="00000000" w:csb0="000101FF" w:csb1="00000000"/>
    <w:embedRegular r:id="rId4" w:fontKey="{F75BBA50-6E12-4F14-8C9C-5D7BB4B450CF}"/>
  </w:font>
  <w:font w:name="Cambria">
    <w:panose1 w:val="02040503050406030204"/>
    <w:charset w:val="00"/>
    <w:family w:val="roman"/>
    <w:pitch w:val="variable"/>
    <w:sig w:usb0="A00002EF" w:usb1="4000004B" w:usb2="00000000" w:usb3="00000000" w:csb0="0000009F" w:csb1="00000000"/>
    <w:embedRegular r:id="rId5" w:fontKey="{D4846A26-A296-47EF-AA23-0F7B9B2FB4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5EA" w:rsidRPr="004C0E70" w:rsidRDefault="004C0E70" w:rsidP="004C0E70">
    <w:pPr>
      <w:pStyle w:val="Footer"/>
      <w:tabs>
        <w:tab w:val="clear" w:pos="4680"/>
        <w:tab w:val="clear" w:pos="9360"/>
        <w:tab w:val="center" w:pos="2995"/>
      </w:tabs>
      <w:spacing w:before="120"/>
    </w:pPr>
    <w:r>
      <w:t>[4693]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575" w:rsidRDefault="00DE3575" w:rsidP="009F0C77">
      <w:r>
        <w:separator/>
      </w:r>
    </w:p>
  </w:footnote>
  <w:footnote w:type="continuationSeparator" w:id="0">
    <w:p w:rsidR="00DE3575" w:rsidRDefault="00DE35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47DG12"/>
    <w:docVar w:name="CoverBillType" w:val="c"/>
    <w:docVar w:name="docpath" w:val="L:\Council\bills\GM\29447DG12.DOCX"/>
    <w:docVar w:name="dvBillNumber" w:val="4693"/>
    <w:docVar w:name="dvBillNumberPrefix" w:val="H. "/>
    <w:docVar w:name="dvOriginalBody" w:val="House"/>
    <w:docVar w:name="dvSteno" w:val="GM"/>
    <w:docVar w:name="NameofBody" w:val="h"/>
    <w:docVar w:name="vgroup2" w:val="Council"/>
  </w:docVars>
  <w:rsids>
    <w:rsidRoot w:val="000300D1"/>
    <w:rsid w:val="00011869"/>
    <w:rsid w:val="000300D1"/>
    <w:rsid w:val="000E1785"/>
    <w:rsid w:val="000F40FA"/>
    <w:rsid w:val="0010776B"/>
    <w:rsid w:val="00133E66"/>
    <w:rsid w:val="001435A3"/>
    <w:rsid w:val="001D08F2"/>
    <w:rsid w:val="001D525B"/>
    <w:rsid w:val="001D7F4F"/>
    <w:rsid w:val="00225F52"/>
    <w:rsid w:val="002321B6"/>
    <w:rsid w:val="00250967"/>
    <w:rsid w:val="002543C8"/>
    <w:rsid w:val="00284AAE"/>
    <w:rsid w:val="002E5912"/>
    <w:rsid w:val="002F1C1B"/>
    <w:rsid w:val="00325348"/>
    <w:rsid w:val="0032732C"/>
    <w:rsid w:val="003315B0"/>
    <w:rsid w:val="00336AD0"/>
    <w:rsid w:val="0037079A"/>
    <w:rsid w:val="003D01E8"/>
    <w:rsid w:val="003D0C5D"/>
    <w:rsid w:val="003E5288"/>
    <w:rsid w:val="003F6D79"/>
    <w:rsid w:val="0041760A"/>
    <w:rsid w:val="00417C01"/>
    <w:rsid w:val="004809EE"/>
    <w:rsid w:val="004A39D7"/>
    <w:rsid w:val="004C0E70"/>
    <w:rsid w:val="004E7D54"/>
    <w:rsid w:val="005273C6"/>
    <w:rsid w:val="00530A69"/>
    <w:rsid w:val="00545593"/>
    <w:rsid w:val="00577C6C"/>
    <w:rsid w:val="005C2FE2"/>
    <w:rsid w:val="005E2BC9"/>
    <w:rsid w:val="00605102"/>
    <w:rsid w:val="006215AA"/>
    <w:rsid w:val="006913C9"/>
    <w:rsid w:val="0069470D"/>
    <w:rsid w:val="00696FF7"/>
    <w:rsid w:val="00734F00"/>
    <w:rsid w:val="007A70AE"/>
    <w:rsid w:val="007E45EA"/>
    <w:rsid w:val="008362E8"/>
    <w:rsid w:val="008A1768"/>
    <w:rsid w:val="008F4429"/>
    <w:rsid w:val="0094021A"/>
    <w:rsid w:val="00984BC4"/>
    <w:rsid w:val="009855B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0C4C"/>
    <w:rsid w:val="00DE357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3575"/>
    <w:rPr>
      <w:rFonts w:ascii="Tahoma" w:hAnsi="Tahoma" w:cs="Tahoma"/>
      <w:sz w:val="16"/>
      <w:szCs w:val="16"/>
    </w:rPr>
  </w:style>
  <w:style w:type="character" w:customStyle="1" w:styleId="BalloonTextChar">
    <w:name w:val="Balloon Text Char"/>
    <w:basedOn w:val="DefaultParagraphFont"/>
    <w:link w:val="BalloonText"/>
    <w:uiPriority w:val="99"/>
    <w:semiHidden/>
    <w:rsid w:val="00DE35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BE159-C808-4988-8609-CBAF020AA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2012-01-26T16:55:00Z</cp:lastPrinted>
  <dcterms:created xsi:type="dcterms:W3CDTF">2012-01-31T17:21:00Z</dcterms:created>
  <dcterms:modified xsi:type="dcterms:W3CDTF">2012-01-31T17:21:00Z</dcterms:modified>
</cp:coreProperties>
</file>