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29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w:t>
      </w:r>
      <w:r w:rsidR="007378D1">
        <w:t xml:space="preserve"> SECTION 63-19-1410,</w:t>
      </w:r>
      <w:r>
        <w:t xml:space="preserve"> CODE OF LAWS OF SOUTH CAROLINA, 1976, </w:t>
      </w:r>
      <w:r w:rsidR="007378D1">
        <w:t xml:space="preserve">RELATING TO THE DISPOSITIONAL POWERS OF THE FAMILY COURT IN CRIMINAL OFFENSES COMMITTED BY JUVENILES, </w:t>
      </w:r>
      <w:r>
        <w:t xml:space="preserve">SO AS TO </w:t>
      </w:r>
      <w:r w:rsidR="001A6ED7">
        <w:t xml:space="preserve">AUTHORIZE </w:t>
      </w:r>
      <w:r>
        <w:t xml:space="preserve">THE FAMILY COURT TO ORDER DEFERRED DISMISSAL AND PLACE </w:t>
      </w:r>
      <w:r w:rsidR="00C91423">
        <w:t>A</w:t>
      </w:r>
      <w:r>
        <w:t xml:space="preserve"> CHILD ON PROBATION </w:t>
      </w:r>
      <w:r w:rsidR="001A6ED7">
        <w:t>IN CERTAIN CASES</w:t>
      </w:r>
      <w:r>
        <w:t xml:space="preserve">; TO PROVIDE THAT PROBATION MUST BE FOR A SPECIFIED TIME; TO PROVIDE THAT DEFERRED DISMISSAL IS NOT AN ADJUDICATION; AND TO PROVIDE THAT </w:t>
      </w:r>
      <w:r w:rsidR="007378D1">
        <w:t>THE SUCCESSFUL COMPLETION OF</w:t>
      </w:r>
      <w:r w:rsidR="00F36D97">
        <w:t xml:space="preserve"> </w:t>
      </w:r>
      <w:r w:rsidR="00E52A1A">
        <w:t>THE</w:t>
      </w:r>
      <w:r w:rsidR="007378D1">
        <w:t xml:space="preserve"> PROBATION </w:t>
      </w:r>
      <w:r w:rsidR="00F36D97">
        <w:t>AN</w:t>
      </w:r>
      <w:r w:rsidR="00C91423">
        <w:t>D</w:t>
      </w:r>
      <w:r w:rsidR="00F36D97">
        <w:t xml:space="preserve"> </w:t>
      </w:r>
      <w:r w:rsidR="00E52A1A">
        <w:t xml:space="preserve">ENTRY OF AN </w:t>
      </w:r>
      <w:r w:rsidR="00F36D97">
        <w:t xml:space="preserve">ORDER DISMISSING THE PROCEEDINGS </w:t>
      </w:r>
      <w:r w:rsidR="00E52A1A">
        <w:t xml:space="preserve">SERVE TO </w:t>
      </w:r>
      <w:r>
        <w:t>LEGALLY REMOVE THE CHILD</w:t>
      </w:r>
      <w:r w:rsidR="00F36D97">
        <w:t xml:space="preserve"> FROM</w:t>
      </w:r>
      <w:r>
        <w:t xml:space="preserve"> </w:t>
      </w:r>
      <w:r w:rsidR="00E52A1A">
        <w:t xml:space="preserve">COMMITTING </w:t>
      </w:r>
      <w:r w:rsidR="00F36D97">
        <w:t xml:space="preserve">PERJURY OR </w:t>
      </w:r>
      <w:r w:rsidR="00E52A1A">
        <w:t xml:space="preserve">MAKING A </w:t>
      </w:r>
      <w:r w:rsidR="00F36D97">
        <w:t>FALSE STATEMENT FOR FAILING TO RECITE OR ACKNOWLEDGE</w:t>
      </w:r>
      <w:r>
        <w:t xml:space="preserve"> BEING TAKEN INTO CUSTODY, CHARGED WITH</w:t>
      </w:r>
      <w:r w:rsidR="001A6ED7">
        <w:t>,</w:t>
      </w:r>
      <w:r>
        <w:t xml:space="preserve"> </w:t>
      </w:r>
      <w:r w:rsidR="00E52A1A">
        <w:t xml:space="preserve">OR </w:t>
      </w:r>
      <w:r>
        <w:t>ADJUDICATED DELINQUENT FOR</w:t>
      </w:r>
      <w:r w:rsidR="007378D1">
        <w:t xml:space="preserve"> OR </w:t>
      </w:r>
      <w:r w:rsidR="00E52A1A">
        <w:t xml:space="preserve">HAVING </w:t>
      </w:r>
      <w:r w:rsidR="007378D1">
        <w:t>SERVED PROBATION FOR THE</w:t>
      </w:r>
      <w:r w:rsidR="001A6ED7">
        <w:t xml:space="preserve"> OFFENSE</w:t>
      </w:r>
      <w:r>
        <w:t>.</w:t>
      </w:r>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08D">
        <w:t>Section 63</w:t>
      </w:r>
      <w:r w:rsidR="004C4842">
        <w:noBreakHyphen/>
      </w:r>
      <w:r w:rsidR="0074008D">
        <w:t>19</w:t>
      </w:r>
      <w:r w:rsidR="004C4842">
        <w:noBreakHyphen/>
      </w:r>
      <w:r w:rsidR="0074008D">
        <w:t>1410 of the 1976 Code is amended by adding an appropriately lettered subsection to read:</w:t>
      </w:r>
    </w:p>
    <w:p w:rsidR="0074008D" w:rsidRDefault="0074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08D" w:rsidRDefault="0074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If a child, who </w:t>
      </w:r>
      <w:r w:rsidR="00E52A1A">
        <w:t xml:space="preserve">previously </w:t>
      </w:r>
      <w:r>
        <w:t>has not been adjudicate</w:t>
      </w:r>
      <w:r w:rsidR="001A6ED7">
        <w:t>d</w:t>
      </w:r>
      <w:r>
        <w:t xml:space="preserve"> delinquent for a criminal offense, enters a guilty plea or nolo contendere to a crime </w:t>
      </w:r>
      <w:r w:rsidR="00C91423">
        <w:t xml:space="preserve">other than </w:t>
      </w:r>
      <w:r w:rsidR="00A3388B">
        <w:t xml:space="preserve">a Class A or B felony or </w:t>
      </w:r>
      <w:r>
        <w:t>a violent crime</w:t>
      </w:r>
      <w:r w:rsidR="00C91423">
        <w:t>, as</w:t>
      </w:r>
      <w:r>
        <w:t xml:space="preserve"> </w:t>
      </w:r>
      <w:r w:rsidR="00C91423">
        <w:t>provided for in</w:t>
      </w:r>
      <w:r>
        <w:t xml:space="preserve"> Section 16</w:t>
      </w:r>
      <w:r w:rsidR="004C4842">
        <w:noBreakHyphen/>
      </w:r>
      <w:r>
        <w:t>1</w:t>
      </w:r>
      <w:r w:rsidR="004C4842">
        <w:noBreakHyphen/>
      </w:r>
      <w:r>
        <w:t xml:space="preserve">60, the court, without entering an adjudication of delinquency and with the consent of the child and his or her attorney, may defer further proceedings and place the child on probation, upon terms and conditions as the </w:t>
      </w:r>
      <w:r>
        <w:lastRenderedPageBreak/>
        <w:t xml:space="preserve">court </w:t>
      </w:r>
      <w:r w:rsidR="004C4842">
        <w:t>orders</w:t>
      </w:r>
      <w:r>
        <w:t>.  Probation must be for a specified period and may expire before but not on or after the child</w:t>
      </w:r>
      <w:r w:rsidR="004620D4" w:rsidRPr="004620D4">
        <w:t>’</w:t>
      </w:r>
      <w:r>
        <w:t>s eighteen</w:t>
      </w:r>
      <w:r w:rsidR="004C4842">
        <w:t>th</w:t>
      </w:r>
      <w:r>
        <w:t xml:space="preserve"> birthday.  Upon fulfillment of the terms and conditions of probation, the court shall issue an order dismiss</w:t>
      </w:r>
      <w:r w:rsidR="00D4562D">
        <w:t>ing</w:t>
      </w:r>
      <w:r>
        <w:t xml:space="preserve"> the proceedings.  </w:t>
      </w:r>
      <w:r w:rsidR="00FA73D6">
        <w:t>The</w:t>
      </w:r>
      <w:r w:rsidR="00D4562D">
        <w:t xml:space="preserve"> court may order d</w:t>
      </w:r>
      <w:r>
        <w:t xml:space="preserve">eferred dismissal </w:t>
      </w:r>
      <w:r w:rsidR="00C91423">
        <w:t xml:space="preserve">only </w:t>
      </w:r>
      <w:r w:rsidR="00D4562D">
        <w:t xml:space="preserve">one time for </w:t>
      </w:r>
      <w:r>
        <w:t>a child.  A child who has successfully completed the terms and conditions of his</w:t>
      </w:r>
      <w:r w:rsidR="00C91423">
        <w:t xml:space="preserve"> or</w:t>
      </w:r>
      <w:r w:rsidR="001A6ED7">
        <w:t xml:space="preserve"> her</w:t>
      </w:r>
      <w:r>
        <w:t xml:space="preserve"> deferred dismissal and </w:t>
      </w:r>
      <w:r w:rsidR="004C4842">
        <w:t xml:space="preserve">has </w:t>
      </w:r>
      <w:r>
        <w:t>had an order of dismissal entered must not be viewed thereafter under any provision of law or by any individual or entity to be guilty of perjury or otherwise givin</w:t>
      </w:r>
      <w:r w:rsidR="001A6ED7">
        <w:t>g false statement by reason of</w:t>
      </w:r>
      <w:r>
        <w:t xml:space="preserve"> failing to recite or acknowledge that he</w:t>
      </w:r>
      <w:r w:rsidR="001A6ED7">
        <w:t xml:space="preserve"> or she</w:t>
      </w:r>
      <w:r>
        <w:t xml:space="preserve"> had been taken into custody for, charged with, adjudicated delinquent for, or placed </w:t>
      </w:r>
      <w:r w:rsidR="001A6ED7">
        <w:t>on probation</w:t>
      </w:r>
      <w:r w:rsidR="00F36D97">
        <w:t xml:space="preserve"> for this offense</w:t>
      </w:r>
      <w:r>
        <w:t xml:space="preserve"> in response to any inquir</w:t>
      </w:r>
      <w:r w:rsidR="001A6ED7">
        <w:t>y</w:t>
      </w:r>
      <w:r>
        <w:t xml:space="preserve"> made of that person for any reason or purpose.</w:t>
      </w:r>
      <w:r w:rsidR="004620D4">
        <w:t>”</w:t>
      </w:r>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20D4">
        <w:t>2</w:t>
      </w:r>
      <w:r>
        <w:t>.</w:t>
      </w:r>
      <w:r>
        <w:tab/>
        <w:t>This act takes effect upon approval by the Governor.</w:t>
      </w:r>
    </w:p>
    <w:p w:rsidR="00270394" w:rsidRDefault="004C48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394" w:rsidRDefault="00270394" w:rsidP="00270394">
      <w:pPr>
        <w:suppressAutoHyphens/>
      </w:pPr>
    </w:p>
    <w:sectPr w:rsidR="00270394" w:rsidSect="002703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3D6" w:rsidRDefault="00FA73D6" w:rsidP="009F0C77">
      <w:r>
        <w:separator/>
      </w:r>
    </w:p>
  </w:endnote>
  <w:endnote w:type="continuationSeparator" w:id="0">
    <w:p w:rsidR="00FA73D6" w:rsidRDefault="00FA73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7AFEF0-6235-4830-B38E-F9BD6B958870}"/>
    <w:embedBold r:id="rId2" w:fontKey="{129E9617-A647-40B4-B43B-C64F1DFBC713}"/>
  </w:font>
  <w:font w:name="Calibri">
    <w:panose1 w:val="020F0502020204030204"/>
    <w:charset w:val="00"/>
    <w:family w:val="swiss"/>
    <w:pitch w:val="variable"/>
    <w:sig w:usb0="A00002EF" w:usb1="4000207B" w:usb2="00000000" w:usb3="00000000" w:csb0="0000009F" w:csb1="00000000"/>
    <w:embedRegular r:id="rId3" w:fontKey="{566B0588-1DBC-4952-9137-32A23217DF5B}"/>
  </w:font>
  <w:font w:name="Tahoma">
    <w:panose1 w:val="020B0604030504040204"/>
    <w:charset w:val="00"/>
    <w:family w:val="swiss"/>
    <w:pitch w:val="variable"/>
    <w:sig w:usb0="61002A87" w:usb1="80000000" w:usb2="00000008" w:usb3="00000000" w:csb0="000101FF" w:csb1="00000000"/>
    <w:embedRegular r:id="rId4" w:fontKey="{EA86E233-22B8-422B-A8B8-81363EBB63C3}"/>
  </w:font>
  <w:font w:name="Cambria">
    <w:panose1 w:val="02040503050406030204"/>
    <w:charset w:val="00"/>
    <w:family w:val="roman"/>
    <w:pitch w:val="variable"/>
    <w:sig w:usb0="A00002EF" w:usb1="4000004B" w:usb2="00000000" w:usb3="00000000" w:csb0="0000009F" w:csb1="00000000"/>
    <w:embedRegular r:id="rId5" w:fontKey="{F72F4788-2F2D-4B8B-9ACB-B8472F95C8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2CD" w:rsidRPr="00270394" w:rsidRDefault="00270394" w:rsidP="00270394">
    <w:pPr>
      <w:pStyle w:val="Footer"/>
      <w:tabs>
        <w:tab w:val="clear" w:pos="4680"/>
        <w:tab w:val="clear" w:pos="9360"/>
        <w:tab w:val="center" w:pos="2995"/>
      </w:tabs>
      <w:spacing w:before="120"/>
    </w:pPr>
    <w:r>
      <w:t>[4737]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3D6" w:rsidRDefault="00FA73D6" w:rsidP="009F0C77">
      <w:r>
        <w:separator/>
      </w:r>
    </w:p>
  </w:footnote>
  <w:footnote w:type="continuationSeparator" w:id="0">
    <w:p w:rsidR="00FA73D6" w:rsidRDefault="00FA73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84AC12"/>
    <w:docVar w:name="CoverBillType" w:val="b"/>
    <w:docVar w:name="docpath" w:val="L:\Council\bills\NBD\12084AC12.DOCX"/>
    <w:docVar w:name="dvBillNumber" w:val="4737"/>
    <w:docVar w:name="dvBillNumberPrefix" w:val="H. "/>
    <w:docVar w:name="dvOriginalBody" w:val="House"/>
    <w:docVar w:name="dvSteno" w:val="NBD"/>
    <w:docVar w:name="NameofBody" w:val="h"/>
    <w:docVar w:name="vgroup2" w:val="Council"/>
  </w:docVars>
  <w:rsids>
    <w:rsidRoot w:val="0085022A"/>
    <w:rsid w:val="00011869"/>
    <w:rsid w:val="000E1785"/>
    <w:rsid w:val="000F40FA"/>
    <w:rsid w:val="0010776B"/>
    <w:rsid w:val="00133E66"/>
    <w:rsid w:val="001435A3"/>
    <w:rsid w:val="001763DD"/>
    <w:rsid w:val="001A6ED7"/>
    <w:rsid w:val="001D08F2"/>
    <w:rsid w:val="001D525B"/>
    <w:rsid w:val="001D7F4F"/>
    <w:rsid w:val="001F1EA6"/>
    <w:rsid w:val="002321B6"/>
    <w:rsid w:val="00250967"/>
    <w:rsid w:val="002543C8"/>
    <w:rsid w:val="00270394"/>
    <w:rsid w:val="00284AAE"/>
    <w:rsid w:val="002A3EF4"/>
    <w:rsid w:val="002E139B"/>
    <w:rsid w:val="002E5912"/>
    <w:rsid w:val="00325348"/>
    <w:rsid w:val="0032732C"/>
    <w:rsid w:val="00336AD0"/>
    <w:rsid w:val="00365F05"/>
    <w:rsid w:val="0037079A"/>
    <w:rsid w:val="00395BA4"/>
    <w:rsid w:val="003C4705"/>
    <w:rsid w:val="003D01E8"/>
    <w:rsid w:val="003E5288"/>
    <w:rsid w:val="003F6D79"/>
    <w:rsid w:val="0041760A"/>
    <w:rsid w:val="00417C01"/>
    <w:rsid w:val="004620D4"/>
    <w:rsid w:val="004809EE"/>
    <w:rsid w:val="004C4842"/>
    <w:rsid w:val="004E7D54"/>
    <w:rsid w:val="005273C6"/>
    <w:rsid w:val="00530A69"/>
    <w:rsid w:val="00545593"/>
    <w:rsid w:val="00565A2A"/>
    <w:rsid w:val="00577C6C"/>
    <w:rsid w:val="005842CD"/>
    <w:rsid w:val="005A52FB"/>
    <w:rsid w:val="005C2FE2"/>
    <w:rsid w:val="005E2BC9"/>
    <w:rsid w:val="00605102"/>
    <w:rsid w:val="006215AA"/>
    <w:rsid w:val="00647615"/>
    <w:rsid w:val="006913C9"/>
    <w:rsid w:val="0069470D"/>
    <w:rsid w:val="00734F00"/>
    <w:rsid w:val="007378D1"/>
    <w:rsid w:val="0074008D"/>
    <w:rsid w:val="007A70AE"/>
    <w:rsid w:val="008136C8"/>
    <w:rsid w:val="008362E8"/>
    <w:rsid w:val="0085022A"/>
    <w:rsid w:val="008A1768"/>
    <w:rsid w:val="008F4429"/>
    <w:rsid w:val="0094021A"/>
    <w:rsid w:val="009C6A0B"/>
    <w:rsid w:val="009F0C77"/>
    <w:rsid w:val="009F4DD1"/>
    <w:rsid w:val="00A01F83"/>
    <w:rsid w:val="00A3388B"/>
    <w:rsid w:val="00A41684"/>
    <w:rsid w:val="00A64E80"/>
    <w:rsid w:val="00A72BCD"/>
    <w:rsid w:val="00A741D9"/>
    <w:rsid w:val="00A833AB"/>
    <w:rsid w:val="00A9741D"/>
    <w:rsid w:val="00AD4B17"/>
    <w:rsid w:val="00B412D4"/>
    <w:rsid w:val="00B8189A"/>
    <w:rsid w:val="00B929B9"/>
    <w:rsid w:val="00BB74A6"/>
    <w:rsid w:val="00BE3C22"/>
    <w:rsid w:val="00C0345E"/>
    <w:rsid w:val="00C3483A"/>
    <w:rsid w:val="00C74E9D"/>
    <w:rsid w:val="00C82FD3"/>
    <w:rsid w:val="00C91423"/>
    <w:rsid w:val="00C92819"/>
    <w:rsid w:val="00CC6B7B"/>
    <w:rsid w:val="00CD2089"/>
    <w:rsid w:val="00D11183"/>
    <w:rsid w:val="00D4562D"/>
    <w:rsid w:val="00D73A67"/>
    <w:rsid w:val="00D970A9"/>
    <w:rsid w:val="00DF3845"/>
    <w:rsid w:val="00E41911"/>
    <w:rsid w:val="00E52A1A"/>
    <w:rsid w:val="00E57EC4"/>
    <w:rsid w:val="00E92EEF"/>
    <w:rsid w:val="00F24442"/>
    <w:rsid w:val="00F36D97"/>
    <w:rsid w:val="00F50AE3"/>
    <w:rsid w:val="00F67CF1"/>
    <w:rsid w:val="00F840F0"/>
    <w:rsid w:val="00FA73D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842"/>
    <w:rPr>
      <w:rFonts w:ascii="Tahoma" w:hAnsi="Tahoma" w:cs="Tahoma"/>
      <w:sz w:val="16"/>
      <w:szCs w:val="16"/>
    </w:rPr>
  </w:style>
  <w:style w:type="character" w:customStyle="1" w:styleId="BalloonTextChar">
    <w:name w:val="Balloon Text Char"/>
    <w:basedOn w:val="DefaultParagraphFont"/>
    <w:link w:val="BalloonText"/>
    <w:uiPriority w:val="99"/>
    <w:semiHidden/>
    <w:rsid w:val="004C48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6C582-A33A-4B98-A444-90135C719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2012-02-07T13:47:00Z</cp:lastPrinted>
  <dcterms:created xsi:type="dcterms:W3CDTF">2012-02-07T17:47:00Z</dcterms:created>
  <dcterms:modified xsi:type="dcterms:W3CDTF">2012-02-07T17:47:00Z</dcterms:modified>
</cp:coreProperties>
</file>