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F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309" w:rsidRDefault="003B404B" w:rsidP="00E1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17309">
        <w:t xml:space="preserve">EXPRESS THE PROFOUND SORROW OF THE MEMBERS OF THE SOUTH CAROLINA HOUSE OF REPRESENTATIVES UPON THE DEATH OF </w:t>
      </w:r>
      <w:r w:rsidR="00A12BB5">
        <w:t xml:space="preserve">THE HONORABLE </w:t>
      </w:r>
      <w:r w:rsidR="008472C9">
        <w:t>MARY KATHERINE “KITTY” BRUNSON HERBERT</w:t>
      </w:r>
      <w:r w:rsidR="00E17309">
        <w:t xml:space="preserve"> OF </w:t>
      </w:r>
      <w:r w:rsidR="00850976">
        <w:t>SUMTER</w:t>
      </w:r>
      <w:r w:rsidR="00E17309">
        <w:t xml:space="preserve"> COUNTY AND TO EXTEND THE DEEPEST SYMPATHY TO HER FAMILY AND MANY FRIENDS.</w:t>
      </w:r>
    </w:p>
    <w:p w:rsidR="00D82F82" w:rsidRDefault="00D82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761D" w:rsidRDefault="00D82F82"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761D">
        <w:t xml:space="preserve">the members of the South Carolina House of Representatives were deeply saddened to learn of the death of </w:t>
      </w:r>
      <w:r w:rsidR="00A12BB5">
        <w:t xml:space="preserve">the  Honorable </w:t>
      </w:r>
      <w:r w:rsidR="008472C9">
        <w:t>Mary Katherine “Kitty” Brunson Herbert</w:t>
      </w:r>
      <w:r w:rsidR="00AE761D">
        <w:t xml:space="preserve"> of </w:t>
      </w:r>
      <w:r w:rsidR="00850976">
        <w:t>Sumter</w:t>
      </w:r>
      <w:r w:rsidR="00AE761D">
        <w:t xml:space="preserve"> County on February </w:t>
      </w:r>
      <w:r w:rsidR="008472C9">
        <w:t>3</w:t>
      </w:r>
      <w:r w:rsidR="00AE761D">
        <w:t>, 2012; and</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F0" w:rsidRPr="00FD27F0" w:rsidRDefault="00AE761D"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 xml:space="preserve">Whereas, </w:t>
      </w:r>
      <w:r w:rsidR="00FD27F0" w:rsidRPr="00FD27F0">
        <w:rPr>
          <w:rFonts w:eastAsiaTheme="minorHAnsi"/>
          <w:color w:val="000000" w:themeColor="text1"/>
          <w:szCs w:val="22"/>
          <w:u w:color="000000" w:themeColor="text1"/>
        </w:rPr>
        <w:t>born in Sumter, she was a daughter of the late I.W., Sr., and Eleanor Robinson Brunson. She attended Anderson College and graduated from the National Judicial College in Reno, Nevada;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even after illness and a kidney transplant in 1998, she attended classes </w:t>
      </w:r>
      <w:r w:rsidR="00A932CB">
        <w:rPr>
          <w:rFonts w:eastAsiaTheme="minorHAnsi"/>
          <w:color w:val="000000" w:themeColor="text1"/>
          <w:szCs w:val="22"/>
          <w:u w:color="000000" w:themeColor="text1"/>
        </w:rPr>
        <w:t>with</w:t>
      </w:r>
      <w:r w:rsidRPr="00FD27F0">
        <w:rPr>
          <w:rFonts w:eastAsiaTheme="minorHAnsi"/>
          <w:color w:val="000000" w:themeColor="text1"/>
          <w:szCs w:val="22"/>
          <w:u w:color="000000" w:themeColor="text1"/>
        </w:rPr>
        <w:t xml:space="preserve"> due diligence, always doing her job to the best of her ability;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in pursuit of her career, in 1973 </w:t>
      </w:r>
      <w:r w:rsidR="00950410">
        <w:rPr>
          <w:rFonts w:eastAsiaTheme="minorHAnsi"/>
          <w:color w:val="000000" w:themeColor="text1"/>
          <w:szCs w:val="22"/>
          <w:u w:color="000000" w:themeColor="text1"/>
        </w:rPr>
        <w:t xml:space="preserve">Kitty </w:t>
      </w:r>
      <w:r w:rsidR="00624FF3">
        <w:rPr>
          <w:rFonts w:eastAsiaTheme="minorHAnsi"/>
          <w:color w:val="000000" w:themeColor="text1"/>
          <w:szCs w:val="22"/>
          <w:u w:color="000000" w:themeColor="text1"/>
        </w:rPr>
        <w:t>Herbert</w:t>
      </w:r>
      <w:r w:rsidRPr="00FD27F0">
        <w:rPr>
          <w:rFonts w:eastAsiaTheme="minorHAnsi"/>
          <w:color w:val="000000" w:themeColor="text1"/>
          <w:szCs w:val="22"/>
          <w:u w:color="000000" w:themeColor="text1"/>
        </w:rPr>
        <w:t xml:space="preserve"> went to work for Chief Magistrate O. Lang Hogon as his assistant. In June 1979, she was appointed by the Governor as the first female magistrate in South Carolina. After Judge Hogon</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retirement, she was appointed chief magistrate;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Whereas, she served Sumter County as chief magistrate until the late 1990</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 xml:space="preserve">s, while also serving as the city summary court judge, </w:t>
      </w:r>
      <w:r w:rsidR="00826608">
        <w:rPr>
          <w:rFonts w:eastAsiaTheme="minorHAnsi"/>
          <w:color w:val="000000" w:themeColor="text1"/>
          <w:szCs w:val="22"/>
          <w:u w:color="000000" w:themeColor="text1"/>
        </w:rPr>
        <w:t>during which tenure</w:t>
      </w:r>
      <w:r w:rsidRPr="00FD27F0">
        <w:rPr>
          <w:rFonts w:eastAsiaTheme="minorHAnsi"/>
          <w:color w:val="000000" w:themeColor="text1"/>
          <w:szCs w:val="22"/>
          <w:u w:color="000000" w:themeColor="text1"/>
        </w:rPr>
        <w:t xml:space="preserve"> she established Sumter</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 xml:space="preserve">s first “night court” sessions. She retired as a magistrate in April of 2002. At that time, </w:t>
      </w:r>
      <w:r w:rsidR="00950410">
        <w:rPr>
          <w:rFonts w:eastAsiaTheme="minorHAnsi"/>
          <w:color w:val="000000" w:themeColor="text1"/>
          <w:szCs w:val="22"/>
          <w:u w:color="000000" w:themeColor="text1"/>
        </w:rPr>
        <w:lastRenderedPageBreak/>
        <w:t xml:space="preserve">Judge </w:t>
      </w:r>
      <w:r w:rsidR="00624FF3">
        <w:rPr>
          <w:rFonts w:eastAsiaTheme="minorHAnsi"/>
          <w:color w:val="000000" w:themeColor="text1"/>
          <w:szCs w:val="22"/>
          <w:u w:color="000000" w:themeColor="text1"/>
        </w:rPr>
        <w:t>Herbert</w:t>
      </w:r>
      <w:r w:rsidRPr="00FD27F0">
        <w:rPr>
          <w:rFonts w:eastAsiaTheme="minorHAnsi"/>
          <w:color w:val="000000" w:themeColor="text1"/>
          <w:szCs w:val="22"/>
          <w:u w:color="000000" w:themeColor="text1"/>
        </w:rPr>
        <w:t xml:space="preserve"> was honored for her service by the Sumter Bar Association and</w:t>
      </w:r>
      <w:r w:rsidR="00A932CB">
        <w:rPr>
          <w:rFonts w:eastAsiaTheme="minorHAnsi"/>
          <w:color w:val="000000" w:themeColor="text1"/>
          <w:szCs w:val="22"/>
          <w:u w:color="000000" w:themeColor="text1"/>
        </w:rPr>
        <w:t xml:space="preserve"> was</w:t>
      </w:r>
      <w:r w:rsidRPr="00FD27F0">
        <w:rPr>
          <w:rFonts w:eastAsiaTheme="minorHAnsi"/>
          <w:color w:val="000000" w:themeColor="text1"/>
          <w:szCs w:val="22"/>
          <w:u w:color="000000" w:themeColor="text1"/>
        </w:rPr>
        <w:t xml:space="preserve"> granted the Order of the Silver Crescent by Governor Jim Hodges for her work in Sumter County. Other honors include Social Justice Consortium</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Woman of Excellence and YWCA Twin Honoree Tribute to Women in Industry;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950410">
        <w:rPr>
          <w:rFonts w:eastAsiaTheme="minorHAnsi"/>
          <w:color w:val="000000" w:themeColor="text1"/>
          <w:szCs w:val="22"/>
          <w:u w:color="000000" w:themeColor="text1"/>
        </w:rPr>
        <w:t>she</w:t>
      </w:r>
      <w:r w:rsidRPr="00FD27F0">
        <w:rPr>
          <w:rFonts w:eastAsiaTheme="minorHAnsi"/>
          <w:color w:val="000000" w:themeColor="text1"/>
          <w:szCs w:val="22"/>
          <w:u w:color="000000" w:themeColor="text1"/>
        </w:rPr>
        <w:t xml:space="preserve"> spent many years on the bench in Sumter County, always acting in good faith. She loved the people of Sumter County and was dedicated to helping those who wanted to help themselves;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110012">
        <w:rPr>
          <w:rFonts w:eastAsiaTheme="minorHAnsi"/>
          <w:color w:val="000000" w:themeColor="text1"/>
          <w:szCs w:val="22"/>
          <w:u w:color="000000" w:themeColor="text1"/>
        </w:rPr>
        <w:t xml:space="preserve">in addition, </w:t>
      </w:r>
      <w:r w:rsidR="00950410">
        <w:rPr>
          <w:rFonts w:eastAsiaTheme="minorHAnsi"/>
          <w:color w:val="000000" w:themeColor="text1"/>
          <w:szCs w:val="22"/>
          <w:u w:color="000000" w:themeColor="text1"/>
        </w:rPr>
        <w:t>Kitty</w:t>
      </w:r>
      <w:r w:rsidRPr="00FD27F0">
        <w:rPr>
          <w:rFonts w:eastAsiaTheme="minorHAnsi"/>
          <w:color w:val="000000" w:themeColor="text1"/>
          <w:szCs w:val="22"/>
          <w:u w:color="000000" w:themeColor="text1"/>
        </w:rPr>
        <w:t xml:space="preserve"> Herbert served as secretary/treasurer of Brunson Farms LLC for twenty</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five years, as well as bookkeeper of her husband</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fire extinguisher business. She was a devoted wife, mother, “Meema,” and public servant;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Whereas, the first female member of the Sumter Palmetto Rotary Club, Kitty Herbert was also a member of The Forum</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A Women</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Civic Awareness organization and the South Carolina Magistrates Association. As a woman of faith, she served her God a</w:t>
      </w:r>
      <w:r w:rsidR="00567142">
        <w:rPr>
          <w:rFonts w:eastAsiaTheme="minorHAnsi"/>
          <w:color w:val="000000" w:themeColor="text1"/>
          <w:szCs w:val="22"/>
          <w:u w:color="000000" w:themeColor="text1"/>
        </w:rPr>
        <w:t xml:space="preserve">t </w:t>
      </w:r>
      <w:r w:rsidRPr="00FD27F0">
        <w:rPr>
          <w:rFonts w:eastAsiaTheme="minorHAnsi"/>
          <w:color w:val="000000" w:themeColor="text1"/>
          <w:szCs w:val="22"/>
          <w:u w:color="000000" w:themeColor="text1"/>
        </w:rPr>
        <w:t>Sumter First Baptist Church;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she leaves to </w:t>
      </w:r>
      <w:r w:rsidR="006B68F5">
        <w:rPr>
          <w:rFonts w:eastAsiaTheme="minorHAnsi"/>
          <w:color w:val="000000" w:themeColor="text1"/>
          <w:szCs w:val="22"/>
          <w:u w:color="000000" w:themeColor="text1"/>
        </w:rPr>
        <w:t>cherish</w:t>
      </w:r>
      <w:r w:rsidRPr="00FD27F0">
        <w:rPr>
          <w:rFonts w:eastAsiaTheme="minorHAnsi"/>
          <w:color w:val="000000" w:themeColor="text1"/>
          <w:szCs w:val="22"/>
          <w:u w:color="000000" w:themeColor="text1"/>
        </w:rPr>
        <w:t xml:space="preserve"> her memory her husband of forty</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five years, William G. Herbert; two daughters, Melissa Herbert Lynch and Rebecca Gayle Barwick; five grandchildren; and a host of other relatives and friends. She will be missed. Now, therefore,</w:t>
      </w:r>
    </w:p>
    <w:p w:rsidR="006B68F5" w:rsidRDefault="006B68F5"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950410">
        <w:t xml:space="preserve">the Honorable </w:t>
      </w:r>
      <w:r w:rsidR="000332BC">
        <w:t xml:space="preserve">Mary Katherine “Kitty” Brunson Herbert of Sumter County and </w:t>
      </w:r>
      <w:r>
        <w:t>extend the deepest sympathy to her family and many friends.</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forwarded to </w:t>
      </w:r>
      <w:r w:rsidR="000332BC" w:rsidRPr="00FD27F0">
        <w:rPr>
          <w:rFonts w:eastAsiaTheme="minorHAnsi"/>
          <w:color w:val="000000" w:themeColor="text1"/>
          <w:szCs w:val="22"/>
          <w:u w:color="000000" w:themeColor="text1"/>
        </w:rPr>
        <w:t>William G. Herbert</w:t>
      </w:r>
      <w:r>
        <w:rPr>
          <w:rFonts w:eastAsiaTheme="minorHAnsi"/>
          <w:color w:val="000000" w:themeColor="text1"/>
          <w:szCs w:val="22"/>
          <w:u w:color="000000" w:themeColor="text1"/>
        </w:rPr>
        <w:t xml:space="preserve"> </w:t>
      </w:r>
      <w:r>
        <w:t>for the family.</w:t>
      </w:r>
    </w:p>
    <w:p w:rsidR="000E5EFD" w:rsidRDefault="002E27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EFD" w:rsidRDefault="000E5EFD" w:rsidP="000E5EFD">
      <w:pPr>
        <w:suppressAutoHyphens/>
      </w:pPr>
    </w:p>
    <w:sectPr w:rsidR="000E5EFD" w:rsidSect="000E5E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BB5" w:rsidRDefault="00A12BB5" w:rsidP="009F0C77">
      <w:r>
        <w:separator/>
      </w:r>
    </w:p>
  </w:endnote>
  <w:endnote w:type="continuationSeparator" w:id="0">
    <w:p w:rsidR="00A12BB5" w:rsidRDefault="00A12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F0E38F-649C-4F54-B729-A288EC51E083}"/>
    <w:embedBold r:id="rId2" w:fontKey="{AF6C04B3-53A6-49FF-B997-0065B94C17AE}"/>
  </w:font>
  <w:font w:name="Calibri">
    <w:panose1 w:val="020F0502020204030204"/>
    <w:charset w:val="00"/>
    <w:family w:val="swiss"/>
    <w:pitch w:val="variable"/>
    <w:sig w:usb0="A00002EF" w:usb1="4000207B" w:usb2="00000000" w:usb3="00000000" w:csb0="0000009F" w:csb1="00000000"/>
    <w:embedRegular r:id="rId3" w:fontKey="{DA01601F-894F-4143-B677-E909ABC4B6C5}"/>
  </w:font>
  <w:font w:name="Tahoma">
    <w:panose1 w:val="020B0604030504040204"/>
    <w:charset w:val="00"/>
    <w:family w:val="swiss"/>
    <w:pitch w:val="variable"/>
    <w:sig w:usb0="61002A87" w:usb1="80000000" w:usb2="00000008" w:usb3="00000000" w:csb0="000101FF" w:csb1="00000000"/>
    <w:embedRegular r:id="rId4" w:fontKey="{B94CC5A7-8680-4063-B50D-523198E35E19}"/>
  </w:font>
  <w:font w:name="Cambria">
    <w:panose1 w:val="02040503050406030204"/>
    <w:charset w:val="00"/>
    <w:family w:val="roman"/>
    <w:pitch w:val="variable"/>
    <w:sig w:usb0="A00002EF" w:usb1="4000004B" w:usb2="00000000" w:usb3="00000000" w:csb0="0000009F" w:csb1="00000000"/>
    <w:embedRegular r:id="rId5" w:fontKey="{1259CC6D-0B16-43EF-A27D-5CC947776D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32" w:rsidRPr="000E5EFD" w:rsidRDefault="000E5EFD" w:rsidP="000E5EFD">
    <w:pPr>
      <w:pStyle w:val="Footer"/>
      <w:tabs>
        <w:tab w:val="clear" w:pos="4680"/>
        <w:tab w:val="clear" w:pos="9360"/>
        <w:tab w:val="center" w:pos="2995"/>
      </w:tabs>
      <w:spacing w:before="120"/>
    </w:pPr>
    <w:r>
      <w:t>[4810]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BB5" w:rsidRDefault="00A12BB5" w:rsidP="009F0C77">
      <w:r>
        <w:separator/>
      </w:r>
    </w:p>
  </w:footnote>
  <w:footnote w:type="continuationSeparator" w:id="0">
    <w:p w:rsidR="00A12BB5" w:rsidRDefault="00A12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30DG12"/>
    <w:docVar w:name="CoverBillType" w:val="r"/>
    <w:docVar w:name="docpath" w:val="L:\Council\bills\RM\1430DG12.DOCX"/>
    <w:docVar w:name="dvBillNumber" w:val="4810"/>
    <w:docVar w:name="dvBillNumberPrefix" w:val="H. "/>
    <w:docVar w:name="dvOriginalBody" w:val="House"/>
    <w:docVar w:name="dvSteno" w:val="RM"/>
    <w:docVar w:name="NameofBody" w:val="h"/>
    <w:docVar w:name="vgroup2" w:val="Council"/>
  </w:docVars>
  <w:rsids>
    <w:rsidRoot w:val="00457317"/>
    <w:rsid w:val="00011869"/>
    <w:rsid w:val="000332BC"/>
    <w:rsid w:val="000E1785"/>
    <w:rsid w:val="000E5EFD"/>
    <w:rsid w:val="000F40FA"/>
    <w:rsid w:val="0010776B"/>
    <w:rsid w:val="00110012"/>
    <w:rsid w:val="00133E66"/>
    <w:rsid w:val="001435A3"/>
    <w:rsid w:val="0018300F"/>
    <w:rsid w:val="001D08F2"/>
    <w:rsid w:val="001D525B"/>
    <w:rsid w:val="001D7F4F"/>
    <w:rsid w:val="002321B6"/>
    <w:rsid w:val="00250967"/>
    <w:rsid w:val="002543C8"/>
    <w:rsid w:val="00284AAE"/>
    <w:rsid w:val="002E2793"/>
    <w:rsid w:val="002E5912"/>
    <w:rsid w:val="00325348"/>
    <w:rsid w:val="0032732C"/>
    <w:rsid w:val="00336AD0"/>
    <w:rsid w:val="0037079A"/>
    <w:rsid w:val="003B404B"/>
    <w:rsid w:val="003D01E8"/>
    <w:rsid w:val="003E5288"/>
    <w:rsid w:val="003F6D79"/>
    <w:rsid w:val="0041760A"/>
    <w:rsid w:val="00417C01"/>
    <w:rsid w:val="00457317"/>
    <w:rsid w:val="004809EE"/>
    <w:rsid w:val="004E7D54"/>
    <w:rsid w:val="005023AB"/>
    <w:rsid w:val="005273C6"/>
    <w:rsid w:val="00530A69"/>
    <w:rsid w:val="00545593"/>
    <w:rsid w:val="00567142"/>
    <w:rsid w:val="00577C6C"/>
    <w:rsid w:val="005C2FE2"/>
    <w:rsid w:val="005E2BC9"/>
    <w:rsid w:val="00605102"/>
    <w:rsid w:val="006215AA"/>
    <w:rsid w:val="00624FF3"/>
    <w:rsid w:val="006913C9"/>
    <w:rsid w:val="0069470D"/>
    <w:rsid w:val="006B68F5"/>
    <w:rsid w:val="00734F00"/>
    <w:rsid w:val="007A70AE"/>
    <w:rsid w:val="00826608"/>
    <w:rsid w:val="008362E8"/>
    <w:rsid w:val="008472C9"/>
    <w:rsid w:val="00850976"/>
    <w:rsid w:val="008A1768"/>
    <w:rsid w:val="008F4429"/>
    <w:rsid w:val="0094021A"/>
    <w:rsid w:val="00950410"/>
    <w:rsid w:val="009C6A0B"/>
    <w:rsid w:val="009F0C77"/>
    <w:rsid w:val="009F4DD1"/>
    <w:rsid w:val="00A12BB5"/>
    <w:rsid w:val="00A17CC7"/>
    <w:rsid w:val="00A41684"/>
    <w:rsid w:val="00A64E80"/>
    <w:rsid w:val="00A6617A"/>
    <w:rsid w:val="00A72BCD"/>
    <w:rsid w:val="00A741D9"/>
    <w:rsid w:val="00A833AB"/>
    <w:rsid w:val="00A932CB"/>
    <w:rsid w:val="00A9741D"/>
    <w:rsid w:val="00AD4B17"/>
    <w:rsid w:val="00AE539E"/>
    <w:rsid w:val="00AE761D"/>
    <w:rsid w:val="00B412D4"/>
    <w:rsid w:val="00BE3C22"/>
    <w:rsid w:val="00C0345E"/>
    <w:rsid w:val="00C3483A"/>
    <w:rsid w:val="00C74E9D"/>
    <w:rsid w:val="00C82FD3"/>
    <w:rsid w:val="00C90C4F"/>
    <w:rsid w:val="00C92819"/>
    <w:rsid w:val="00CA099E"/>
    <w:rsid w:val="00CC6B7B"/>
    <w:rsid w:val="00CD2089"/>
    <w:rsid w:val="00D22432"/>
    <w:rsid w:val="00D73A67"/>
    <w:rsid w:val="00D82F82"/>
    <w:rsid w:val="00D970A9"/>
    <w:rsid w:val="00DF3845"/>
    <w:rsid w:val="00E17309"/>
    <w:rsid w:val="00E41911"/>
    <w:rsid w:val="00E92EEF"/>
    <w:rsid w:val="00F24442"/>
    <w:rsid w:val="00F476DA"/>
    <w:rsid w:val="00F50AE3"/>
    <w:rsid w:val="00F67CF1"/>
    <w:rsid w:val="00F840F0"/>
    <w:rsid w:val="00FB0D0D"/>
    <w:rsid w:val="00FB43B4"/>
    <w:rsid w:val="00FC6C6A"/>
    <w:rsid w:val="00FD27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2BB5"/>
    <w:rPr>
      <w:rFonts w:ascii="Tahoma" w:hAnsi="Tahoma" w:cs="Tahoma"/>
      <w:sz w:val="16"/>
      <w:szCs w:val="16"/>
    </w:rPr>
  </w:style>
  <w:style w:type="character" w:customStyle="1" w:styleId="BalloonTextChar">
    <w:name w:val="Balloon Text Char"/>
    <w:basedOn w:val="DefaultParagraphFont"/>
    <w:link w:val="BalloonText"/>
    <w:uiPriority w:val="99"/>
    <w:semiHidden/>
    <w:rsid w:val="00A12B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0AC3E-BA6C-4CF1-9C84-CB2DE811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2012-02-14T17:49:00Z</cp:lastPrinted>
  <dcterms:created xsi:type="dcterms:W3CDTF">2012-02-22T17:11:00Z</dcterms:created>
  <dcterms:modified xsi:type="dcterms:W3CDTF">2012-02-22T17:11:00Z</dcterms:modified>
</cp:coreProperties>
</file>