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F09" w:rsidRDefault="00B06F09" w:rsidP="001557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CONFERENCE COMMITTEE REPORT ADOPTED -- NOT PRINTED</w:t>
      </w:r>
    </w:p>
    <w:p w:rsidR="00B06F09" w:rsidRDefault="00B06F09" w:rsidP="001557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28, 2012</w:t>
      </w:r>
    </w:p>
    <w:p w:rsidR="00B06F09" w:rsidRDefault="00B06F09" w:rsidP="001557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5573C" w:rsidRPr="0015573C" w:rsidRDefault="0015573C" w:rsidP="001557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4814</w:t>
      </w:r>
    </w:p>
    <w:p w:rsidR="0015573C" w:rsidRDefault="0015573C" w:rsidP="0015573C">
      <w:pPr>
        <w:pStyle w:val="BillDots"/>
      </w:pPr>
    </w:p>
    <w:p w:rsidR="0015573C" w:rsidRDefault="0015573C" w:rsidP="0015573C">
      <w:pPr>
        <w:pStyle w:val="BillDots"/>
        <w:jc w:val="center"/>
      </w:pPr>
      <w:r>
        <w:t xml:space="preserve">Introduced by </w:t>
      </w:r>
      <w:r w:rsidRPr="000468AA">
        <w:t>Ways and Means Committee</w:t>
      </w:r>
    </w:p>
    <w:p w:rsidR="0015573C" w:rsidRDefault="0015573C" w:rsidP="0015573C">
      <w:pPr>
        <w:pStyle w:val="BillDots"/>
      </w:pPr>
    </w:p>
    <w:p w:rsidR="0015573C" w:rsidRDefault="0025626D" w:rsidP="0015573C">
      <w:pPr>
        <w:pStyle w:val="BillDots"/>
      </w:pPr>
      <w:r>
        <w:t>S. Printed 5/24</w:t>
      </w:r>
      <w:r w:rsidR="0015573C">
        <w:t>/12--S.</w:t>
      </w:r>
    </w:p>
    <w:p w:rsidR="0015573C" w:rsidRDefault="0015573C" w:rsidP="0015573C">
      <w:pPr>
        <w:pStyle w:val="BillDots"/>
      </w:pPr>
      <w:r>
        <w:t>Read the first time March 15, 2012.</w:t>
      </w:r>
    </w:p>
    <w:p w:rsidR="001E42B2" w:rsidRDefault="0015573C" w:rsidP="0025626D">
      <w:pPr>
        <w:pStyle w:val="BillDots"/>
        <w:jc w:val="center"/>
      </w:pPr>
      <w:r>
        <w:rPr>
          <w:u w:val="single"/>
        </w:rPr>
        <w:t>            </w:t>
      </w:r>
    </w:p>
    <w:p w:rsidR="001E42B2" w:rsidRDefault="001E42B2" w:rsidP="001D7F4F">
      <w:pPr>
        <w:pStyle w:val="BillDots"/>
        <w:sectPr w:rsidR="001E42B2" w:rsidSect="001E42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D" w:rsidRDefault="00B06F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0468AA">
        <w:t xml:space="preserve">TO APPROPRIATE MONIES FROM THE CAPITAL RESERVE </w:t>
      </w:r>
      <w:r>
        <w:t>FUND FOR FISCAL YEAR 2011</w:t>
      </w:r>
      <w:r>
        <w:noBreakHyphen/>
        <w:t>2012,</w:t>
      </w:r>
      <w:r w:rsidRPr="000468AA">
        <w:t xml:space="preserve"> AND TO ALLOW UNEXPENDED FUNDS APPROPRIATED TO BE CARRIED FORWARD TO SUCCEEDING FISCAL YEARS AND EXPENDED FOR THE SAME PURPOSES.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F09" w:rsidRDefault="00B06F09" w:rsidP="00B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261A6">
        <w:rPr>
          <w:snapToGrid w:val="0"/>
        </w:rPr>
        <w:t>SECTION</w:t>
      </w:r>
      <w:r w:rsidRPr="006261A6">
        <w:rPr>
          <w:snapToGrid w:val="0"/>
        </w:rPr>
        <w:tab/>
        <w:t>1.</w:t>
      </w:r>
      <w:r w:rsidRPr="006261A6">
        <w:rPr>
          <w:snapToGrid w:val="0"/>
        </w:rPr>
        <w:tab/>
      </w:r>
      <w:r w:rsidRPr="006261A6">
        <w:t>In accordance with the provisions of Section 36(B)(2) and (3), Article III, Constitution of South Carolina, 1895, and Section 11</w:t>
      </w:r>
      <w:r w:rsidRPr="006261A6">
        <w:noBreakHyphen/>
        <w:t>11</w:t>
      </w:r>
      <w:r w:rsidRPr="006261A6">
        <w:noBreakHyphen/>
        <w:t>320(C) and (D) of the 1976 Code, there is appropriated from the monies available in the Capital Reserve Fund for Fiscal Year 2011</w:t>
      </w:r>
      <w:r w:rsidRPr="006261A6">
        <w:noBreakHyphen/>
        <w:t>2012 the following amounts:</w:t>
      </w:r>
    </w:p>
    <w:p w:rsidR="00B06F09" w:rsidRDefault="00B06F09" w:rsidP="00B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(1)</w:t>
      </w:r>
      <w:r w:rsidRPr="006261A6">
        <w:rPr>
          <w:color w:val="000000" w:themeColor="text1"/>
        </w:rPr>
        <w:tab/>
        <w:t xml:space="preserve">R60-Department of Employment 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and Workforce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SUTA Tax Relief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43,200,000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(2)</w:t>
      </w:r>
      <w:r w:rsidRPr="006261A6">
        <w:rPr>
          <w:color w:val="000000" w:themeColor="text1"/>
        </w:rPr>
        <w:tab/>
        <w:t>H59-State Board for Technical and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Comprehensive Education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CATT Program/Ready SC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13,250,000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(3)</w:t>
      </w:r>
      <w:r w:rsidRPr="006261A6">
        <w:rPr>
          <w:color w:val="000000" w:themeColor="text1"/>
        </w:rPr>
        <w:tab/>
        <w:t>H59-State Board for Technical and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Comprehensive Education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Trident Technical College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 xml:space="preserve">Aeronautical Training </w:t>
      </w:r>
    </w:p>
    <w:p w:rsidR="00B06F09" w:rsidRPr="006261A6" w:rsidRDefault="00786B2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B06F09" w:rsidRPr="006261A6">
        <w:rPr>
          <w:color w:val="000000" w:themeColor="text1"/>
        </w:rPr>
        <w:t>Equipment</w:t>
      </w:r>
      <w:r w:rsidR="00B06F09" w:rsidRPr="006261A6">
        <w:rPr>
          <w:color w:val="000000" w:themeColor="text1"/>
        </w:rPr>
        <w:tab/>
        <w:t>$</w:t>
      </w:r>
      <w:r w:rsidR="00B06F09" w:rsidRPr="006261A6">
        <w:rPr>
          <w:color w:val="000000" w:themeColor="text1"/>
        </w:rPr>
        <w:tab/>
        <w:t>500,000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(4)</w:t>
      </w:r>
      <w:r w:rsidRPr="006261A6">
        <w:rPr>
          <w:color w:val="000000" w:themeColor="text1"/>
        </w:rPr>
        <w:tab/>
        <w:t>H59-State Board for Technical and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Comprehensive Education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Orangeburg-Calhoun Technical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College Programmable</w:t>
      </w:r>
    </w:p>
    <w:p w:rsidR="00B06F09" w:rsidRPr="006261A6" w:rsidRDefault="00786B2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B06F09" w:rsidRPr="006261A6">
        <w:rPr>
          <w:color w:val="000000" w:themeColor="text1"/>
        </w:rPr>
        <w:t>Logic Controller Equipment</w:t>
      </w:r>
      <w:r w:rsidR="00B06F09" w:rsidRPr="006261A6">
        <w:rPr>
          <w:color w:val="000000" w:themeColor="text1"/>
        </w:rPr>
        <w:tab/>
        <w:t>$</w:t>
      </w:r>
      <w:r w:rsidR="00B06F09" w:rsidRPr="006261A6">
        <w:rPr>
          <w:color w:val="000000" w:themeColor="text1"/>
        </w:rPr>
        <w:tab/>
        <w:t>500,000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(5)</w:t>
      </w:r>
      <w:r w:rsidRPr="006261A6">
        <w:rPr>
          <w:color w:val="000000" w:themeColor="text1"/>
        </w:rPr>
        <w:tab/>
        <w:t>H59-State Board for Technical and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Comprehensive Education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Denmark Technical College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250,000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(6)</w:t>
      </w:r>
      <w:r w:rsidRPr="006261A6">
        <w:rPr>
          <w:color w:val="000000" w:themeColor="text1"/>
        </w:rPr>
        <w:tab/>
        <w:t>J02-Department of Health and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Human Services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 xml:space="preserve">Medicaid Management 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Information System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3,238,588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(7)</w:t>
      </w:r>
      <w:r w:rsidRPr="006261A6">
        <w:rPr>
          <w:color w:val="000000" w:themeColor="text1"/>
        </w:rPr>
        <w:tab/>
        <w:t>H09-The Citadel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Jenkins Hall Arms Room Upgrade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200,000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(8)</w:t>
      </w:r>
      <w:r w:rsidRPr="006261A6">
        <w:rPr>
          <w:color w:val="000000" w:themeColor="text1"/>
        </w:rPr>
        <w:tab/>
        <w:t>H09-The Citadel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737,691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(9)</w:t>
      </w:r>
      <w:r w:rsidRPr="006261A6">
        <w:rPr>
          <w:color w:val="000000" w:themeColor="text1"/>
        </w:rPr>
        <w:tab/>
        <w:t>H12-Clemson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Grid Simulator Project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3,000,000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(10)</w:t>
      </w:r>
      <w:r w:rsidRPr="006261A6">
        <w:rPr>
          <w:color w:val="000000" w:themeColor="text1"/>
        </w:rPr>
        <w:tab/>
        <w:t>H12-Clemson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Greenwood Genetics Lab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2,000,000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(11)</w:t>
      </w:r>
      <w:r w:rsidRPr="006261A6">
        <w:rPr>
          <w:color w:val="000000" w:themeColor="text1"/>
        </w:rPr>
        <w:tab/>
        <w:t>H12-Clemson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1,595,044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(12)</w:t>
      </w:r>
      <w:r w:rsidRPr="006261A6">
        <w:rPr>
          <w:color w:val="000000" w:themeColor="text1"/>
        </w:rPr>
        <w:tab/>
        <w:t>H15-University of Charleston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Science Center Construction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1,924,246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(13)</w:t>
      </w:r>
      <w:r w:rsidRPr="006261A6">
        <w:rPr>
          <w:color w:val="000000" w:themeColor="text1"/>
        </w:rPr>
        <w:tab/>
        <w:t>H17-Coastal Carolina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Research Vessel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948,366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(14)</w:t>
      </w:r>
      <w:r w:rsidRPr="006261A6">
        <w:rPr>
          <w:color w:val="000000" w:themeColor="text1"/>
        </w:rPr>
        <w:tab/>
        <w:t>H18-Francis Marion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Nurse Practitioner Program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(15)</w:t>
      </w:r>
      <w:r w:rsidRPr="006261A6">
        <w:rPr>
          <w:color w:val="000000" w:themeColor="text1"/>
        </w:rPr>
        <w:tab/>
        <w:t>H18-Francis Marion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1,141,069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(16)</w:t>
      </w:r>
      <w:r w:rsidRPr="006261A6">
        <w:rPr>
          <w:color w:val="000000" w:themeColor="text1"/>
        </w:rPr>
        <w:tab/>
        <w:t>H21-Lander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646,417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(17)</w:t>
      </w:r>
      <w:r w:rsidRPr="006261A6">
        <w:rPr>
          <w:color w:val="000000" w:themeColor="text1"/>
        </w:rPr>
        <w:tab/>
        <w:t>H24-South Carolina State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1,255,979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(18)</w:t>
      </w:r>
      <w:r w:rsidRPr="006261A6">
        <w:rPr>
          <w:color w:val="000000" w:themeColor="text1"/>
        </w:rPr>
        <w:tab/>
        <w:t>H27-University of South Carolina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Columbia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USC Palmetto College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2,115,000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(19)</w:t>
      </w:r>
      <w:r w:rsidRPr="006261A6">
        <w:rPr>
          <w:color w:val="000000" w:themeColor="text1"/>
        </w:rPr>
        <w:tab/>
        <w:t>H27-University of South Carolina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Columbia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USC Law School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10,000,000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(20)</w:t>
      </w:r>
      <w:r w:rsidRPr="006261A6">
        <w:rPr>
          <w:color w:val="000000" w:themeColor="text1"/>
        </w:rPr>
        <w:tab/>
        <w:t>H29-USC</w:t>
      </w:r>
      <w:r w:rsidRPr="006261A6">
        <w:rPr>
          <w:color w:val="000000" w:themeColor="text1"/>
        </w:rPr>
        <w:noBreakHyphen/>
        <w:t>Aiken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553,795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(21)</w:t>
      </w:r>
      <w:r w:rsidRPr="006261A6">
        <w:rPr>
          <w:color w:val="000000" w:themeColor="text1"/>
        </w:rPr>
        <w:tab/>
        <w:t>H34-USC</w:t>
      </w:r>
      <w:r w:rsidRPr="006261A6">
        <w:rPr>
          <w:color w:val="000000" w:themeColor="text1"/>
        </w:rPr>
        <w:noBreakHyphen/>
        <w:t>Upstate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729,126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(22)</w:t>
      </w:r>
      <w:r w:rsidRPr="006261A6">
        <w:rPr>
          <w:color w:val="000000" w:themeColor="text1"/>
        </w:rPr>
        <w:tab/>
        <w:t>H36-USC</w:t>
      </w:r>
      <w:r w:rsidRPr="006261A6">
        <w:rPr>
          <w:color w:val="000000" w:themeColor="text1"/>
        </w:rPr>
        <w:noBreakHyphen/>
        <w:t>Beaufort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lastRenderedPageBreak/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327,207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(23)</w:t>
      </w:r>
      <w:r w:rsidRPr="006261A6">
        <w:rPr>
          <w:color w:val="000000" w:themeColor="text1"/>
        </w:rPr>
        <w:tab/>
        <w:t>H37-USC</w:t>
      </w:r>
      <w:r w:rsidRPr="006261A6">
        <w:rPr>
          <w:color w:val="000000" w:themeColor="text1"/>
        </w:rPr>
        <w:noBreakHyphen/>
        <w:t>Lancaster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137,302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(24)</w:t>
      </w:r>
      <w:r w:rsidRPr="006261A6">
        <w:rPr>
          <w:color w:val="000000" w:themeColor="text1"/>
        </w:rPr>
        <w:tab/>
        <w:t>H38-USC</w:t>
      </w:r>
      <w:r w:rsidRPr="006261A6">
        <w:rPr>
          <w:color w:val="000000" w:themeColor="text1"/>
        </w:rPr>
        <w:noBreakHyphen/>
        <w:t>Salkehatchie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116,979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(25)</w:t>
      </w:r>
      <w:r w:rsidRPr="006261A6">
        <w:rPr>
          <w:color w:val="000000" w:themeColor="text1"/>
        </w:rPr>
        <w:tab/>
        <w:t>H39-USC</w:t>
      </w:r>
      <w:r w:rsidRPr="006261A6">
        <w:rPr>
          <w:color w:val="000000" w:themeColor="text1"/>
        </w:rPr>
        <w:noBreakHyphen/>
        <w:t>Sumter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367,869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(26)</w:t>
      </w:r>
      <w:r w:rsidRPr="006261A6">
        <w:rPr>
          <w:color w:val="000000" w:themeColor="text1"/>
        </w:rPr>
        <w:tab/>
        <w:t>H40-USC</w:t>
      </w:r>
      <w:r w:rsidRPr="006261A6">
        <w:rPr>
          <w:color w:val="000000" w:themeColor="text1"/>
        </w:rPr>
        <w:noBreakHyphen/>
        <w:t>Union Campus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53,290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(27)</w:t>
      </w:r>
      <w:r w:rsidRPr="006261A6">
        <w:rPr>
          <w:color w:val="000000" w:themeColor="text1"/>
        </w:rPr>
        <w:tab/>
        <w:t>H47-Winthrop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Student Information Technology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Infrastructure Update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500,000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(28)</w:t>
      </w:r>
      <w:r w:rsidRPr="006261A6">
        <w:rPr>
          <w:color w:val="000000" w:themeColor="text1"/>
        </w:rPr>
        <w:tab/>
        <w:t>H47-Winthrop University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1,374,947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(29)</w:t>
      </w:r>
      <w:r w:rsidRPr="006261A6">
        <w:rPr>
          <w:color w:val="000000" w:themeColor="text1"/>
        </w:rPr>
        <w:tab/>
        <w:t>H51-Medical University of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South Carolina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 xml:space="preserve">Ashley Tower 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 xml:space="preserve">Renovation </w:t>
      </w:r>
      <w:r w:rsidRPr="006261A6">
        <w:rPr>
          <w:color w:val="000000" w:themeColor="text1"/>
        </w:rPr>
        <w:noBreakHyphen/>
        <w:t xml:space="preserve"> MUSC</w:t>
      </w:r>
    </w:p>
    <w:p w:rsidR="00B06F09" w:rsidRPr="006261A6" w:rsidRDefault="00786B2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B06F09" w:rsidRPr="006261A6">
        <w:rPr>
          <w:color w:val="000000" w:themeColor="text1"/>
        </w:rPr>
        <w:t>Hospital Authority</w:t>
      </w:r>
      <w:r w:rsidR="00B06F09" w:rsidRPr="006261A6">
        <w:rPr>
          <w:color w:val="000000" w:themeColor="text1"/>
        </w:rPr>
        <w:tab/>
        <w:t>$</w:t>
      </w:r>
      <w:r w:rsidR="00B06F09" w:rsidRPr="006261A6">
        <w:rPr>
          <w:color w:val="000000" w:themeColor="text1"/>
        </w:rPr>
        <w:tab/>
        <w:t>5,500,000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(30)</w:t>
      </w:r>
      <w:r w:rsidRPr="006261A6">
        <w:rPr>
          <w:color w:val="000000" w:themeColor="text1"/>
        </w:rPr>
        <w:tab/>
        <w:t>H51-Medical University of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South Carolina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Deferred Maintenance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3,200,000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(31)</w:t>
      </w:r>
      <w:r w:rsidRPr="006261A6">
        <w:rPr>
          <w:color w:val="000000" w:themeColor="text1"/>
        </w:rPr>
        <w:tab/>
        <w:t>P16-Department of Agriculture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Farmers Market Phase II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 xml:space="preserve">Property Acquisition </w:t>
      </w:r>
    </w:p>
    <w:p w:rsidR="00B06F09" w:rsidRPr="00786B29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and Expansion</w:t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50,000</w:t>
      </w:r>
    </w:p>
    <w:p w:rsidR="00B06F09" w:rsidRPr="006261A6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  <w:t>(32)</w:t>
      </w:r>
      <w:r w:rsidRPr="006261A6">
        <w:rPr>
          <w:color w:val="000000" w:themeColor="text1"/>
        </w:rPr>
        <w:tab/>
        <w:t>P20-Clemson University-PSA</w:t>
      </w:r>
    </w:p>
    <w:p w:rsidR="00B06F09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  <w:t>Power Grid Research</w:t>
      </w:r>
      <w:r w:rsidRPr="006261A6">
        <w:rPr>
          <w:color w:val="000000" w:themeColor="text1"/>
        </w:rPr>
        <w:tab/>
      </w:r>
      <w:r w:rsidRPr="00786B29">
        <w:rPr>
          <w:color w:val="000000" w:themeColor="text1"/>
          <w:u w:val="single"/>
        </w:rPr>
        <w:t>$</w:t>
      </w:r>
      <w:r w:rsidRPr="00786B29">
        <w:rPr>
          <w:color w:val="000000" w:themeColor="text1"/>
          <w:u w:val="single"/>
        </w:rPr>
        <w:tab/>
        <w:t>75,000</w:t>
      </w:r>
    </w:p>
    <w:p w:rsidR="00B06F09" w:rsidRDefault="00B06F09" w:rsidP="00786B2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Pr="006261A6">
        <w:rPr>
          <w:color w:val="000000" w:themeColor="text1"/>
        </w:rPr>
        <w:tab/>
      </w:r>
      <w:r w:rsidR="00786B29">
        <w:rPr>
          <w:color w:val="000000" w:themeColor="text1"/>
        </w:rPr>
        <w:tab/>
      </w:r>
      <w:r w:rsidR="00786B29">
        <w:rPr>
          <w:color w:val="000000" w:themeColor="text1"/>
        </w:rPr>
        <w:tab/>
      </w:r>
      <w:r w:rsidR="00786B29">
        <w:rPr>
          <w:color w:val="000000" w:themeColor="text1"/>
        </w:rPr>
        <w:tab/>
      </w:r>
      <w:r w:rsidRPr="006261A6">
        <w:rPr>
          <w:color w:val="000000" w:themeColor="text1"/>
        </w:rPr>
        <w:tab/>
        <w:t>$</w:t>
      </w:r>
      <w:r w:rsidRPr="006261A6">
        <w:rPr>
          <w:color w:val="000000" w:themeColor="text1"/>
        </w:rPr>
        <w:tab/>
        <w:t>99,587,915</w:t>
      </w:r>
    </w:p>
    <w:p w:rsidR="00786B29" w:rsidRDefault="00786B29" w:rsidP="00B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06F09" w:rsidRDefault="00B06F09" w:rsidP="00B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</w:r>
      <w:r w:rsidRPr="006261A6">
        <w:rPr>
          <w:color w:val="000000" w:themeColor="text1"/>
        </w:rPr>
        <w:t>2.</w:t>
      </w:r>
      <w:r w:rsidRPr="006261A6">
        <w:rPr>
          <w:color w:val="000000" w:themeColor="text1"/>
        </w:rPr>
        <w:tab/>
        <w:t>The Comptroller General shall post the appropriations contained in this joint resolution as provided in Section 11</w:t>
      </w:r>
      <w:r w:rsidRPr="006261A6">
        <w:rPr>
          <w:color w:val="000000" w:themeColor="text1"/>
        </w:rPr>
        <w:noBreakHyphen/>
        <w:t>11</w:t>
      </w:r>
      <w:r w:rsidRPr="006261A6">
        <w:rPr>
          <w:color w:val="000000" w:themeColor="text1"/>
        </w:rPr>
        <w:noBreakHyphen/>
        <w:t>320(D) of the 1976 Code.  Unexpended funds appropriated pursuant to this joint resolution may be carried forward to succeeding fiscal years and expended for the same purposes.</w:t>
      </w:r>
    </w:p>
    <w:p w:rsidR="00786B29" w:rsidRDefault="00786B29" w:rsidP="00B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4B72FA" w:rsidRDefault="00B06F09" w:rsidP="00B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</w:r>
      <w:r w:rsidRPr="006261A6">
        <w:rPr>
          <w:color w:val="000000" w:themeColor="text1"/>
        </w:rPr>
        <w:t>3.</w:t>
      </w:r>
      <w:r w:rsidRPr="006261A6">
        <w:rPr>
          <w:color w:val="000000" w:themeColor="text1"/>
        </w:rPr>
        <w:tab/>
        <w:t>This joint resolution takes effect thirty days after the completion of the 2011</w:t>
      </w:r>
      <w:r w:rsidRPr="006261A6">
        <w:rPr>
          <w:color w:val="000000" w:themeColor="text1"/>
        </w:rPr>
        <w:noBreakHyphen/>
        <w:t xml:space="preserve">2012 fiscal year in accordance with the provisions of Section 36(B)(3)(a), Article III, Constitution of </w:t>
      </w:r>
      <w:r w:rsidRPr="006261A6">
        <w:rPr>
          <w:color w:val="000000" w:themeColor="text1"/>
        </w:rPr>
        <w:lastRenderedPageBreak/>
        <w:t>South Carolina, 1895, and Section 11</w:t>
      </w:r>
      <w:r w:rsidRPr="006261A6">
        <w:rPr>
          <w:color w:val="000000" w:themeColor="text1"/>
        </w:rPr>
        <w:noBreakHyphen/>
        <w:t>11</w:t>
      </w:r>
      <w:r w:rsidRPr="006261A6">
        <w:rPr>
          <w:color w:val="000000" w:themeColor="text1"/>
        </w:rPr>
        <w:noBreakHyphen/>
        <w:t>320(D)(1) of the 1976 Code.</w:t>
      </w:r>
    </w:p>
    <w:p w:rsidR="00B06F09" w:rsidRDefault="00B06F09" w:rsidP="00B06F09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</w:p>
    <w:p w:rsidR="00B06F09" w:rsidRDefault="00B06F09" w:rsidP="00B06F09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>/s/Sen. Hugh K. Leatherman, Sr.</w:t>
      </w:r>
      <w:r>
        <w:tab/>
        <w:t>/s/Rep. W. Brian White</w:t>
      </w:r>
    </w:p>
    <w:p w:rsidR="00B06F09" w:rsidRDefault="00B06F09" w:rsidP="00B06F09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>/s/Sen. John C. Land III</w:t>
      </w:r>
      <w:r>
        <w:tab/>
        <w:t>/s/Rep. G. Murrell Smith, Jr.</w:t>
      </w:r>
    </w:p>
    <w:p w:rsidR="00B06F09" w:rsidRDefault="00B06F09" w:rsidP="00B06F09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>/s/Sen. Daniel B. Verdin III</w:t>
      </w:r>
      <w:r>
        <w:tab/>
        <w:t>/s/Rep. Harry L. Ott, Jr.</w:t>
      </w:r>
    </w:p>
    <w:p w:rsidR="00B06F09" w:rsidRDefault="00B06F09" w:rsidP="00B06F09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ab/>
        <w:t>On Part of the Senate.</w:t>
      </w:r>
      <w:r>
        <w:tab/>
      </w:r>
      <w:r>
        <w:tab/>
        <w:t>On Part of the House.</w:t>
      </w:r>
    </w:p>
    <w:p w:rsidR="00B77457" w:rsidRDefault="00027B73" w:rsidP="00E2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57" w:rsidRDefault="00B77457" w:rsidP="00F65DBD">
      <w:pPr>
        <w:suppressAutoHyphens/>
      </w:pPr>
    </w:p>
    <w:sectPr w:rsidR="00B77457" w:rsidSect="001E42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413" w:rsidRDefault="00F70413" w:rsidP="009F0C77">
      <w:r>
        <w:separator/>
      </w:r>
    </w:p>
  </w:endnote>
  <w:endnote w:type="continuationSeparator" w:id="0">
    <w:p w:rsidR="00F70413" w:rsidRDefault="00F704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49583-2A5B-46B4-BF04-930C23B3BDA8}"/>
    <w:embedBold r:id="rId2" w:fontKey="{2B518B92-0E46-4F19-B835-8945CFCEF7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AA428F5-0636-4717-AFED-C9F794E81C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1741706-A965-4F65-994D-15661E1988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413" w:rsidRPr="00B77457" w:rsidRDefault="00F70413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[4814-</w:t>
    </w:r>
    <w:fldSimple w:instr=" PAGE  \* MERGEFORMAT ">
      <w:r w:rsidR="00F65DB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413" w:rsidRPr="00B77457" w:rsidRDefault="00F70413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 w:rsidR="00F65D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413" w:rsidRDefault="00F70413" w:rsidP="009F0C77">
      <w:r>
        <w:separator/>
      </w:r>
    </w:p>
  </w:footnote>
  <w:footnote w:type="continuationSeparator" w:id="0">
    <w:p w:rsidR="00F70413" w:rsidRDefault="00F704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7HTC12"/>
    <w:docVar w:name="CoverBillType" w:val="j"/>
    <w:docVar w:name="docpath" w:val="L:\Council\bills\BBM\10557HTC12.DOCX"/>
    <w:docVar w:name="dvBillNumber" w:val="481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2C60"/>
    <w:rsid w:val="00011869"/>
    <w:rsid w:val="00027B73"/>
    <w:rsid w:val="000440DF"/>
    <w:rsid w:val="000D2536"/>
    <w:rsid w:val="000E1785"/>
    <w:rsid w:val="000F40FA"/>
    <w:rsid w:val="0010776B"/>
    <w:rsid w:val="00133E66"/>
    <w:rsid w:val="00141D4D"/>
    <w:rsid w:val="001435A3"/>
    <w:rsid w:val="0015573C"/>
    <w:rsid w:val="001D08F2"/>
    <w:rsid w:val="001D525B"/>
    <w:rsid w:val="001D7F4F"/>
    <w:rsid w:val="001E42B2"/>
    <w:rsid w:val="001E7569"/>
    <w:rsid w:val="002321B6"/>
    <w:rsid w:val="00250967"/>
    <w:rsid w:val="002543C8"/>
    <w:rsid w:val="0025626D"/>
    <w:rsid w:val="00284AAE"/>
    <w:rsid w:val="002E5912"/>
    <w:rsid w:val="00325348"/>
    <w:rsid w:val="0032732C"/>
    <w:rsid w:val="00336AD0"/>
    <w:rsid w:val="0037079A"/>
    <w:rsid w:val="003A2335"/>
    <w:rsid w:val="003D01E8"/>
    <w:rsid w:val="003E48BA"/>
    <w:rsid w:val="003E5288"/>
    <w:rsid w:val="003F6D79"/>
    <w:rsid w:val="0041760A"/>
    <w:rsid w:val="00417C01"/>
    <w:rsid w:val="004326AC"/>
    <w:rsid w:val="004809EE"/>
    <w:rsid w:val="004B72FA"/>
    <w:rsid w:val="004D098A"/>
    <w:rsid w:val="004D7911"/>
    <w:rsid w:val="004E7D54"/>
    <w:rsid w:val="005273C6"/>
    <w:rsid w:val="00530A69"/>
    <w:rsid w:val="00542466"/>
    <w:rsid w:val="00545593"/>
    <w:rsid w:val="00545839"/>
    <w:rsid w:val="00547068"/>
    <w:rsid w:val="00577C6C"/>
    <w:rsid w:val="005C2FE2"/>
    <w:rsid w:val="005E2BC9"/>
    <w:rsid w:val="005F4926"/>
    <w:rsid w:val="005F6498"/>
    <w:rsid w:val="00605102"/>
    <w:rsid w:val="006215AA"/>
    <w:rsid w:val="00661D63"/>
    <w:rsid w:val="006817F8"/>
    <w:rsid w:val="006913C9"/>
    <w:rsid w:val="0069470D"/>
    <w:rsid w:val="006A6CD9"/>
    <w:rsid w:val="00734F00"/>
    <w:rsid w:val="00786B29"/>
    <w:rsid w:val="007A70AE"/>
    <w:rsid w:val="008362E8"/>
    <w:rsid w:val="008A1768"/>
    <w:rsid w:val="008B1987"/>
    <w:rsid w:val="008B78AE"/>
    <w:rsid w:val="008C5CFF"/>
    <w:rsid w:val="008F4429"/>
    <w:rsid w:val="009172F0"/>
    <w:rsid w:val="0094021A"/>
    <w:rsid w:val="009C6A0B"/>
    <w:rsid w:val="009F0C77"/>
    <w:rsid w:val="009F4DD1"/>
    <w:rsid w:val="00A14FC2"/>
    <w:rsid w:val="00A41684"/>
    <w:rsid w:val="00A42FAC"/>
    <w:rsid w:val="00A6082D"/>
    <w:rsid w:val="00A64E80"/>
    <w:rsid w:val="00A72BCD"/>
    <w:rsid w:val="00A741D9"/>
    <w:rsid w:val="00A833AB"/>
    <w:rsid w:val="00A9741D"/>
    <w:rsid w:val="00AD4B17"/>
    <w:rsid w:val="00B03E26"/>
    <w:rsid w:val="00B06F09"/>
    <w:rsid w:val="00B412D4"/>
    <w:rsid w:val="00B77457"/>
    <w:rsid w:val="00B80D50"/>
    <w:rsid w:val="00BA7252"/>
    <w:rsid w:val="00BE3C22"/>
    <w:rsid w:val="00C0345E"/>
    <w:rsid w:val="00C3483A"/>
    <w:rsid w:val="00C74E9D"/>
    <w:rsid w:val="00C82FD3"/>
    <w:rsid w:val="00C92819"/>
    <w:rsid w:val="00CA3368"/>
    <w:rsid w:val="00CC6B7B"/>
    <w:rsid w:val="00CD2089"/>
    <w:rsid w:val="00D73A67"/>
    <w:rsid w:val="00D81B29"/>
    <w:rsid w:val="00D970A9"/>
    <w:rsid w:val="00DC6FE9"/>
    <w:rsid w:val="00DF3845"/>
    <w:rsid w:val="00E073E9"/>
    <w:rsid w:val="00E263F1"/>
    <w:rsid w:val="00E41911"/>
    <w:rsid w:val="00E92EEF"/>
    <w:rsid w:val="00EA2C60"/>
    <w:rsid w:val="00F24442"/>
    <w:rsid w:val="00F26B54"/>
    <w:rsid w:val="00F50AE3"/>
    <w:rsid w:val="00F65DBD"/>
    <w:rsid w:val="00F67CF1"/>
    <w:rsid w:val="00F7041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ConSign">
    <w:name w:val="ConSign"/>
    <w:basedOn w:val="Normal"/>
    <w:rsid w:val="00B06F09"/>
    <w:pPr>
      <w:tabs>
        <w:tab w:val="left" w:pos="216"/>
        <w:tab w:val="left" w:pos="4680"/>
        <w:tab w:val="left" w:pos="4896"/>
      </w:tabs>
      <w:spacing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C9069-9547-4D0E-B6EC-431EE5A2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cp:lastPrinted>2012-06-28T18:31:00Z</cp:lastPrinted>
  <dcterms:created xsi:type="dcterms:W3CDTF">2012-06-28T18:35:00Z</dcterms:created>
  <dcterms:modified xsi:type="dcterms:W3CDTF">2012-06-28T18:35:00Z</dcterms:modified>
</cp:coreProperties>
</file>