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C04" w:rsidRDefault="00032C04" w:rsidP="001D7F4F">
      <w:pPr>
        <w:pStyle w:val="BillDots"/>
      </w:pPr>
      <w:r>
        <w:t>INTRODUCED</w:t>
      </w:r>
    </w:p>
    <w:p w:rsidR="00032C04" w:rsidRDefault="00032C04" w:rsidP="001D7F4F">
      <w:pPr>
        <w:pStyle w:val="BillDots"/>
      </w:pPr>
      <w:r>
        <w:t>March 1, 2012</w:t>
      </w:r>
    </w:p>
    <w:p w:rsidR="00032C04" w:rsidRDefault="00032C04" w:rsidP="001D7F4F">
      <w:pPr>
        <w:pStyle w:val="BillDots"/>
      </w:pPr>
    </w:p>
    <w:p w:rsidR="00032C04" w:rsidRPr="00032C04" w:rsidRDefault="00032C04" w:rsidP="00032C04">
      <w:pPr>
        <w:pStyle w:val="BillDots"/>
        <w:tabs>
          <w:tab w:val="clear" w:pos="216"/>
          <w:tab w:val="clear" w:pos="432"/>
          <w:tab w:val="clear" w:pos="648"/>
          <w:tab w:val="clear" w:pos="864"/>
          <w:tab w:val="clear" w:pos="1080"/>
          <w:tab w:val="clear" w:pos="1296"/>
          <w:tab w:val="clear" w:pos="5904"/>
          <w:tab w:val="right" w:pos="5933"/>
        </w:tabs>
      </w:pPr>
      <w:r>
        <w:tab/>
      </w:r>
      <w:r>
        <w:rPr>
          <w:b/>
          <w:sz w:val="36"/>
        </w:rPr>
        <w:t>H. 4930</w:t>
      </w:r>
    </w:p>
    <w:p w:rsidR="00032C04" w:rsidRDefault="00032C04" w:rsidP="001D7F4F">
      <w:pPr>
        <w:pStyle w:val="BillDots"/>
      </w:pPr>
    </w:p>
    <w:p w:rsidR="00032C04" w:rsidRDefault="00032C04" w:rsidP="00032C04">
      <w:pPr>
        <w:pStyle w:val="BillDots"/>
        <w:jc w:val="center"/>
      </w:pPr>
      <w:r>
        <w:t xml:space="preserve">Introduced by </w:t>
      </w:r>
      <w:r w:rsidRPr="00F34FD1">
        <w:t>Medical, Military, Public and Municipal Affairs Committee</w:t>
      </w:r>
    </w:p>
    <w:p w:rsidR="00032C04" w:rsidRDefault="00032C04" w:rsidP="001D7F4F">
      <w:pPr>
        <w:pStyle w:val="BillDots"/>
      </w:pPr>
    </w:p>
    <w:p w:rsidR="00032C04" w:rsidRDefault="00032C04" w:rsidP="001833D3">
      <w:pPr>
        <w:pStyle w:val="BillDots"/>
        <w:tabs>
          <w:tab w:val="clear" w:pos="216"/>
          <w:tab w:val="clear" w:pos="432"/>
          <w:tab w:val="clear" w:pos="648"/>
          <w:tab w:val="clear" w:pos="864"/>
          <w:tab w:val="clear" w:pos="1080"/>
          <w:tab w:val="clear" w:pos="1296"/>
          <w:tab w:val="clear" w:pos="5904"/>
          <w:tab w:val="right" w:pos="5933"/>
        </w:tabs>
      </w:pPr>
      <w:r>
        <w:t>S. Printed 3/1/12--H.</w:t>
      </w:r>
      <w:r w:rsidR="001833D3">
        <w:tab/>
        <w:t>[SEC 3/2/12 12:02 PM]</w:t>
      </w:r>
    </w:p>
    <w:p w:rsidR="00032C04" w:rsidRDefault="00032C04" w:rsidP="001D7F4F">
      <w:pPr>
        <w:pStyle w:val="BillDots"/>
      </w:pPr>
      <w:r>
        <w:t>Read the first time March 1, 2012.</w:t>
      </w:r>
    </w:p>
    <w:p w:rsidR="00032C04" w:rsidRPr="00032C04" w:rsidRDefault="00032C04" w:rsidP="00032C04">
      <w:pPr>
        <w:pStyle w:val="BillDots"/>
        <w:jc w:val="center"/>
      </w:pPr>
      <w:r>
        <w:rPr>
          <w:u w:val="single"/>
        </w:rPr>
        <w:t>            </w:t>
      </w:r>
    </w:p>
    <w:p w:rsidR="00032C04" w:rsidRDefault="00032C04" w:rsidP="001D7F4F">
      <w:pPr>
        <w:pStyle w:val="BillDots"/>
      </w:pPr>
    </w:p>
    <w:p w:rsidR="00032C04" w:rsidRDefault="00032C04" w:rsidP="001D7F4F">
      <w:pPr>
        <w:pStyle w:val="BillDots"/>
        <w:sectPr w:rsidR="00032C04" w:rsidSect="00032C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7E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E01" w:rsidRDefault="00975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FOR COSMETOLOGISTS, ESTHETICIANS, AND NAIL TECHNICIANS, DESIGNATED AS REGULATION DOCUMENT NUMBER 4230, PURSUANT TO THE PROVISIONS OF ARTICLE 1, CHAPTER 23, TITLE 1 OF THE 1976 CODE.</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Board of Cosmetology, relating to </w:t>
      </w:r>
      <w:r w:rsidR="001833D3">
        <w:t>r</w:t>
      </w:r>
      <w:r>
        <w:t xml:space="preserve">equirements of </w:t>
      </w:r>
      <w:r w:rsidR="001833D3">
        <w:t>l</w:t>
      </w:r>
      <w:r>
        <w:t xml:space="preserve">icensure for </w:t>
      </w:r>
      <w:r w:rsidR="001833D3">
        <w:t>c</w:t>
      </w:r>
      <w:r>
        <w:t xml:space="preserve">osmetologists, </w:t>
      </w:r>
      <w:r w:rsidR="001833D3">
        <w:t>e</w:t>
      </w:r>
      <w:r>
        <w:t xml:space="preserve">stheticians, and </w:t>
      </w:r>
      <w:r w:rsidR="001833D3">
        <w:t>n</w:t>
      </w:r>
      <w:r>
        <w:t xml:space="preserve">ail </w:t>
      </w:r>
      <w:r w:rsidR="001833D3">
        <w:t>t</w:t>
      </w:r>
      <w:r>
        <w:t>echnicians, designated as Regulation Document Number 4230, and submitted to the General Assembly pursuant to the provisions of Article 1, Chapter 23, Title 1 of the 1976 Code, are approved.</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75E97">
        <w:t>2</w:t>
      </w:r>
      <w:r>
        <w:t>.</w:t>
      </w:r>
      <w:r>
        <w:tab/>
        <w:t>This joint resolution takes effect upon approval by the Governor.</w:t>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63A7">
        <w:t>To satisfy the requirements of licensure for cosmetologists, estheticians, and nail technicians, Regulations 35</w:t>
      </w:r>
      <w:r w:rsidRPr="009763A7">
        <w:noBreakHyphen/>
        <w:t>1 and 35</w:t>
      </w:r>
      <w:r w:rsidRPr="009763A7">
        <w:noBreakHyphen/>
        <w:t>23 are updated in conformance with the current Board of Cosmetology Practice Act.</w:t>
      </w:r>
      <w:r w:rsidRPr="009763A7">
        <w:rPr>
          <w:snapToGrid w:val="0"/>
        </w:rPr>
        <w:t xml:space="preserve"> </w:t>
      </w: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3A7">
        <w:tab/>
        <w:t xml:space="preserve">The Notice of Drafting was published in the </w:t>
      </w:r>
      <w:r w:rsidRPr="009763A7">
        <w:rPr>
          <w:i/>
        </w:rPr>
        <w:t>State Register</w:t>
      </w:r>
      <w:r w:rsidRPr="009763A7">
        <w:t xml:space="preserve"> on November 25, 2011.</w:t>
      </w:r>
    </w:p>
    <w:p w:rsidR="00F523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523D8" w:rsidRDefault="00F523D8" w:rsidP="008B438C">
      <w:pPr>
        <w:suppressAutoHyphens/>
      </w:pPr>
    </w:p>
    <w:sectPr w:rsidR="00F523D8" w:rsidSect="00032C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E01" w:rsidRDefault="00F07E01" w:rsidP="009F0C77">
      <w:r>
        <w:separator/>
      </w:r>
    </w:p>
  </w:endnote>
  <w:endnote w:type="continuationSeparator" w:id="0">
    <w:p w:rsidR="00F07E01" w:rsidRDefault="00F07E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A9A51A-2263-4748-9030-3CEEADFC3B87}"/>
    <w:embedBold r:id="rId2" w:fontKey="{EA0BDB1D-B85A-411C-BE81-0B0B0F003B57}"/>
    <w:embedItalic r:id="rId3" w:fontKey="{A680111E-EC8B-4314-AC28-B038DB114C36}"/>
  </w:font>
  <w:font w:name="Calibri">
    <w:panose1 w:val="020F0502020204030204"/>
    <w:charset w:val="00"/>
    <w:family w:val="swiss"/>
    <w:pitch w:val="variable"/>
    <w:sig w:usb0="A00002EF" w:usb1="4000207B" w:usb2="00000000" w:usb3="00000000" w:csb0="0000009F" w:csb1="00000000"/>
    <w:embedRegular r:id="rId4" w:fontKey="{B6DE3CE6-900D-47E9-81DC-C831962D5927}"/>
  </w:font>
  <w:font w:name="Tahoma">
    <w:panose1 w:val="020B0604030504040204"/>
    <w:charset w:val="00"/>
    <w:family w:val="swiss"/>
    <w:pitch w:val="variable"/>
    <w:sig w:usb0="61002A87" w:usb1="80000000" w:usb2="00000008" w:usb3="00000000" w:csb0="000101FF" w:csb1="00000000"/>
    <w:embedRegular r:id="rId5" w:fontKey="{AFA4CD0C-C294-4B5B-A9AF-23F920EB4708}"/>
  </w:font>
  <w:font w:name="Cambria">
    <w:panose1 w:val="02040503050406030204"/>
    <w:charset w:val="00"/>
    <w:family w:val="roman"/>
    <w:pitch w:val="variable"/>
    <w:sig w:usb0="A00002EF" w:usb1="4000004B" w:usb2="00000000" w:usb3="00000000" w:csb0="0000009F" w:csb1="00000000"/>
    <w:embedRegular r:id="rId6" w:fontKey="{F9BCE8B5-2F95-4D31-A4C4-7C95505BC4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7A" w:rsidRPr="00F523D8" w:rsidRDefault="00F523D8" w:rsidP="00F523D8">
    <w:pPr>
      <w:pStyle w:val="Footer"/>
      <w:tabs>
        <w:tab w:val="clear" w:pos="4680"/>
        <w:tab w:val="clear" w:pos="9360"/>
        <w:tab w:val="center" w:pos="2995"/>
      </w:tabs>
      <w:spacing w:before="120"/>
    </w:pPr>
    <w:r>
      <w:t>[4930</w:t>
    </w:r>
    <w:r w:rsidR="00032C04">
      <w:t>-</w:t>
    </w:r>
    <w:fldSimple w:instr=" PAGE  \* MERGEFORMAT ">
      <w:r w:rsidR="008B438C">
        <w:rPr>
          <w:noProof/>
        </w:rPr>
        <w:t>1</w:t>
      </w:r>
    </w:fldSimple>
    <w:r w:rsidR="00032C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04" w:rsidRPr="00F523D8" w:rsidRDefault="00032C04" w:rsidP="00F523D8">
    <w:pPr>
      <w:pStyle w:val="Footer"/>
      <w:tabs>
        <w:tab w:val="clear" w:pos="4680"/>
        <w:tab w:val="clear" w:pos="9360"/>
        <w:tab w:val="center" w:pos="2995"/>
      </w:tabs>
      <w:spacing w:before="120"/>
    </w:pPr>
    <w:r>
      <w:t>[4930]</w:t>
    </w:r>
    <w:r>
      <w:tab/>
    </w:r>
    <w:fldSimple w:instr=" PAGE  \* MERGEFORMAT ">
      <w:r w:rsidR="008B43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E01" w:rsidRDefault="00F07E01" w:rsidP="009F0C77">
      <w:r>
        <w:separator/>
      </w:r>
    </w:p>
  </w:footnote>
  <w:footnote w:type="continuationSeparator" w:id="0">
    <w:p w:rsidR="00F07E01" w:rsidRDefault="00F07E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4AC12"/>
    <w:docVar w:name="CoverBillType" w:val="a"/>
    <w:docVar w:name="docpath" w:val="L:\Council\bills\DBS\31064AC12.DOCX"/>
    <w:docVar w:name="dvBillNumber" w:val="4930"/>
    <w:docVar w:name="dvBillNumberPrefix" w:val="H. "/>
    <w:docVar w:name="dvOriginalBody" w:val="House"/>
    <w:docVar w:name="dvSteno" w:val="DBS"/>
    <w:docVar w:name="NameofBody" w:val="h"/>
    <w:docVar w:name="vgroup2" w:val="Council"/>
  </w:docVars>
  <w:rsids>
    <w:rsidRoot w:val="00F051EC"/>
    <w:rsid w:val="00011869"/>
    <w:rsid w:val="00032C04"/>
    <w:rsid w:val="000E1785"/>
    <w:rsid w:val="000F40FA"/>
    <w:rsid w:val="0010776B"/>
    <w:rsid w:val="00133E66"/>
    <w:rsid w:val="001435A3"/>
    <w:rsid w:val="001833D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3D3B"/>
    <w:rsid w:val="004809EE"/>
    <w:rsid w:val="004E7D54"/>
    <w:rsid w:val="005273C6"/>
    <w:rsid w:val="00530A69"/>
    <w:rsid w:val="00545593"/>
    <w:rsid w:val="0055048C"/>
    <w:rsid w:val="00577C6C"/>
    <w:rsid w:val="005C2FE2"/>
    <w:rsid w:val="005E2BC9"/>
    <w:rsid w:val="00605102"/>
    <w:rsid w:val="00615E58"/>
    <w:rsid w:val="006215AA"/>
    <w:rsid w:val="006913C9"/>
    <w:rsid w:val="0069470D"/>
    <w:rsid w:val="00734F00"/>
    <w:rsid w:val="007A70AE"/>
    <w:rsid w:val="008362E8"/>
    <w:rsid w:val="008A1768"/>
    <w:rsid w:val="008B438C"/>
    <w:rsid w:val="008F4429"/>
    <w:rsid w:val="0094021A"/>
    <w:rsid w:val="00975E97"/>
    <w:rsid w:val="009C6A0B"/>
    <w:rsid w:val="009F0C77"/>
    <w:rsid w:val="009F4DD1"/>
    <w:rsid w:val="00A41684"/>
    <w:rsid w:val="00A64E80"/>
    <w:rsid w:val="00A72BCD"/>
    <w:rsid w:val="00A741D9"/>
    <w:rsid w:val="00A833AB"/>
    <w:rsid w:val="00A9741D"/>
    <w:rsid w:val="00AD4B17"/>
    <w:rsid w:val="00AE687C"/>
    <w:rsid w:val="00B412D4"/>
    <w:rsid w:val="00BE3C22"/>
    <w:rsid w:val="00C0345E"/>
    <w:rsid w:val="00C3483A"/>
    <w:rsid w:val="00C74E9D"/>
    <w:rsid w:val="00C82FD3"/>
    <w:rsid w:val="00C92819"/>
    <w:rsid w:val="00CC6B7B"/>
    <w:rsid w:val="00CD2089"/>
    <w:rsid w:val="00D73A67"/>
    <w:rsid w:val="00D970A9"/>
    <w:rsid w:val="00DF3845"/>
    <w:rsid w:val="00E36A03"/>
    <w:rsid w:val="00E41911"/>
    <w:rsid w:val="00E92EEF"/>
    <w:rsid w:val="00F051EC"/>
    <w:rsid w:val="00F07E01"/>
    <w:rsid w:val="00F24442"/>
    <w:rsid w:val="00F4247A"/>
    <w:rsid w:val="00F50AE3"/>
    <w:rsid w:val="00F523D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E97"/>
    <w:rPr>
      <w:rFonts w:ascii="Tahoma" w:hAnsi="Tahoma" w:cs="Tahoma"/>
      <w:sz w:val="16"/>
      <w:szCs w:val="16"/>
    </w:rPr>
  </w:style>
  <w:style w:type="character" w:customStyle="1" w:styleId="BalloonTextChar">
    <w:name w:val="Balloon Text Char"/>
    <w:basedOn w:val="DefaultParagraphFont"/>
    <w:link w:val="BalloonText"/>
    <w:uiPriority w:val="99"/>
    <w:semiHidden/>
    <w:rsid w:val="00975E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5403D-96FB-4FE8-86A7-8B3D065B4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199</Words>
  <Characters>1139</Characters>
  <Application>Microsoft Office Word</Application>
  <DocSecurity>0</DocSecurity>
  <Lines>9</Lines>
  <Paragraphs>2</Paragraphs>
  <ScaleCrop>false</ScaleCrop>
  <Company> </Company>
  <LinksUpToDate>false</LinksUpToDate>
  <CharactersWithSpaces>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XXX</cp:lastModifiedBy>
  <cp:revision>2</cp:revision>
  <cp:lastPrinted>2012-02-29T13:59:00Z</cp:lastPrinted>
  <dcterms:created xsi:type="dcterms:W3CDTF">2012-03-02T17:02:00Z</dcterms:created>
  <dcterms:modified xsi:type="dcterms:W3CDTF">2012-03-02T17:02:00Z</dcterms:modified>
</cp:coreProperties>
</file>