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1252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0F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23</w:t>
      </w:r>
      <w:r>
        <w:noBreakHyphen/>
        <w:t>30, AS AMENDED, CODE OF LAW OF SOUTH CAROLINA, 1976, RELATING TO EXEMPTIONS FROM THE REQUIREMENT THAT WATERCRAFT AND OUTBOARD MOTORS BE TITLED, SO AS TO EXEMPT SAILBOATS WITHOUT MOTORIZED PROPULSION NOT MORE THAN FOURTEEN FEET IN LENGTH</w:t>
      </w:r>
      <w:r w:rsidR="00B1522C">
        <w:t xml:space="preserve"> FROM THE TITLING REQUIREMENT</w:t>
      </w:r>
      <w:r>
        <w:t>.</w:t>
      </w:r>
    </w:p>
    <w:p w:rsidR="00812522" w:rsidRDefault="008125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12522" w:rsidRDefault="008125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2522" w:rsidRDefault="008125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22" w:rsidRDefault="008125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80F68">
        <w:t>Section 50</w:t>
      </w:r>
      <w:r w:rsidR="00480F68">
        <w:noBreakHyphen/>
        <w:t>23</w:t>
      </w:r>
      <w:r w:rsidR="00480F68">
        <w:noBreakHyphen/>
        <w:t>30 of the 1976 Code, as last amended by Act 344 of 2008, is further amended to read:</w:t>
      </w:r>
    </w:p>
    <w:p w:rsidR="00480F68" w:rsidRDefault="00480F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F68" w:rsidRDefault="00480F68" w:rsidP="0048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23</w:t>
      </w:r>
      <w:r>
        <w:noBreakHyphen/>
        <w:t>30.</w:t>
      </w:r>
      <w:r>
        <w:tab/>
      </w:r>
      <w:r w:rsidRPr="00D1128B">
        <w:t xml:space="preserve">Watercraft documented by the United States Coast Guard or its predecessor or successor agency and water skis, aquaplanes, surfboards, windsurfers, and similar devices, </w:t>
      </w:r>
      <w:r>
        <w:rPr>
          <w:u w:val="single"/>
        </w:rPr>
        <w:t>sailboats without motorized propulsion not more than fourteen feet in length,</w:t>
      </w:r>
      <w:r>
        <w:t xml:space="preserve"> </w:t>
      </w:r>
      <w:r w:rsidRPr="00D1128B">
        <w:t>and those watercraft propelled exclusively by human power</w:t>
      </w:r>
      <w:r>
        <w:t xml:space="preserve"> are not required to be titled.”</w:t>
      </w:r>
    </w:p>
    <w:p w:rsidR="00812522" w:rsidRDefault="008125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25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0F68">
        <w:t>2</w:t>
      </w:r>
      <w:r>
        <w:t>.</w:t>
      </w:r>
      <w:r>
        <w:tab/>
        <w:t>This act takes effect upon approval by the Governor.</w:t>
      </w:r>
    </w:p>
    <w:p w:rsidR="00265DD8" w:rsidRDefault="00480F6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5DD8" w:rsidRDefault="00265DD8" w:rsidP="00265DD8">
      <w:pPr>
        <w:suppressAutoHyphens/>
      </w:pPr>
    </w:p>
    <w:sectPr w:rsidR="00265DD8" w:rsidSect="00265D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522" w:rsidRDefault="00812522" w:rsidP="009F0C77">
      <w:r>
        <w:separator/>
      </w:r>
    </w:p>
  </w:endnote>
  <w:endnote w:type="continuationSeparator" w:id="0">
    <w:p w:rsidR="00812522" w:rsidRDefault="008125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F44C20-1E0D-483B-9B81-8DC82013FFE0}"/>
    <w:embedBold r:id="rId2" w:fontKey="{7EF81A11-5A19-42F1-B400-6F44D0D41D52}"/>
  </w:font>
  <w:font w:name="Calibri">
    <w:panose1 w:val="020F0502020204030204"/>
    <w:charset w:val="00"/>
    <w:family w:val="swiss"/>
    <w:pitch w:val="variable"/>
    <w:sig w:usb0="A00002EF" w:usb1="4000207B" w:usb2="00000000" w:usb3="00000000" w:csb0="0000009F" w:csb1="00000000"/>
    <w:embedRegular r:id="rId3" w:fontKey="{0FBD242D-39F1-49FB-9EA6-9F7056BBDB89}"/>
  </w:font>
  <w:font w:name="Cambria">
    <w:panose1 w:val="02040503050406030204"/>
    <w:charset w:val="00"/>
    <w:family w:val="roman"/>
    <w:pitch w:val="variable"/>
    <w:sig w:usb0="A00002EF" w:usb1="4000004B" w:usb2="00000000" w:usb3="00000000" w:csb0="0000009F" w:csb1="00000000"/>
    <w:embedRegular r:id="rId4" w:fontKey="{445F17EB-EE30-4E38-A561-C965FB4927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30E" w:rsidRPr="00265DD8" w:rsidRDefault="00265DD8" w:rsidP="00265DD8">
    <w:pPr>
      <w:pStyle w:val="Footer"/>
      <w:tabs>
        <w:tab w:val="clear" w:pos="4680"/>
        <w:tab w:val="clear" w:pos="9360"/>
        <w:tab w:val="center" w:pos="2995"/>
      </w:tabs>
      <w:spacing w:before="120"/>
    </w:pPr>
    <w:r>
      <w:t>[502]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522" w:rsidRDefault="00812522" w:rsidP="009F0C77">
      <w:r>
        <w:separator/>
      </w:r>
    </w:p>
  </w:footnote>
  <w:footnote w:type="continuationSeparator" w:id="0">
    <w:p w:rsidR="00812522" w:rsidRDefault="008125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78SD11"/>
    <w:docVar w:name="CoverBillType" w:val="b"/>
    <w:docVar w:name="docpath" w:val="L:\Council\bills\DKA\3178SD11.DOCX"/>
    <w:docVar w:name="dvBillNumber" w:val="502"/>
    <w:docVar w:name="dvBillNumberPrefix" w:val="S. "/>
    <w:docVar w:name="dvOriginalBody" w:val="Senate"/>
    <w:docVar w:name="dvSteno" w:val="DKA"/>
    <w:docVar w:name="NameofBody" w:val="s"/>
    <w:docVar w:name="vgroup2" w:val="Council"/>
  </w:docVars>
  <w:rsids>
    <w:rsidRoot w:val="00E94E08"/>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65DD8"/>
    <w:rsid w:val="002759C5"/>
    <w:rsid w:val="00277DEE"/>
    <w:rsid w:val="00280D88"/>
    <w:rsid w:val="00294ABE"/>
    <w:rsid w:val="002A3EB4"/>
    <w:rsid w:val="00325348"/>
    <w:rsid w:val="0037730E"/>
    <w:rsid w:val="00393688"/>
    <w:rsid w:val="003D411E"/>
    <w:rsid w:val="003E3C1E"/>
    <w:rsid w:val="003E6148"/>
    <w:rsid w:val="00400EAA"/>
    <w:rsid w:val="0041760A"/>
    <w:rsid w:val="004809EE"/>
    <w:rsid w:val="00480F68"/>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45EB"/>
    <w:rsid w:val="007F509E"/>
    <w:rsid w:val="007F5799"/>
    <w:rsid w:val="007F6947"/>
    <w:rsid w:val="00812522"/>
    <w:rsid w:val="00872729"/>
    <w:rsid w:val="008B20FA"/>
    <w:rsid w:val="008F4429"/>
    <w:rsid w:val="009352BB"/>
    <w:rsid w:val="00990668"/>
    <w:rsid w:val="009F0C77"/>
    <w:rsid w:val="009F4DD1"/>
    <w:rsid w:val="00A64E80"/>
    <w:rsid w:val="00A741D9"/>
    <w:rsid w:val="00A9741D"/>
    <w:rsid w:val="00AD4B17"/>
    <w:rsid w:val="00B1522C"/>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94E08"/>
    <w:rsid w:val="00EB00A2"/>
    <w:rsid w:val="00EB1BF3"/>
    <w:rsid w:val="00EF3EEE"/>
    <w:rsid w:val="00F149A7"/>
    <w:rsid w:val="00F50BAF"/>
    <w:rsid w:val="00F52C10"/>
    <w:rsid w:val="00F75B40"/>
    <w:rsid w:val="00F81FFD"/>
    <w:rsid w:val="00F85228"/>
    <w:rsid w:val="00F91C04"/>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0F879-4E54-48EC-AF5B-B4A56DDBD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137</Words>
  <Characters>785</Characters>
  <Application>Microsoft Office Word</Application>
  <DocSecurity>0</DocSecurity>
  <Lines>6</Lines>
  <Paragraphs>1</Paragraphs>
  <ScaleCrop>false</ScaleCrop>
  <Company> </Company>
  <LinksUpToDate>false</LinksUpToDate>
  <CharactersWithSpaces>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2011-01-06T14:47:00Z</cp:lastPrinted>
  <dcterms:created xsi:type="dcterms:W3CDTF">2011-02-03T17:30:00Z</dcterms:created>
  <dcterms:modified xsi:type="dcterms:W3CDTF">2011-02-03T17:30:00Z</dcterms:modified>
</cp:coreProperties>
</file>