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61C" w:rsidRDefault="00A7561C" w:rsidP="00A7561C">
      <w:pPr>
        <w:pStyle w:val="BillDots"/>
      </w:pPr>
    </w:p>
    <w:p w:rsidR="00A7561C" w:rsidRDefault="00A7561C" w:rsidP="00A7561C">
      <w:pPr>
        <w:pStyle w:val="Numbersforbill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1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RECOGNIZE, AND COMMEND JAMES T. DARBY, JR.</w:t>
      </w:r>
      <w:r w:rsidR="00163EB8">
        <w:t>,</w:t>
      </w:r>
      <w:r>
        <w:t xml:space="preserve"> OF CLARENDON COUNTY, DIRECTOR OF THE SANTEE</w:t>
      </w:r>
      <w:r>
        <w:noBreakHyphen/>
        <w:t>LYNCHES REGIONAL COUNCIL OF GOVERNMENTS, UPON THE OCCASION OF HIS RETIREMENT, AND TO WISH HIM MUCH SUCCESS AND FULFILLMENT IN ALL HIS FUTURE ENDEAVORS.</w:t>
      </w:r>
    </w:p>
    <w:p w:rsidR="0021516E" w:rsidRDefault="00215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the House of Representatives has learned that James T. Darby, Jr., of Clarendon County, director of the Santee</w:t>
      </w:r>
      <w:r>
        <w:noBreakHyphen/>
      </w:r>
      <w:r w:rsidRPr="002A6C2A">
        <w:t>Lynches Regional Council of Governments, will retire September 30, 2012, after twenty</w:t>
      </w:r>
      <w:r>
        <w:noBreakHyphen/>
      </w:r>
      <w:r w:rsidRPr="002A6C2A">
        <w:t>five years of dedicated service and leadership;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in preparation for his life</w:t>
      </w:r>
      <w:r w:rsidRPr="00E93153">
        <w:t>’</w:t>
      </w:r>
      <w:r w:rsidRPr="002A6C2A">
        <w:t>s work, Jim Darby attended Presbyterian College, where he earned a bachelor of science degree in biology in 1966 and was a member of the Kappa Alpha Order. He later earned a master of science degree in entomology from Clemson University in 1968;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in the early 1970s</w:t>
      </w:r>
      <w:r w:rsidR="00163EB8">
        <w:t>,</w:t>
      </w:r>
      <w:r w:rsidRPr="002A6C2A">
        <w:t xml:space="preserve"> Mr. Darby organized what became the Santee</w:t>
      </w:r>
      <w:r>
        <w:noBreakHyphen/>
      </w:r>
      <w:r w:rsidRPr="002A6C2A">
        <w:t>Lynches Council of Governments, but left the organization to enter business in the Goat Island area with his father</w:t>
      </w:r>
      <w:r>
        <w:noBreakHyphen/>
      </w:r>
      <w:r w:rsidRPr="002A6C2A">
        <w:t>in</w:t>
      </w:r>
      <w:r>
        <w:noBreakHyphen/>
      </w:r>
      <w:r w:rsidRPr="002A6C2A">
        <w:t>law, the late Bill Davis. Da</w:t>
      </w:r>
      <w:r w:rsidR="00163EB8">
        <w:t>rby</w:t>
      </w:r>
      <w:r w:rsidRPr="002A6C2A">
        <w:t xml:space="preserve"> later spent a decade as a private consultant, primarily with the consulting firm of Williamson and Associates, Inc.,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in 1987 Mr. Darby returned to the Santee</w:t>
      </w:r>
      <w:r>
        <w:noBreakHyphen/>
      </w:r>
      <w:r w:rsidRPr="002A6C2A">
        <w:t>Lynches Regional Council of Governments as its executive director, finding a career that enabled him to combine his academic background and business experience to promote regionalism in the area by identifying multicounty opportunities for regional problem solving;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lastRenderedPageBreak/>
        <w:t>Whereas, in his twenty</w:t>
      </w:r>
      <w:r>
        <w:noBreakHyphen/>
      </w:r>
      <w:r w:rsidRPr="002A6C2A">
        <w:t>five year tenure at the helm of the Santee</w:t>
      </w:r>
      <w:r>
        <w:noBreakHyphen/>
      </w:r>
      <w:r w:rsidRPr="002A6C2A">
        <w:t>Lynches Regional Council of Governments, Mr. Darby has overseen the growth and success of the organization, in particular its efficient provision of services needed for regional development and assistance in the securing of investments in the region</w:t>
      </w:r>
      <w:r w:rsidRPr="00E93153">
        <w:t>’</w:t>
      </w:r>
      <w:r w:rsidRPr="002A6C2A">
        <w:t>s hospital, education system, Central Carolina Technical College, Continental Tire, the 521 Corridor, and critical infrastructure improvements;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Mr. Darby has also served as the chief executive of the Santee</w:t>
      </w:r>
      <w:r>
        <w:noBreakHyphen/>
      </w:r>
      <w:r w:rsidRPr="002A6C2A">
        <w:t>Lynches Regional Development Corporation, an entity dedicated to private business capitalization, regional economic growth, and new job creation;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the House of Representatives is grateful for the decades of distinguished service that James T. Darby, Jr., has given to the people of South Carolina, and the members trust that, with his wife, Anne Davis Darby, he will enjoy his much deserved retirement and the additional free time he will have to spend with their three children, five granddaughters, and grandson. Now, therefore,</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Be it resolved by the House of Representatives:</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6C2A">
        <w:t xml:space="preserve">That the members of the South Carolina House of Representatives, by this resolution, </w:t>
      </w:r>
      <w:r>
        <w:t xml:space="preserve">congratulate, </w:t>
      </w:r>
      <w:r w:rsidRPr="002A6C2A">
        <w:t>recognize</w:t>
      </w:r>
      <w:r>
        <w:t>,</w:t>
      </w:r>
      <w:r w:rsidRPr="002A6C2A">
        <w:t xml:space="preserve"> and commend James T. Darby, Jr., of Clarendon County, </w:t>
      </w:r>
      <w:r w:rsidR="00163EB8">
        <w:t>d</w:t>
      </w:r>
      <w:r w:rsidRPr="002A6C2A">
        <w:t>irector of the Santee</w:t>
      </w:r>
      <w:r>
        <w:noBreakHyphen/>
      </w:r>
      <w:r w:rsidRPr="002A6C2A">
        <w:t>Lynches Regional Council of Governments, upon the occasion of his retirement, and wish him much success and fulfillment in all his future endeavors.</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Be it further resolved that a copy of this resolution be provided to James T. Darby, Jr.</w:t>
      </w:r>
    </w:p>
    <w:p w:rsidR="006D0257" w:rsidRDefault="00E931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0257" w:rsidRDefault="006D0257" w:rsidP="006D0257">
      <w:pPr>
        <w:suppressAutoHyphens/>
      </w:pPr>
    </w:p>
    <w:sectPr w:rsidR="006D0257" w:rsidSect="006D02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16E" w:rsidRDefault="0021516E" w:rsidP="009F0C77">
      <w:r>
        <w:separator/>
      </w:r>
    </w:p>
  </w:endnote>
  <w:endnote w:type="continuationSeparator" w:id="0">
    <w:p w:rsidR="0021516E" w:rsidRDefault="002151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10E37F-64FB-4E04-ACE5-857FA351FA01}"/>
    <w:embedBold r:id="rId2" w:fontKey="{B9E60ABC-5D18-49A5-9BDE-FFBDFD451567}"/>
  </w:font>
  <w:font w:name="Calibri">
    <w:panose1 w:val="020F0502020204030204"/>
    <w:charset w:val="00"/>
    <w:family w:val="swiss"/>
    <w:pitch w:val="variable"/>
    <w:sig w:usb0="A00002EF" w:usb1="4000207B" w:usb2="00000000" w:usb3="00000000" w:csb0="0000009F" w:csb1="00000000"/>
    <w:embedRegular r:id="rId3" w:fontKey="{2A1BB4AA-83CB-476C-8A0B-15110AB6736A}"/>
  </w:font>
  <w:font w:name="Tahoma">
    <w:panose1 w:val="020B0604030504040204"/>
    <w:charset w:val="00"/>
    <w:family w:val="swiss"/>
    <w:pitch w:val="variable"/>
    <w:sig w:usb0="61002A87" w:usb1="80000000" w:usb2="00000008" w:usb3="00000000" w:csb0="000101FF" w:csb1="00000000"/>
    <w:embedRegular r:id="rId4" w:fontKey="{0BF4C9E6-E5A2-4403-BF2E-47FDA9655775}"/>
  </w:font>
  <w:font w:name="Cambria">
    <w:panose1 w:val="02040503050406030204"/>
    <w:charset w:val="00"/>
    <w:family w:val="roman"/>
    <w:pitch w:val="variable"/>
    <w:sig w:usb0="A00002EF" w:usb1="4000004B" w:usb2="00000000" w:usb3="00000000" w:csb0="0000009F" w:csb1="00000000"/>
    <w:embedRegular r:id="rId5" w:fontKey="{074328CD-1071-4BBE-BC62-D1BC1C838A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E4B" w:rsidRPr="006D0257" w:rsidRDefault="006D0257" w:rsidP="006D0257">
    <w:pPr>
      <w:pStyle w:val="Footer"/>
      <w:tabs>
        <w:tab w:val="clear" w:pos="4680"/>
        <w:tab w:val="clear" w:pos="9360"/>
        <w:tab w:val="center" w:pos="2995"/>
      </w:tabs>
      <w:spacing w:before="120"/>
    </w:pPr>
    <w:r>
      <w:t>[5440]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16E" w:rsidRDefault="0021516E" w:rsidP="009F0C77">
      <w:r>
        <w:separator/>
      </w:r>
    </w:p>
  </w:footnote>
  <w:footnote w:type="continuationSeparator" w:id="0">
    <w:p w:rsidR="0021516E" w:rsidRDefault="002151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49AB12"/>
    <w:docVar w:name="CoverBillType" w:val="r"/>
    <w:docVar w:name="docpath" w:val="L:\Council\bills\AGM\19749AB12.DOCX"/>
    <w:docVar w:name="dvBillNumber" w:val="5440"/>
    <w:docVar w:name="dvBillNumberPrefix" w:val="H. "/>
    <w:docVar w:name="dvOriginalBody" w:val="House"/>
    <w:docVar w:name="dvSteno" w:val="AGM"/>
    <w:docVar w:name="NameofBody" w:val="h"/>
    <w:docVar w:name="vgroup2" w:val="Council"/>
  </w:docVars>
  <w:rsids>
    <w:rsidRoot w:val="005446E2"/>
    <w:rsid w:val="00011869"/>
    <w:rsid w:val="000E1785"/>
    <w:rsid w:val="000F40FA"/>
    <w:rsid w:val="0010776B"/>
    <w:rsid w:val="00133E66"/>
    <w:rsid w:val="001435A3"/>
    <w:rsid w:val="00163EB8"/>
    <w:rsid w:val="001D08F2"/>
    <w:rsid w:val="001D525B"/>
    <w:rsid w:val="001D7F4F"/>
    <w:rsid w:val="0021516E"/>
    <w:rsid w:val="002321B6"/>
    <w:rsid w:val="00250967"/>
    <w:rsid w:val="002543C8"/>
    <w:rsid w:val="00284AAE"/>
    <w:rsid w:val="002E5912"/>
    <w:rsid w:val="00325348"/>
    <w:rsid w:val="0032732C"/>
    <w:rsid w:val="00336AD0"/>
    <w:rsid w:val="0037079A"/>
    <w:rsid w:val="003B6843"/>
    <w:rsid w:val="003D01E8"/>
    <w:rsid w:val="003E5288"/>
    <w:rsid w:val="003F6D79"/>
    <w:rsid w:val="00402219"/>
    <w:rsid w:val="0041760A"/>
    <w:rsid w:val="00417C01"/>
    <w:rsid w:val="004779F0"/>
    <w:rsid w:val="004809EE"/>
    <w:rsid w:val="004E7D54"/>
    <w:rsid w:val="005273C6"/>
    <w:rsid w:val="00530A69"/>
    <w:rsid w:val="005446E2"/>
    <w:rsid w:val="00545593"/>
    <w:rsid w:val="00577C6C"/>
    <w:rsid w:val="005C2FE2"/>
    <w:rsid w:val="005E2BC9"/>
    <w:rsid w:val="00605102"/>
    <w:rsid w:val="006215AA"/>
    <w:rsid w:val="006913C9"/>
    <w:rsid w:val="0069470D"/>
    <w:rsid w:val="006D0257"/>
    <w:rsid w:val="00734F00"/>
    <w:rsid w:val="007A70AE"/>
    <w:rsid w:val="008362E8"/>
    <w:rsid w:val="008A1768"/>
    <w:rsid w:val="008D2056"/>
    <w:rsid w:val="008F4429"/>
    <w:rsid w:val="0094021A"/>
    <w:rsid w:val="009C6A0B"/>
    <w:rsid w:val="009F0C77"/>
    <w:rsid w:val="009F4DD1"/>
    <w:rsid w:val="00A41684"/>
    <w:rsid w:val="00A64E80"/>
    <w:rsid w:val="00A72BCD"/>
    <w:rsid w:val="00A741D9"/>
    <w:rsid w:val="00A7561C"/>
    <w:rsid w:val="00A833AB"/>
    <w:rsid w:val="00A9741D"/>
    <w:rsid w:val="00AD4B17"/>
    <w:rsid w:val="00B40E4B"/>
    <w:rsid w:val="00B412D4"/>
    <w:rsid w:val="00BE3C22"/>
    <w:rsid w:val="00C0345E"/>
    <w:rsid w:val="00C3483A"/>
    <w:rsid w:val="00C44129"/>
    <w:rsid w:val="00C74E9D"/>
    <w:rsid w:val="00C82FD3"/>
    <w:rsid w:val="00C92819"/>
    <w:rsid w:val="00CC6B7B"/>
    <w:rsid w:val="00CD2089"/>
    <w:rsid w:val="00D73A67"/>
    <w:rsid w:val="00D970A9"/>
    <w:rsid w:val="00DF3845"/>
    <w:rsid w:val="00E41911"/>
    <w:rsid w:val="00E92EEF"/>
    <w:rsid w:val="00E93153"/>
    <w:rsid w:val="00EC283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EB8"/>
    <w:rPr>
      <w:rFonts w:ascii="Tahoma" w:hAnsi="Tahoma" w:cs="Tahoma"/>
      <w:sz w:val="16"/>
      <w:szCs w:val="16"/>
    </w:rPr>
  </w:style>
  <w:style w:type="character" w:customStyle="1" w:styleId="BalloonTextChar">
    <w:name w:val="Balloon Text Char"/>
    <w:basedOn w:val="DefaultParagraphFont"/>
    <w:link w:val="BalloonText"/>
    <w:uiPriority w:val="99"/>
    <w:semiHidden/>
    <w:rsid w:val="00163E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E6985-D1D7-449A-9C1C-FAC6E1CCD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2611</Characters>
  <Application>Microsoft Office Word</Application>
  <DocSecurity>0</DocSecurity>
  <Lines>21</Lines>
  <Paragraphs>6</Paragraphs>
  <ScaleCrop>false</ScaleCrop>
  <Company> </Company>
  <LinksUpToDate>false</LinksUpToDate>
  <CharactersWithSpaces>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2012-07-17T19:40:00Z</cp:lastPrinted>
  <dcterms:created xsi:type="dcterms:W3CDTF">2012-07-17T23:59:00Z</dcterms:created>
  <dcterms:modified xsi:type="dcterms:W3CDTF">2012-07-17T23:59:00Z</dcterms:modified>
</cp:coreProperties>
</file>