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CE9" w:rsidRDefault="00B83CE9" w:rsidP="002A3EB4">
      <w:pPr>
        <w:pStyle w:val="BillDots"/>
      </w:pPr>
      <w:r>
        <w:rPr>
          <w:strike/>
        </w:rPr>
        <w:t>Indicates Matter Stricken</w:t>
      </w:r>
    </w:p>
    <w:p w:rsidR="00B83CE9" w:rsidRPr="00B83CE9" w:rsidRDefault="00B83CE9" w:rsidP="002A3EB4">
      <w:pPr>
        <w:pStyle w:val="BillDots"/>
      </w:pPr>
      <w:r>
        <w:rPr>
          <w:u w:val="single"/>
        </w:rPr>
        <w:t>Indicates New Matter</w:t>
      </w:r>
    </w:p>
    <w:p w:rsidR="00B83CE9" w:rsidRDefault="00B83CE9" w:rsidP="002A3EB4">
      <w:pPr>
        <w:pStyle w:val="BillDots"/>
      </w:pPr>
    </w:p>
    <w:p w:rsidR="002D6044" w:rsidRDefault="002D6044" w:rsidP="00B83CE9">
      <w:pPr>
        <w:pStyle w:val="BillDots"/>
        <w:tabs>
          <w:tab w:val="clear" w:pos="216"/>
          <w:tab w:val="clear" w:pos="432"/>
          <w:tab w:val="clear" w:pos="648"/>
          <w:tab w:val="clear" w:pos="864"/>
          <w:tab w:val="clear" w:pos="1080"/>
          <w:tab w:val="clear" w:pos="1296"/>
          <w:tab w:val="clear" w:pos="5904"/>
          <w:tab w:val="right" w:pos="5933"/>
        </w:tabs>
      </w:pPr>
      <w:r>
        <w:t>AMENDED</w:t>
      </w:r>
    </w:p>
    <w:p w:rsidR="002D6044" w:rsidRDefault="002D6044" w:rsidP="00B83CE9">
      <w:pPr>
        <w:pStyle w:val="BillDots"/>
        <w:tabs>
          <w:tab w:val="clear" w:pos="216"/>
          <w:tab w:val="clear" w:pos="432"/>
          <w:tab w:val="clear" w:pos="648"/>
          <w:tab w:val="clear" w:pos="864"/>
          <w:tab w:val="clear" w:pos="1080"/>
          <w:tab w:val="clear" w:pos="1296"/>
          <w:tab w:val="clear" w:pos="5904"/>
          <w:tab w:val="right" w:pos="5933"/>
        </w:tabs>
      </w:pPr>
      <w:r>
        <w:t>April 13, 2011</w:t>
      </w:r>
    </w:p>
    <w:p w:rsidR="002D6044" w:rsidRDefault="002D6044" w:rsidP="00B83CE9">
      <w:pPr>
        <w:pStyle w:val="BillDots"/>
        <w:tabs>
          <w:tab w:val="clear" w:pos="216"/>
          <w:tab w:val="clear" w:pos="432"/>
          <w:tab w:val="clear" w:pos="648"/>
          <w:tab w:val="clear" w:pos="864"/>
          <w:tab w:val="clear" w:pos="1080"/>
          <w:tab w:val="clear" w:pos="1296"/>
          <w:tab w:val="clear" w:pos="5904"/>
          <w:tab w:val="right" w:pos="5933"/>
        </w:tabs>
      </w:pPr>
    </w:p>
    <w:p w:rsidR="00B83CE9" w:rsidRPr="00B83CE9" w:rsidRDefault="00B83CE9" w:rsidP="00B83CE9">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B83CE9" w:rsidRDefault="00B83CE9" w:rsidP="002A3EB4">
      <w:pPr>
        <w:pStyle w:val="BillDots"/>
      </w:pPr>
    </w:p>
    <w:p w:rsidR="00B83CE9" w:rsidRDefault="00B83CE9" w:rsidP="00B83CE9">
      <w:pPr>
        <w:pStyle w:val="BillDots"/>
        <w:jc w:val="center"/>
      </w:pPr>
      <w:r>
        <w:t>Introduced by Senators Hayes, Leventis, Cromer, Rose</w:t>
      </w:r>
      <w:r w:rsidR="00756442">
        <w:t>, Scott and Rose</w:t>
      </w:r>
    </w:p>
    <w:p w:rsidR="00B83CE9" w:rsidRDefault="00B83CE9" w:rsidP="002A3EB4">
      <w:pPr>
        <w:pStyle w:val="BillDots"/>
      </w:pPr>
    </w:p>
    <w:p w:rsidR="00B83CE9" w:rsidRDefault="002D6044" w:rsidP="00BC4F39">
      <w:pPr>
        <w:pStyle w:val="BillDots"/>
        <w:tabs>
          <w:tab w:val="clear" w:pos="216"/>
          <w:tab w:val="clear" w:pos="432"/>
          <w:tab w:val="clear" w:pos="648"/>
          <w:tab w:val="clear" w:pos="864"/>
          <w:tab w:val="clear" w:pos="1080"/>
          <w:tab w:val="clear" w:pos="1296"/>
          <w:tab w:val="clear" w:pos="5904"/>
          <w:tab w:val="right" w:pos="5933"/>
        </w:tabs>
      </w:pPr>
      <w:r>
        <w:t>S. Printed 4/13</w:t>
      </w:r>
      <w:r w:rsidR="00B83CE9">
        <w:t>/11--S.</w:t>
      </w:r>
    </w:p>
    <w:p w:rsidR="00B83CE9" w:rsidRDefault="00B83CE9" w:rsidP="002A3EB4">
      <w:pPr>
        <w:pStyle w:val="BillDots"/>
      </w:pPr>
      <w:r>
        <w:t>Read the first time February 22, 2011.</w:t>
      </w:r>
    </w:p>
    <w:p w:rsidR="00B83CE9" w:rsidRDefault="00B83CE9" w:rsidP="002D6044">
      <w:pPr>
        <w:pStyle w:val="BillDots"/>
        <w:jc w:val="center"/>
      </w:pPr>
      <w:r>
        <w:rPr>
          <w:u w:val="single"/>
        </w:rPr>
        <w:t>            </w:t>
      </w:r>
    </w:p>
    <w:p w:rsidR="00B83CE9" w:rsidRDefault="00B83CE9" w:rsidP="002A3EB4">
      <w:pPr>
        <w:pStyle w:val="BillDots"/>
        <w:sectPr w:rsidR="00B83CE9" w:rsidSect="00B83C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2640, RELATING TO THE </w:t>
      </w:r>
      <w:r w:rsidRPr="00872504">
        <w:rPr>
          <w:color w:val="000000" w:themeColor="text1"/>
          <w:u w:color="000000" w:themeColor="text1"/>
        </w:rPr>
        <w:lastRenderedPageBreak/>
        <w:t>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DD4442" w:rsidRDefault="00DD4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 xml:space="preserve">The Adjutant General may organize units or individuals for state recognized and organized positions.  This authority extends to </w:t>
      </w:r>
      <w:r w:rsidR="002D6044" w:rsidRPr="0085233C">
        <w:rPr>
          <w:snapToGrid w:val="0"/>
          <w:u w:val="single"/>
        </w:rPr>
        <w:t>individuals who lack federal service or federal recognition, to the State Guard, and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w:t>
      </w:r>
      <w:r w:rsidR="00BC4F39">
        <w:t>s</w:t>
      </w:r>
      <w:r w:rsidRPr="006E020A">
        <w:t>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w:t>
      </w:r>
      <w:r w:rsidR="00BC4F39">
        <w:t>s</w:t>
      </w:r>
      <w:r w:rsidRPr="00523F65">
        <w:t xml:space="preserve">tate </w:t>
      </w:r>
      <w:r w:rsidR="00BC4F39">
        <w:t>j</w:t>
      </w:r>
      <w:r w:rsidRPr="00523F65">
        <w:t xml:space="preserve">udge </w:t>
      </w:r>
      <w:r w:rsidR="00BC4F39">
        <w:t>a</w:t>
      </w:r>
      <w:r w:rsidRPr="00523F65">
        <w:t xml:space="preserve">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lastRenderedPageBreak/>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BC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lastRenderedPageBreak/>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w:t>
      </w:r>
      <w:r w:rsidR="00BC4F39">
        <w:t>A</w:t>
      </w:r>
      <w:r w:rsidRPr="007B5355">
        <w:t xml:space="preserve">djutant </w:t>
      </w:r>
      <w:r w:rsidR="00BC4F39">
        <w:t>G</w:t>
      </w:r>
      <w:r w:rsidRPr="007B5355">
        <w:t>eneral.  The power to appoint summary courts</w:t>
      </w:r>
      <w:r>
        <w:noBreakHyphen/>
      </w:r>
      <w:r w:rsidRPr="007B5355">
        <w:t xml:space="preserve">martial, when delegated by the </w:t>
      </w:r>
      <w:r w:rsidR="00BC4F39">
        <w:t>A</w:t>
      </w:r>
      <w:r w:rsidRPr="007B5355">
        <w:t xml:space="preserve">djutant </w:t>
      </w:r>
      <w:r w:rsidR="00BC4F39">
        <w:t>G</w:t>
      </w:r>
      <w:r w:rsidRPr="007B5355">
        <w:t xml:space="preserve">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lastRenderedPageBreak/>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24.</w:t>
      </w:r>
      <w:r>
        <w:tab/>
        <w:t>Section 25</w:t>
      </w:r>
      <w:r>
        <w:noBreakHyphen/>
        <w:t>1</w:t>
      </w:r>
      <w:r>
        <w:noBreakHyphen/>
        <w:t>3065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3065.</w:t>
      </w:r>
      <w:r>
        <w:tab/>
      </w:r>
      <w:r w:rsidRPr="00FF4E5B">
        <w:rPr>
          <w:strike/>
        </w:rPr>
        <w:t>Any officer</w:t>
      </w:r>
      <w:r w:rsidRPr="007B5355">
        <w:t xml:space="preserve"> </w:t>
      </w:r>
      <w:r>
        <w:rPr>
          <w:u w:val="single"/>
        </w:rPr>
        <w:t>A person subject to the Code of Military Justice,</w:t>
      </w:r>
      <w:r>
        <w:t xml:space="preserve"> </w:t>
      </w:r>
      <w:r w:rsidRPr="007B5355">
        <w:t>who is convicted of conduct unbecoming</w:t>
      </w:r>
      <w:r>
        <w:rPr>
          <w:u w:val="single"/>
        </w:rPr>
        <w:t>,</w:t>
      </w:r>
      <w:r w:rsidRPr="007B5355">
        <w:t xml:space="preserve"> </w:t>
      </w:r>
      <w:r w:rsidRPr="00FF4E5B">
        <w:rPr>
          <w:strike/>
        </w:rPr>
        <w:t>an officer</w:t>
      </w:r>
      <w:r w:rsidRPr="007B5355">
        <w:t xml:space="preserve"> may be punished as a court</w:t>
      </w:r>
      <w:r>
        <w:noBreakHyphen/>
      </w:r>
      <w:r w:rsidRPr="007B5355">
        <w:t xml:space="preserve">martial </w:t>
      </w:r>
      <w:r w:rsidRPr="00852B84">
        <w:rPr>
          <w:strike/>
        </w:rPr>
        <w:t>may direct</w:t>
      </w:r>
      <w:r>
        <w:t xml:space="preserve"> </w:t>
      </w:r>
      <w:r>
        <w:rPr>
          <w:u w:val="single"/>
        </w:rPr>
        <w:t>directs</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 xml:space="preserve">The Code of Military Justice must be so construed as to effectuate its general purpose to make it uniform so </w:t>
      </w:r>
      <w:r w:rsidRPr="007B5355">
        <w:lastRenderedPageBreak/>
        <w:t>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Moreover, the Adjutant General may establish 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F513BC">
      <w:pPr>
        <w:suppressAutoHyphens/>
      </w:pPr>
    </w:p>
    <w:sectPr w:rsidR="001E3680" w:rsidSect="00B83C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719306-B39B-43BC-A2D7-B0921EDFCC7D}"/>
    <w:embedBold r:id="rId2" w:fontKey="{37B58861-4453-4125-BE43-CD0213FF195C}"/>
  </w:font>
  <w:font w:name="Calibri">
    <w:panose1 w:val="020F0502020204030204"/>
    <w:charset w:val="00"/>
    <w:family w:val="swiss"/>
    <w:pitch w:val="variable"/>
    <w:sig w:usb0="A00002EF" w:usb1="4000207B" w:usb2="00000000" w:usb3="00000000" w:csb0="0000009F" w:csb1="00000000"/>
    <w:embedRegular r:id="rId3" w:fontKey="{DAE6C96E-CB42-453A-84C5-CFD7ABAB0D7A}"/>
  </w:font>
  <w:font w:name="Tahoma">
    <w:panose1 w:val="020B0604030504040204"/>
    <w:charset w:val="00"/>
    <w:family w:val="swiss"/>
    <w:pitch w:val="variable"/>
    <w:sig w:usb0="61002A87" w:usb1="80000000" w:usb2="00000008" w:usb3="00000000" w:csb0="000101FF" w:csb1="00000000"/>
    <w:embedRegular r:id="rId4" w:fontKey="{B2C3644F-4270-4D77-9D81-F776FB44E2F9}"/>
  </w:font>
  <w:font w:name="Cambria">
    <w:panose1 w:val="02040503050406030204"/>
    <w:charset w:val="00"/>
    <w:family w:val="roman"/>
    <w:pitch w:val="variable"/>
    <w:sig w:usb0="A00002EF" w:usb1="4000004B" w:usb2="00000000" w:usb3="00000000" w:csb0="0000009F" w:csb1="00000000"/>
    <w:embedRegular r:id="rId5" w:fontKey="{0CBD0F55-2696-433D-8710-64D8FF0F3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rsidR="00B83CE9">
      <w:t>-</w:t>
    </w:r>
    <w:fldSimple w:instr=" PAGE  \* MERGEFORMAT ">
      <w:r w:rsidR="00F513BC">
        <w:rPr>
          <w:noProof/>
        </w:rPr>
        <w:t>1</w:t>
      </w:r>
    </w:fldSimple>
    <w:r w:rsidR="00B83C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CE9" w:rsidRPr="001E3680" w:rsidRDefault="00B83CE9" w:rsidP="001E3680">
    <w:pPr>
      <w:pStyle w:val="Footer"/>
      <w:tabs>
        <w:tab w:val="clear" w:pos="4680"/>
        <w:tab w:val="clear" w:pos="9360"/>
        <w:tab w:val="center" w:pos="2995"/>
      </w:tabs>
      <w:spacing w:before="120"/>
    </w:pPr>
    <w:r>
      <w:t>[592]</w:t>
    </w:r>
    <w:r>
      <w:tab/>
    </w:r>
    <w:fldSimple w:instr=" PAGE  \* MERGEFORMAT ">
      <w:r w:rsidR="00F513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76A9A"/>
    <w:rsid w:val="000965A1"/>
    <w:rsid w:val="000E1785"/>
    <w:rsid w:val="001023A4"/>
    <w:rsid w:val="0010776B"/>
    <w:rsid w:val="00133E66"/>
    <w:rsid w:val="00134ACF"/>
    <w:rsid w:val="00144E15"/>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2D6044"/>
    <w:rsid w:val="00302BD0"/>
    <w:rsid w:val="00325348"/>
    <w:rsid w:val="00393688"/>
    <w:rsid w:val="003D411E"/>
    <w:rsid w:val="003E3C1E"/>
    <w:rsid w:val="003E6148"/>
    <w:rsid w:val="00400EAA"/>
    <w:rsid w:val="0041760A"/>
    <w:rsid w:val="00426A30"/>
    <w:rsid w:val="004809EE"/>
    <w:rsid w:val="004C66C6"/>
    <w:rsid w:val="00511EE9"/>
    <w:rsid w:val="00521E00"/>
    <w:rsid w:val="00577C6C"/>
    <w:rsid w:val="0058501B"/>
    <w:rsid w:val="006215AA"/>
    <w:rsid w:val="006340D9"/>
    <w:rsid w:val="00643B8E"/>
    <w:rsid w:val="00665EBC"/>
    <w:rsid w:val="006752B9"/>
    <w:rsid w:val="0069470D"/>
    <w:rsid w:val="006A476C"/>
    <w:rsid w:val="006C6A93"/>
    <w:rsid w:val="006E02F9"/>
    <w:rsid w:val="00753C04"/>
    <w:rsid w:val="00756442"/>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2114"/>
    <w:rsid w:val="00A64E80"/>
    <w:rsid w:val="00A741D9"/>
    <w:rsid w:val="00A9741D"/>
    <w:rsid w:val="00AD4B17"/>
    <w:rsid w:val="00B26FA6"/>
    <w:rsid w:val="00B741CB"/>
    <w:rsid w:val="00B83CE9"/>
    <w:rsid w:val="00B85418"/>
    <w:rsid w:val="00B934F3"/>
    <w:rsid w:val="00BB6347"/>
    <w:rsid w:val="00BC4F39"/>
    <w:rsid w:val="00BD15D4"/>
    <w:rsid w:val="00BD2134"/>
    <w:rsid w:val="00C038D8"/>
    <w:rsid w:val="00C045DD"/>
    <w:rsid w:val="00C3136F"/>
    <w:rsid w:val="00C3483A"/>
    <w:rsid w:val="00C74E9D"/>
    <w:rsid w:val="00C82FD3"/>
    <w:rsid w:val="00CC6B7B"/>
    <w:rsid w:val="00CD0850"/>
    <w:rsid w:val="00CD3619"/>
    <w:rsid w:val="00CE59EC"/>
    <w:rsid w:val="00CF4447"/>
    <w:rsid w:val="00D405E7"/>
    <w:rsid w:val="00D41D56"/>
    <w:rsid w:val="00D6260D"/>
    <w:rsid w:val="00D6662B"/>
    <w:rsid w:val="00D95E2F"/>
    <w:rsid w:val="00D970A9"/>
    <w:rsid w:val="00DB2143"/>
    <w:rsid w:val="00DB3AC0"/>
    <w:rsid w:val="00DD4442"/>
    <w:rsid w:val="00DE68F0"/>
    <w:rsid w:val="00DF3845"/>
    <w:rsid w:val="00DF7E17"/>
    <w:rsid w:val="00EB00A2"/>
    <w:rsid w:val="00EB1BF3"/>
    <w:rsid w:val="00EF3EEE"/>
    <w:rsid w:val="00F149A7"/>
    <w:rsid w:val="00F50BAF"/>
    <w:rsid w:val="00F513BC"/>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D0138-0A81-4A42-B30E-8866179C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4172</Words>
  <Characters>23786</Characters>
  <Application>Microsoft Office Word</Application>
  <DocSecurity>0</DocSecurity>
  <Lines>198</Lines>
  <Paragraphs>55</Paragraphs>
  <ScaleCrop>false</ScaleCrop>
  <Company> </Company>
  <LinksUpToDate>false</LinksUpToDate>
  <CharactersWithSpaces>27903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2011-04-13T19:55:00Z</cp:lastPrinted>
  <dcterms:created xsi:type="dcterms:W3CDTF">2011-04-13T22:03:00Z</dcterms:created>
  <dcterms:modified xsi:type="dcterms:W3CDTF">2011-04-13T22:03:00Z</dcterms:modified>
</cp:coreProperties>
</file>