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2D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w:t>
      </w:r>
      <w:r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 xml:space="preserve">TO CAP CERTAIN FINES AT FIVE THOUSAND DOLLARS, AND TO PROVIDE THAT FIRST </w:t>
      </w:r>
      <w:r>
        <w:rPr>
          <w:color w:val="000000" w:themeColor="text1"/>
          <w:u w:color="000000" w:themeColor="text1"/>
        </w:rPr>
        <w:lastRenderedPageBreak/>
        <w:t>AND SECOND OFFENSES MAY BE TRIED IN MAGISTRATES COURT.</w:t>
      </w:r>
    </w:p>
    <w:p w:rsidR="00E22D6D" w:rsidRDefault="00E22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2D6D" w:rsidRDefault="00E22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D6D" w:rsidRDefault="00E22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Pr>
          <w:szCs w:val="24"/>
        </w:rPr>
        <w:t xml:space="preserve"> </w:t>
      </w:r>
      <w:r>
        <w:rPr>
          <w:szCs w:val="24"/>
          <w:u w:val="single"/>
        </w:rPr>
        <w:t>a</w:t>
      </w:r>
      <w:r w:rsidRPr="00B520DD">
        <w:rPr>
          <w:szCs w:val="24"/>
        </w:rPr>
        <w:t xml:space="preserve"> person who files a late statement or fails to file a required statement to be assessed a civil penalty as follows: </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 xml:space="preserve">for the first ten </w:t>
      </w:r>
      <w:r>
        <w:rPr>
          <w:szCs w:val="24"/>
          <w:u w:val="single"/>
        </w:rPr>
        <w:lastRenderedPageBreak/>
        <w:t>days after notice has been given, and one hundred dollars for each additional calendar day in which the required statement or report is not filed, not exceeding five thousand dollars</w:t>
      </w:r>
      <w:r w:rsidRPr="00B520DD">
        <w:rPr>
          <w:szCs w:val="24"/>
        </w:rPr>
        <w:t>.</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Pr>
          <w:szCs w:val="24"/>
        </w:rPr>
        <w:t xml:space="preserve"> </w:t>
      </w:r>
      <w:r>
        <w:rPr>
          <w:szCs w:val="24"/>
          <w:u w:val="single"/>
        </w:rPr>
        <w:t>a</w:t>
      </w:r>
      <w:r w:rsidRPr="00B520DD">
        <w:rPr>
          <w:szCs w:val="24"/>
        </w:rPr>
        <w:t xml:space="preserve"> person required to file from the filing requirements of this chapter.</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63460B"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845864" w:rsidRPr="0063460B"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 xml:space="preserve">s, public </w:t>
      </w:r>
      <w:r w:rsidRPr="007D1D55">
        <w:rPr>
          <w:szCs w:val="24"/>
        </w:rPr>
        <w:lastRenderedPageBreak/>
        <w:t>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Pr>
          <w:szCs w:val="24"/>
        </w:rPr>
        <w:t xml:space="preserve"> </w:t>
      </w:r>
      <w:r>
        <w:rPr>
          <w:szCs w:val="24"/>
          <w:u w:val="single"/>
        </w:rPr>
        <w:t>that</w:t>
      </w:r>
      <w:r w:rsidRPr="007D1D55">
        <w:rPr>
          <w:szCs w:val="24"/>
        </w:rPr>
        <w:t xml:space="preserve"> does not result in additional public expense.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Pr>
          <w:szCs w:val="24"/>
        </w:rPr>
        <w:t xml:space="preserve"> </w:t>
      </w:r>
      <w:r>
        <w:rPr>
          <w:szCs w:val="24"/>
          <w:u w:val="single"/>
        </w:rPr>
        <w:t>an</w:t>
      </w:r>
      <w:r w:rsidRPr="007D1D55">
        <w:rPr>
          <w:szCs w:val="24"/>
        </w:rPr>
        <w:t xml:space="preserve"> agency, commission, board, or of </w:t>
      </w:r>
      <w:r w:rsidRPr="006F5A4F">
        <w:rPr>
          <w:strike/>
          <w:szCs w:val="24"/>
        </w:rPr>
        <w:t>any</w:t>
      </w:r>
      <w:r>
        <w:rPr>
          <w:szCs w:val="24"/>
        </w:rPr>
        <w:t xml:space="preserve"> </w:t>
      </w:r>
      <w:r>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Pr>
          <w:szCs w:val="24"/>
        </w:rPr>
        <w:t xml:space="preserve"> </w:t>
      </w:r>
      <w:r>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Pr>
          <w:szCs w:val="24"/>
          <w:u w:val="single"/>
        </w:rPr>
        <w:t xml:space="preserve">a </w:t>
      </w:r>
      <w:r w:rsidRPr="007D1D55">
        <w:rPr>
          <w:szCs w:val="24"/>
        </w:rPr>
        <w:t xml:space="preserve">county, municipality, or a political subdivision thereof, on which he serves, who shall cause the statement to be printed in the minutes and shall require that the member be excused from any </w:t>
      </w:r>
      <w:r w:rsidRPr="007D1D55">
        <w:rPr>
          <w:szCs w:val="24"/>
        </w:rPr>
        <w:lastRenderedPageBreak/>
        <w:t>votes, deliberations, and other actions on the matter on which the potential conflict of interest exists and shall cause such disqualification and the reasons for it to be noted in the minutes.</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13</w:t>
      </w:r>
      <w:r>
        <w:noBreakHyphen/>
        <w:t>1510 of the 1976 Code, as last amended by Act 76 of 2003, is further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2575DF"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1510.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845864" w:rsidRPr="002575DF"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Pr>
          <w:szCs w:val="24"/>
        </w:rPr>
        <w:t xml:space="preserve"> </w:t>
      </w:r>
      <w:r>
        <w:rPr>
          <w:szCs w:val="24"/>
          <w:u w:val="single"/>
        </w:rPr>
        <w:t>calendar</w:t>
      </w:r>
      <w:r w:rsidRPr="002575DF">
        <w:rPr>
          <w:szCs w:val="24"/>
        </w:rPr>
        <w:t xml:space="preserve"> day for the first ten days after notice has been given, and one hundred dollars for each additional calendar day in which the required statement</w:t>
      </w:r>
      <w:r>
        <w:rPr>
          <w:szCs w:val="24"/>
        </w:rPr>
        <w:t xml:space="preserve"> </w:t>
      </w:r>
      <w:r>
        <w:rPr>
          <w:szCs w:val="24"/>
          <w:u w:val="single"/>
        </w:rPr>
        <w:t>or report</w:t>
      </w:r>
      <w:r w:rsidRPr="002575DF">
        <w:rPr>
          <w:szCs w:val="24"/>
        </w:rPr>
        <w:t xml:space="preserve"> is not filed</w:t>
      </w:r>
      <w:r>
        <w:rPr>
          <w:szCs w:val="24"/>
          <w:u w:val="single"/>
        </w:rPr>
        <w:t>, not exceeding five thousand dollars</w:t>
      </w:r>
      <w:r w:rsidRPr="002575DF">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Pr="00130FED">
        <w:rPr>
          <w:szCs w:val="24"/>
        </w:rPr>
        <w:tab/>
      </w:r>
      <w:r>
        <w:rPr>
          <w:szCs w:val="24"/>
          <w:u w:val="single"/>
        </w:rPr>
        <w:t>After the maximum civil penalty has been levied and the required statement or report has not been filed, the person is:</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(1)</w:t>
      </w:r>
      <w:r w:rsidRPr="00130FED">
        <w:rPr>
          <w:szCs w:val="24"/>
        </w:rPr>
        <w:tab/>
      </w:r>
      <w:r>
        <w:rPr>
          <w:szCs w:val="24"/>
          <w:u w:val="single"/>
        </w:rPr>
        <w:t>for a first offense, guilty of a misdemeanor triable in magistrates court and, upon conviction, must be fined not more than five hundred dollars or imprisoned not more than thirty days;</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r w:rsidR="00684D58">
        <w:rPr>
          <w:szCs w:val="24"/>
          <w:u w:val="single"/>
        </w:rPr>
        <w:t xml:space="preserve"> and</w:t>
      </w:r>
    </w:p>
    <w:p w:rsidR="00845864" w:rsidRPr="00130FE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C2AE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2AE1" w:rsidRDefault="00DC2AE1" w:rsidP="00DC2AE1">
      <w:pPr>
        <w:suppressAutoHyphens/>
      </w:pPr>
    </w:p>
    <w:sectPr w:rsidR="00DC2AE1" w:rsidSect="00DC2A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D6D" w:rsidRDefault="00E22D6D" w:rsidP="009F0C77">
      <w:r>
        <w:separator/>
      </w:r>
    </w:p>
  </w:endnote>
  <w:endnote w:type="continuationSeparator" w:id="0">
    <w:p w:rsidR="00E22D6D" w:rsidRDefault="00E22D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FDFE7E-2892-4026-AF73-D74BB605C085}"/>
    <w:embedBold r:id="rId2" w:fontKey="{95CCDBAE-8614-4E99-ACF8-E28B2B51693F}"/>
  </w:font>
  <w:font w:name="Calibri">
    <w:panose1 w:val="020F0502020204030204"/>
    <w:charset w:val="00"/>
    <w:family w:val="swiss"/>
    <w:pitch w:val="variable"/>
    <w:sig w:usb0="A00002EF" w:usb1="4000207B" w:usb2="00000000" w:usb3="00000000" w:csb0="0000009F" w:csb1="00000000"/>
    <w:embedRegular r:id="rId3" w:fontKey="{D00D17B5-F78E-4A68-A6E1-46385E0C0C5E}"/>
  </w:font>
  <w:font w:name="Tahoma">
    <w:panose1 w:val="020B0604030504040204"/>
    <w:charset w:val="00"/>
    <w:family w:val="swiss"/>
    <w:pitch w:val="variable"/>
    <w:sig w:usb0="61002A87" w:usb1="80000000" w:usb2="00000008" w:usb3="00000000" w:csb0="000101FF" w:csb1="00000000"/>
    <w:embedRegular r:id="rId4" w:fontKey="{C37238D0-049A-4BD3-9CF6-39C85BBA4915}"/>
  </w:font>
  <w:font w:name="Cambria">
    <w:panose1 w:val="02040503050406030204"/>
    <w:charset w:val="00"/>
    <w:family w:val="roman"/>
    <w:pitch w:val="variable"/>
    <w:sig w:usb0="A00002EF" w:usb1="4000004B" w:usb2="00000000" w:usb3="00000000" w:csb0="0000009F" w:csb1="00000000"/>
    <w:embedRegular r:id="rId5" w:fontKey="{F3C03607-8017-4EB3-A489-F8E2419A2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37" w:rsidRPr="00DC2AE1" w:rsidRDefault="00DC2AE1" w:rsidP="00DC2AE1">
    <w:pPr>
      <w:pStyle w:val="Footer"/>
      <w:tabs>
        <w:tab w:val="clear" w:pos="4680"/>
        <w:tab w:val="clear" w:pos="9360"/>
        <w:tab w:val="center" w:pos="2995"/>
      </w:tabs>
      <w:spacing w:before="120"/>
    </w:pPr>
    <w:r>
      <w:t>[670]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D6D" w:rsidRDefault="00E22D6D" w:rsidP="009F0C77">
      <w:r>
        <w:separator/>
      </w:r>
    </w:p>
  </w:footnote>
  <w:footnote w:type="continuationSeparator" w:id="0">
    <w:p w:rsidR="00E22D6D" w:rsidRDefault="00E22D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42ZW11"/>
    <w:docVar w:name="CoverBillType" w:val="b"/>
    <w:docVar w:name="docpath" w:val="L:\Council\bills\GGS\22042ZW11.DOCX"/>
    <w:docVar w:name="dvBillNumber" w:val="670"/>
    <w:docVar w:name="dvBillNumberPrefix" w:val="S. "/>
    <w:docVar w:name="dvOriginalBody" w:val="Senate"/>
    <w:docVar w:name="dvSteno" w:val="GGS"/>
    <w:docVar w:name="NameofBody" w:val="s"/>
    <w:docVar w:name="vgroup2" w:val="Council"/>
  </w:docVars>
  <w:rsids>
    <w:rsidRoot w:val="00DD7587"/>
    <w:rsid w:val="00011D5E"/>
    <w:rsid w:val="00016737"/>
    <w:rsid w:val="00026C9A"/>
    <w:rsid w:val="000965A1"/>
    <w:rsid w:val="000E1785"/>
    <w:rsid w:val="001023A4"/>
    <w:rsid w:val="0010776B"/>
    <w:rsid w:val="00132BD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4D5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5864"/>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AE1"/>
    <w:rsid w:val="00DD7587"/>
    <w:rsid w:val="00DE68F0"/>
    <w:rsid w:val="00DF3845"/>
    <w:rsid w:val="00DF7E17"/>
    <w:rsid w:val="00E22D6D"/>
    <w:rsid w:val="00EB00A2"/>
    <w:rsid w:val="00EB1BF3"/>
    <w:rsid w:val="00EF3EEE"/>
    <w:rsid w:val="00F064A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864"/>
    <w:rPr>
      <w:rFonts w:ascii="Tahoma" w:hAnsi="Tahoma" w:cs="Tahoma"/>
      <w:sz w:val="16"/>
      <w:szCs w:val="16"/>
    </w:rPr>
  </w:style>
  <w:style w:type="character" w:customStyle="1" w:styleId="BalloonTextChar">
    <w:name w:val="Balloon Text Char"/>
    <w:basedOn w:val="DefaultParagraphFont"/>
    <w:link w:val="BalloonText"/>
    <w:uiPriority w:val="99"/>
    <w:semiHidden/>
    <w:rsid w:val="008458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7AB4B-7EDD-4F77-BA72-0D8E2E89B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1511</Words>
  <Characters>8619</Characters>
  <Application>Microsoft Office Word</Application>
  <DocSecurity>0</DocSecurity>
  <Lines>71</Lines>
  <Paragraphs>20</Paragraphs>
  <ScaleCrop>false</ScaleCrop>
  <Company> </Company>
  <LinksUpToDate>false</LinksUpToDate>
  <CharactersWithSpaces>10110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2011-03-07T20:53:00Z</cp:lastPrinted>
  <dcterms:created xsi:type="dcterms:W3CDTF">2011-03-08T17:35:00Z</dcterms:created>
  <dcterms:modified xsi:type="dcterms:W3CDTF">2011-03-08T17:35:00Z</dcterms:modified>
</cp:coreProperties>
</file>