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0F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31331"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731BC">
        <w:rPr>
          <w:color w:val="000000" w:themeColor="text1"/>
          <w:u w:color="000000" w:themeColor="text1"/>
        </w:rPr>
        <w:t>TO AMEND SECTION 1</w:t>
      </w:r>
      <w:r>
        <w:rPr>
          <w:color w:val="000000" w:themeColor="text1"/>
          <w:u w:color="000000" w:themeColor="text1"/>
        </w:rPr>
        <w:noBreakHyphen/>
      </w:r>
      <w:r w:rsidRPr="005731BC">
        <w:rPr>
          <w:color w:val="000000" w:themeColor="text1"/>
          <w:u w:color="000000" w:themeColor="text1"/>
        </w:rPr>
        <w:t>11</w:t>
      </w:r>
      <w:r>
        <w:rPr>
          <w:color w:val="000000" w:themeColor="text1"/>
          <w:u w:color="000000" w:themeColor="text1"/>
        </w:rPr>
        <w:noBreakHyphen/>
      </w:r>
      <w:r w:rsidRPr="005731BC">
        <w:rPr>
          <w:color w:val="000000" w:themeColor="text1"/>
          <w:u w:color="000000" w:themeColor="text1"/>
        </w:rPr>
        <w:t>720, AS AMENDED, CODE OF LAWS OF SOUTH CAROLINA, 1976, RELATING TO ENTITIES WHOSE EMPLOYEES AND RETIREES ARE ELIGIBLE FOR THE STATE HEALTH AND DENTAL INSURANCE PLANS, SO AS TO INCLUDE AND MAKE ELIGIBLE A BUSINESS WITH NO MORE THAN TWENTY</w:t>
      </w:r>
      <w:r>
        <w:rPr>
          <w:color w:val="000000" w:themeColor="text1"/>
          <w:u w:color="000000" w:themeColor="text1"/>
        </w:rPr>
        <w:noBreakHyphen/>
      </w:r>
      <w:r w:rsidRPr="005731BC">
        <w:rPr>
          <w:color w:val="000000" w:themeColor="text1"/>
          <w:u w:color="000000" w:themeColor="text1"/>
        </w:rPr>
        <w:t>FIVE FULL</w:t>
      </w:r>
      <w:r>
        <w:rPr>
          <w:color w:val="000000" w:themeColor="text1"/>
          <w:u w:color="000000" w:themeColor="text1"/>
        </w:rPr>
        <w:noBreakHyphen/>
      </w:r>
      <w:r w:rsidRPr="005731BC">
        <w:rPr>
          <w:color w:val="000000" w:themeColor="text1"/>
          <w:u w:color="000000" w:themeColor="text1"/>
        </w:rPr>
        <w:t>TIME EMPLOYEES.</w:t>
      </w:r>
    </w:p>
    <w:p w:rsidR="00950FA0" w:rsidRDefault="0095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0FA0" w:rsidRDefault="0095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FA0" w:rsidRDefault="00950F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331" w:rsidRPr="005731BC"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731BC">
        <w:rPr>
          <w:color w:val="000000" w:themeColor="text1"/>
          <w:u w:color="000000" w:themeColor="text1"/>
        </w:rPr>
        <w:t>1.</w:t>
      </w:r>
      <w:r>
        <w:rPr>
          <w:color w:val="000000" w:themeColor="text1"/>
          <w:u w:color="000000" w:themeColor="text1"/>
        </w:rPr>
        <w:tab/>
      </w:r>
      <w:r w:rsidRPr="005731BC">
        <w:rPr>
          <w:color w:val="000000" w:themeColor="text1"/>
          <w:u w:color="000000" w:themeColor="text1"/>
        </w:rPr>
        <w:t>Section 1</w:t>
      </w:r>
      <w:r>
        <w:rPr>
          <w:color w:val="000000" w:themeColor="text1"/>
          <w:u w:color="000000" w:themeColor="text1"/>
        </w:rPr>
        <w:noBreakHyphen/>
      </w:r>
      <w:r w:rsidRPr="005731BC">
        <w:rPr>
          <w:color w:val="000000" w:themeColor="text1"/>
          <w:u w:color="000000" w:themeColor="text1"/>
        </w:rPr>
        <w:t>11</w:t>
      </w:r>
      <w:r>
        <w:rPr>
          <w:color w:val="000000" w:themeColor="text1"/>
          <w:u w:color="000000" w:themeColor="text1"/>
        </w:rPr>
        <w:noBreakHyphen/>
      </w:r>
      <w:r w:rsidRPr="005731BC">
        <w:rPr>
          <w:color w:val="000000" w:themeColor="text1"/>
          <w:u w:color="000000" w:themeColor="text1"/>
        </w:rPr>
        <w:t>720(A) of the 1976 Code, as last amended by Act 353 of 200</w:t>
      </w:r>
      <w:r w:rsidR="00105D9A">
        <w:rPr>
          <w:color w:val="000000" w:themeColor="text1"/>
          <w:u w:color="000000" w:themeColor="text1"/>
        </w:rPr>
        <w:t>8</w:t>
      </w:r>
      <w:r w:rsidRPr="005731BC">
        <w:rPr>
          <w:color w:val="000000" w:themeColor="text1"/>
          <w:u w:color="000000" w:themeColor="text1"/>
        </w:rPr>
        <w:t>, is further amended by adding an appropriately numbered item at the end to read:</w:t>
      </w:r>
    </w:p>
    <w:p w:rsidR="00431331" w:rsidRPr="005731BC"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331" w:rsidRPr="005731BC"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731BC">
        <w:rPr>
          <w:color w:val="000000" w:themeColor="text1"/>
          <w:u w:color="000000" w:themeColor="text1"/>
        </w:rPr>
        <w:t>“(  ) a business with no more than twenty</w:t>
      </w:r>
      <w:r>
        <w:rPr>
          <w:color w:val="000000" w:themeColor="text1"/>
          <w:u w:color="000000" w:themeColor="text1"/>
        </w:rPr>
        <w:noBreakHyphen/>
      </w:r>
      <w:r w:rsidRPr="005731BC">
        <w:rPr>
          <w:color w:val="000000" w:themeColor="text1"/>
          <w:u w:color="000000" w:themeColor="text1"/>
        </w:rPr>
        <w:t>five full</w:t>
      </w:r>
      <w:r>
        <w:rPr>
          <w:color w:val="000000" w:themeColor="text1"/>
          <w:u w:color="000000" w:themeColor="text1"/>
        </w:rPr>
        <w:noBreakHyphen/>
      </w:r>
      <w:r w:rsidRPr="005731BC">
        <w:rPr>
          <w:color w:val="000000" w:themeColor="text1"/>
          <w:u w:color="000000" w:themeColor="text1"/>
        </w:rPr>
        <w:t xml:space="preserve">time employees.  For purposes of this item, </w:t>
      </w:r>
      <w:r w:rsidRPr="00431331">
        <w:rPr>
          <w:color w:val="000000" w:themeColor="text1"/>
          <w:u w:color="000000" w:themeColor="text1"/>
        </w:rPr>
        <w:t>‘</w:t>
      </w:r>
      <w:r w:rsidRPr="005731BC">
        <w:rPr>
          <w:color w:val="000000" w:themeColor="text1"/>
          <w:u w:color="000000" w:themeColor="text1"/>
        </w:rPr>
        <w:t>full</w:t>
      </w:r>
      <w:r>
        <w:rPr>
          <w:color w:val="000000" w:themeColor="text1"/>
          <w:u w:color="000000" w:themeColor="text1"/>
        </w:rPr>
        <w:noBreakHyphen/>
      </w:r>
      <w:r w:rsidRPr="005731BC">
        <w:rPr>
          <w:color w:val="000000" w:themeColor="text1"/>
          <w:u w:color="000000" w:themeColor="text1"/>
        </w:rPr>
        <w:t>time</w:t>
      </w:r>
      <w:r w:rsidRPr="00431331">
        <w:rPr>
          <w:color w:val="000000" w:themeColor="text1"/>
          <w:u w:color="000000" w:themeColor="text1"/>
        </w:rPr>
        <w:t>’</w:t>
      </w:r>
      <w:r w:rsidRPr="005731BC">
        <w:rPr>
          <w:color w:val="000000" w:themeColor="text1"/>
          <w:u w:color="000000" w:themeColor="text1"/>
        </w:rPr>
        <w:t xml:space="preserve"> has the same meaning as provided in Section 12</w:t>
      </w:r>
      <w:r>
        <w:rPr>
          <w:color w:val="000000" w:themeColor="text1"/>
          <w:u w:color="000000" w:themeColor="text1"/>
        </w:rPr>
        <w:noBreakHyphen/>
      </w:r>
      <w:r w:rsidRPr="005731BC">
        <w:rPr>
          <w:color w:val="000000" w:themeColor="text1"/>
          <w:u w:color="000000" w:themeColor="text1"/>
        </w:rPr>
        <w:t>6</w:t>
      </w:r>
      <w:r>
        <w:rPr>
          <w:color w:val="000000" w:themeColor="text1"/>
          <w:u w:color="000000" w:themeColor="text1"/>
        </w:rPr>
        <w:noBreakHyphen/>
      </w:r>
      <w:r w:rsidRPr="005731BC">
        <w:rPr>
          <w:color w:val="000000" w:themeColor="text1"/>
          <w:u w:color="000000" w:themeColor="text1"/>
        </w:rPr>
        <w:t>3360.”</w:t>
      </w:r>
    </w:p>
    <w:p w:rsidR="00431331" w:rsidRPr="005731BC"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31331" w:rsidP="0043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731BC">
        <w:rPr>
          <w:color w:val="000000" w:themeColor="text1"/>
          <w:u w:color="000000" w:themeColor="text1"/>
        </w:rPr>
        <w:t>2</w:t>
      </w:r>
      <w:r w:rsidR="00950FA0">
        <w:t>.</w:t>
      </w:r>
      <w:r w:rsidR="00950FA0">
        <w:tab/>
        <w:t>This act takes effect upon approval by the Governor.</w:t>
      </w:r>
    </w:p>
    <w:p w:rsidR="00091CA7" w:rsidRDefault="004313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CA7" w:rsidRDefault="00091CA7" w:rsidP="00091CA7">
      <w:pPr>
        <w:suppressAutoHyphens/>
      </w:pPr>
    </w:p>
    <w:sectPr w:rsidR="00091CA7" w:rsidSect="00091C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FA0" w:rsidRDefault="00950FA0" w:rsidP="009F0C77">
      <w:r>
        <w:separator/>
      </w:r>
    </w:p>
  </w:endnote>
  <w:endnote w:type="continuationSeparator" w:id="0">
    <w:p w:rsidR="00950FA0" w:rsidRDefault="00950F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494702-7F6E-47A3-A0D0-5266D47B1EE5}"/>
    <w:embedBold r:id="rId2" w:fontKey="{943AE9DC-3DC4-41FA-BDB8-C5AB92D30511}"/>
  </w:font>
  <w:font w:name="Calibri">
    <w:panose1 w:val="020F0502020204030204"/>
    <w:charset w:val="00"/>
    <w:family w:val="swiss"/>
    <w:pitch w:val="variable"/>
    <w:sig w:usb0="A00002EF" w:usb1="4000207B" w:usb2="00000000" w:usb3="00000000" w:csb0="0000009F" w:csb1="00000000"/>
    <w:embedRegular r:id="rId3" w:fontKey="{0ECC6486-8ADE-4F7F-8B66-355B1BA6F2F3}"/>
  </w:font>
  <w:font w:name="Tahoma">
    <w:panose1 w:val="020B0604030504040204"/>
    <w:charset w:val="00"/>
    <w:family w:val="swiss"/>
    <w:pitch w:val="variable"/>
    <w:sig w:usb0="61002A87" w:usb1="80000000" w:usb2="00000008" w:usb3="00000000" w:csb0="000101FF" w:csb1="00000000"/>
    <w:embedRegular r:id="rId4" w:fontKey="{3460CDE7-4B34-4CC0-9ABC-F08CD22E8334}"/>
  </w:font>
  <w:font w:name="Cambria">
    <w:panose1 w:val="02040503050406030204"/>
    <w:charset w:val="00"/>
    <w:family w:val="roman"/>
    <w:pitch w:val="variable"/>
    <w:sig w:usb0="A00002EF" w:usb1="4000004B" w:usb2="00000000" w:usb3="00000000" w:csb0="0000009F" w:csb1="00000000"/>
    <w:embedRegular r:id="rId5" w:fontKey="{505534AF-E7A5-44DB-AA92-88479CBA3A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9EA" w:rsidRPr="00091CA7" w:rsidRDefault="00091CA7" w:rsidP="00091CA7">
    <w:pPr>
      <w:pStyle w:val="Footer"/>
      <w:tabs>
        <w:tab w:val="clear" w:pos="4680"/>
        <w:tab w:val="clear" w:pos="9360"/>
        <w:tab w:val="center" w:pos="2995"/>
      </w:tabs>
      <w:spacing w:before="120"/>
    </w:pPr>
    <w:r>
      <w:t>[677]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FA0" w:rsidRDefault="00950FA0" w:rsidP="009F0C77">
      <w:r>
        <w:separator/>
      </w:r>
    </w:p>
  </w:footnote>
  <w:footnote w:type="continuationSeparator" w:id="0">
    <w:p w:rsidR="00950FA0" w:rsidRDefault="00950F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20DG11"/>
    <w:docVar w:name="CoverBillType" w:val="b"/>
    <w:docVar w:name="docpath" w:val="L:\Council\bills\NBD\11420DG11.DOCX"/>
    <w:docVar w:name="dvBillNumber" w:val="677"/>
    <w:docVar w:name="dvBillNumberPrefix" w:val="S. "/>
    <w:docVar w:name="dvOriginalBody" w:val="Senate"/>
    <w:docVar w:name="dvSteno" w:val="NBD"/>
    <w:docVar w:name="NameofBody" w:val="s"/>
    <w:docVar w:name="vgroup2" w:val="Council"/>
  </w:docVars>
  <w:rsids>
    <w:rsidRoot w:val="0005044F"/>
    <w:rsid w:val="00026C9A"/>
    <w:rsid w:val="0005044F"/>
    <w:rsid w:val="00091CA7"/>
    <w:rsid w:val="000965A1"/>
    <w:rsid w:val="000E1785"/>
    <w:rsid w:val="001023A4"/>
    <w:rsid w:val="00105D9A"/>
    <w:rsid w:val="0010776B"/>
    <w:rsid w:val="00133E66"/>
    <w:rsid w:val="00134ACF"/>
    <w:rsid w:val="00144E15"/>
    <w:rsid w:val="001A4A62"/>
    <w:rsid w:val="001A681E"/>
    <w:rsid w:val="001D08F2"/>
    <w:rsid w:val="002037CA"/>
    <w:rsid w:val="002047A2"/>
    <w:rsid w:val="002321B6"/>
    <w:rsid w:val="0023696B"/>
    <w:rsid w:val="00250967"/>
    <w:rsid w:val="002553F7"/>
    <w:rsid w:val="002759C5"/>
    <w:rsid w:val="00277DEE"/>
    <w:rsid w:val="00280D88"/>
    <w:rsid w:val="00294ABE"/>
    <w:rsid w:val="002A3EB4"/>
    <w:rsid w:val="00325348"/>
    <w:rsid w:val="00393688"/>
    <w:rsid w:val="003D411E"/>
    <w:rsid w:val="003E3C1E"/>
    <w:rsid w:val="003E6148"/>
    <w:rsid w:val="00400EAA"/>
    <w:rsid w:val="0041760A"/>
    <w:rsid w:val="00431331"/>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50FA0"/>
    <w:rsid w:val="00990668"/>
    <w:rsid w:val="009F0C77"/>
    <w:rsid w:val="009F4DD1"/>
    <w:rsid w:val="00A61F19"/>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E3C89"/>
    <w:rsid w:val="00CF4447"/>
    <w:rsid w:val="00D405E7"/>
    <w:rsid w:val="00D41D56"/>
    <w:rsid w:val="00D6260D"/>
    <w:rsid w:val="00D6662B"/>
    <w:rsid w:val="00D95E2F"/>
    <w:rsid w:val="00D970A9"/>
    <w:rsid w:val="00DB3AC0"/>
    <w:rsid w:val="00DE68F0"/>
    <w:rsid w:val="00DF3845"/>
    <w:rsid w:val="00DF7E17"/>
    <w:rsid w:val="00E216E8"/>
    <w:rsid w:val="00EB00A2"/>
    <w:rsid w:val="00EB1BF3"/>
    <w:rsid w:val="00EF3EEE"/>
    <w:rsid w:val="00F149A7"/>
    <w:rsid w:val="00F50BAF"/>
    <w:rsid w:val="00F52C10"/>
    <w:rsid w:val="00F81FFD"/>
    <w:rsid w:val="00F85228"/>
    <w:rsid w:val="00FB6773"/>
    <w:rsid w:val="00FF39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1331"/>
    <w:rPr>
      <w:rFonts w:ascii="Tahoma" w:hAnsi="Tahoma" w:cs="Tahoma"/>
      <w:sz w:val="16"/>
      <w:szCs w:val="16"/>
    </w:rPr>
  </w:style>
  <w:style w:type="character" w:customStyle="1" w:styleId="BalloonTextChar">
    <w:name w:val="Balloon Text Char"/>
    <w:basedOn w:val="DefaultParagraphFont"/>
    <w:link w:val="BalloonText"/>
    <w:uiPriority w:val="99"/>
    <w:semiHidden/>
    <w:rsid w:val="004313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B1C50-1504-4E93-8491-3A530E832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Words>
  <Characters>666</Characters>
  <Application>Microsoft Office Word</Application>
  <DocSecurity>0</DocSecurity>
  <Lines>5</Lines>
  <Paragraphs>1</Paragraphs>
  <ScaleCrop>false</ScaleCrop>
  <Company> </Company>
  <LinksUpToDate>false</LinksUpToDate>
  <CharactersWithSpaces>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2011-03-03T16:18:00Z</cp:lastPrinted>
  <dcterms:created xsi:type="dcterms:W3CDTF">2011-03-09T18:33:00Z</dcterms:created>
  <dcterms:modified xsi:type="dcterms:W3CDTF">2011-03-09T18:33:00Z</dcterms:modified>
</cp:coreProperties>
</file>