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64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MAJOR GENERAL OSBORNE EUGENE POWELL, JR., AND TO COMMEND HIM FOR HIS OUTSTANDING SERVICE, HIS TIRELESS EFFORTS, AND HIS SELFLESS COMMITMENT OF TIME AND RESOURCES FOR THE GREAT BENEFIT OF THE SOUTH CAROLINA MILITARY DEPARTMENT.</w:t>
      </w:r>
    </w:p>
    <w:p w:rsidR="008C64C9" w:rsidRDefault="008C64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acknowledge the outstanding service that Major General Osborne Eugene Powell, Jr., has given in the civilian and military spheres that have profited our State and our nation;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Wofford College in 1962 and the University of South Carolina School of Law in 1965, he served as a federal administrative law judge, ODAR, SSA, beginning in 1980, and retired after almost thirty years of service;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prosecutor and military judge with the United States Army from 1965 to 1970, as a bank trust officer from 1970 to 1971, in private civil and criminal practice from 1971 to 1980, as </w:t>
      </w:r>
      <w:r w:rsidR="00A25E1B">
        <w:t>an</w:t>
      </w:r>
      <w:r>
        <w:t xml:space="preserve"> assistant city attorney </w:t>
      </w:r>
      <w:r w:rsidR="00A25E1B">
        <w:t xml:space="preserve">in Spartanburg, </w:t>
      </w:r>
      <w:r>
        <w:t xml:space="preserve">and </w:t>
      </w:r>
      <w:r w:rsidR="00A25E1B">
        <w:t>as Union County A</w:t>
      </w:r>
      <w:r>
        <w:t>ttorney;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current practice with Bluestein, Nichols, Thompson &amp; Delgado</w:t>
      </w:r>
      <w:r w:rsidR="00A25E1B">
        <w:t xml:space="preserve"> in Columbia</w:t>
      </w:r>
      <w:r>
        <w:t xml:space="preserve"> includes civil litigation, veterans</w:t>
      </w:r>
      <w:r w:rsidRPr="00D558E3">
        <w:t>’</w:t>
      </w:r>
      <w:r>
        <w:t xml:space="preserve"> and Social Security appeals, and mediation;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designated as a Circuit Court and United States District Court mediator, he completed the Professional Certificate in Dispute Resolution with the National Judicial College in November 2010;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General Powell is a member of the South Carolina bar and is admitted to the United States District Court of South Carolina</w:t>
      </w:r>
      <w:r w:rsidR="00A25E1B">
        <w:t>,</w:t>
      </w:r>
      <w:r>
        <w:t xml:space="preserve"> United States Fourth Circuit Court of Appeals</w:t>
      </w:r>
      <w:r w:rsidR="00A25E1B">
        <w:t>,</w:t>
      </w:r>
      <w:r>
        <w:t xml:space="preserve"> United States Court of Military Appeals</w:t>
      </w:r>
      <w:r w:rsidR="00A25E1B">
        <w:t>,</w:t>
      </w:r>
      <w:r>
        <w:t xml:space="preserve"> United States Court of Veterans</w:t>
      </w:r>
      <w:r w:rsidRPr="00D558E3">
        <w:t>’</w:t>
      </w:r>
      <w:r>
        <w:t xml:space="preserve"> Appeals</w:t>
      </w:r>
      <w:r w:rsidR="00A25E1B">
        <w:t>,</w:t>
      </w:r>
      <w:r>
        <w:t xml:space="preserve"> United States Court of Appeals for the Federal Circuit</w:t>
      </w:r>
      <w:r w:rsidR="00A25E1B">
        <w:t>,</w:t>
      </w:r>
      <w:r>
        <w:t xml:space="preserve"> and the United States Supreme Court;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lectured widely for various colleges and schools, the South Carolina Bar, South Carolina Trial Lawyers, the Federal Bar Association, and the Association of Administrative Law Judges;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5E1B">
        <w:t>General Powell’s</w:t>
      </w:r>
      <w:r>
        <w:t xml:space="preserve"> active and reserve military service in both the United State</w:t>
      </w:r>
      <w:r w:rsidR="00612E04">
        <w:t>s</w:t>
      </w:r>
      <w:r>
        <w:t xml:space="preserve"> Army and the United States Navy that spanned thirty</w:t>
      </w:r>
      <w:r>
        <w:noBreakHyphen/>
        <w:t>five years included two active duty tours with the United States Army during the Vietnam era from 1965 to 1970 and Desert Shield/Desert Storm in 1991;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colonel, he served as the SJA of Headquarters 120</w:t>
      </w:r>
      <w:r w:rsidRPr="00EA25C0">
        <w:rPr>
          <w:vertAlign w:val="superscript"/>
        </w:rPr>
        <w:t>th</w:t>
      </w:r>
      <w:r>
        <w:t xml:space="preserve"> ARCOM, commander of the 12</w:t>
      </w:r>
      <w:r w:rsidRPr="00EA25C0">
        <w:rPr>
          <w:vertAlign w:val="superscript"/>
        </w:rPr>
        <w:t>th</w:t>
      </w:r>
      <w:r>
        <w:t xml:space="preserve"> JAG Detachment (MLC), SJA of the US Central Command (Rear Element), and acting SJA of US Special Operations Command;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awards for outstanding service include the Legion of Merit/1</w:t>
      </w:r>
      <w:r w:rsidRPr="003A7E15">
        <w:rPr>
          <w:vertAlign w:val="superscript"/>
        </w:rPr>
        <w:t>st</w:t>
      </w:r>
      <w:r>
        <w:t xml:space="preserve"> Oak Leaf Cluster, Defense Meritorious Service Medal, Meritorious Service Medal/2</w:t>
      </w:r>
      <w:r w:rsidRPr="003A7E15">
        <w:rPr>
          <w:vertAlign w:val="superscript"/>
        </w:rPr>
        <w:t>nd</w:t>
      </w:r>
      <w:r>
        <w:t xml:space="preserve"> Oak Leaf Cluster, Army Commendation Medal/2</w:t>
      </w:r>
      <w:r w:rsidRPr="003A7E15">
        <w:rPr>
          <w:vertAlign w:val="superscript"/>
        </w:rPr>
        <w:t>nd</w:t>
      </w:r>
      <w:r>
        <w:t xml:space="preserve"> Oak Leaf Cluster, Joint Meritorious Unit Award, and the South Carolina State Guard Homeland Achievement Medal, and he was the first inductee into the 12</w:t>
      </w:r>
      <w:r w:rsidRPr="003A7E15">
        <w:rPr>
          <w:vertAlign w:val="superscript"/>
        </w:rPr>
        <w:t>th</w:t>
      </w:r>
      <w:r>
        <w:t xml:space="preserve"> Legal Service Organization</w:t>
      </w:r>
      <w:r w:rsidRPr="00D558E3">
        <w:t>’</w:t>
      </w:r>
      <w:r>
        <w:t>s Alumni Hall of Fame;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profound commitment to his community, </w:t>
      </w:r>
      <w:r w:rsidR="00A25E1B">
        <w:t>General Powell</w:t>
      </w:r>
      <w:r>
        <w:t xml:space="preserve"> is a member and greeter of Shandon Baptist Church, a member of Riverbanks Zoological Society, Eagle Scout Association, and the advisory board of the South Carolina Youth ChalleNGe Academy, and with his wife he founded the Eugene and Mary Lou Powell Endowed Scholarship for Wofford College; and </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Mary Lou, he raised three fine sons: Master Sergeant Eugene Powell III, serving in Fort Bragg, North Carolina; Scott Powell, a certified public accountant in Mount Pleasant; and John Powell, a professional photographer </w:t>
      </w:r>
      <w:r>
        <w:lastRenderedPageBreak/>
        <w:t>in Columbia; and they have blessed him with eight grandchildren;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dedicated and exceptional service that Major General Osborne Eugene Powell, Jr., has given to his nation and to the Palmetto State.  Now, therefore, </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Major General Osborne Eugene Powell, Jr., and commend him for his outstanding service, his tireless efforts, and his selfless commitment of time and resources for the great benefit of the South Carolina Military Department.</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General Osborne Eugene Powell, Jr.</w:t>
      </w:r>
    </w:p>
    <w:p w:rsidR="002B5B4F" w:rsidRDefault="0010776B" w:rsidP="001C0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B4F" w:rsidRDefault="002B5B4F" w:rsidP="002B5B4F">
      <w:pPr>
        <w:suppressAutoHyphens/>
      </w:pPr>
    </w:p>
    <w:sectPr w:rsidR="002B5B4F" w:rsidSect="002B5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4C9" w:rsidRDefault="008C64C9" w:rsidP="009F0C77">
      <w:r>
        <w:separator/>
      </w:r>
    </w:p>
  </w:endnote>
  <w:endnote w:type="continuationSeparator" w:id="0">
    <w:p w:rsidR="008C64C9" w:rsidRDefault="008C64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BB0065-8EBD-4F10-816F-AF70DFD79EDF}"/>
    <w:embedBold r:id="rId2" w:fontKey="{1F94A520-B875-4AF6-8C1A-0A6A204186BA}"/>
  </w:font>
  <w:font w:name="Calibri">
    <w:panose1 w:val="020F0502020204030204"/>
    <w:charset w:val="00"/>
    <w:family w:val="swiss"/>
    <w:pitch w:val="variable"/>
    <w:sig w:usb0="A00002EF" w:usb1="4000207B" w:usb2="00000000" w:usb3="00000000" w:csb0="0000009F" w:csb1="00000000"/>
    <w:embedRegular r:id="rId3" w:fontKey="{0DD31F92-3347-4520-AD8F-5ECB17F7D284}"/>
  </w:font>
  <w:font w:name="Tahoma">
    <w:panose1 w:val="020B0604030504040204"/>
    <w:charset w:val="00"/>
    <w:family w:val="swiss"/>
    <w:pitch w:val="variable"/>
    <w:sig w:usb0="61002A87" w:usb1="80000000" w:usb2="00000008" w:usb3="00000000" w:csb0="000101FF" w:csb1="00000000"/>
    <w:embedRegular r:id="rId4" w:fontKey="{96AB9BCA-9435-45F4-91A8-FC745D501848}"/>
  </w:font>
  <w:font w:name="Cambria">
    <w:panose1 w:val="02040503050406030204"/>
    <w:charset w:val="00"/>
    <w:family w:val="roman"/>
    <w:pitch w:val="variable"/>
    <w:sig w:usb0="A00002EF" w:usb1="4000004B" w:usb2="00000000" w:usb3="00000000" w:csb0="0000009F" w:csb1="00000000"/>
    <w:embedRegular r:id="rId5" w:fontKey="{7E5B074F-99E3-4A28-98F1-880125A7EC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C54" w:rsidRPr="002B5B4F" w:rsidRDefault="002B5B4F" w:rsidP="002B5B4F">
    <w:pPr>
      <w:pStyle w:val="Footer"/>
      <w:tabs>
        <w:tab w:val="clear" w:pos="4680"/>
        <w:tab w:val="clear" w:pos="9360"/>
        <w:tab w:val="center" w:pos="2995"/>
      </w:tabs>
      <w:spacing w:before="120"/>
    </w:pPr>
    <w:r>
      <w:t>[754]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4C9" w:rsidRDefault="008C64C9" w:rsidP="009F0C77">
      <w:r>
        <w:separator/>
      </w:r>
    </w:p>
  </w:footnote>
  <w:footnote w:type="continuationSeparator" w:id="0">
    <w:p w:rsidR="008C64C9" w:rsidRDefault="008C64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36AB11"/>
    <w:docVar w:name="CoverBillType" w:val="c"/>
    <w:docVar w:name="docpath" w:val="L:\Council\bills\GM\24736AB11.DOCX"/>
    <w:docVar w:name="dvBillNumber" w:val="754"/>
    <w:docVar w:name="dvBillNumberPrefix" w:val="S. "/>
    <w:docVar w:name="dvOriginalBody" w:val="Senate"/>
    <w:docVar w:name="dvSteno" w:val="GM"/>
    <w:docVar w:name="NameofBody" w:val="s"/>
    <w:docVar w:name="vgroup2" w:val="Council"/>
  </w:docVars>
  <w:rsids>
    <w:rsidRoot w:val="00001FD2"/>
    <w:rsid w:val="00001FD2"/>
    <w:rsid w:val="00026C9A"/>
    <w:rsid w:val="000965A1"/>
    <w:rsid w:val="000E1785"/>
    <w:rsid w:val="001023A4"/>
    <w:rsid w:val="0010776B"/>
    <w:rsid w:val="00133E66"/>
    <w:rsid w:val="00134ACF"/>
    <w:rsid w:val="00144E15"/>
    <w:rsid w:val="00181895"/>
    <w:rsid w:val="001855C6"/>
    <w:rsid w:val="001A4A62"/>
    <w:rsid w:val="001A681E"/>
    <w:rsid w:val="001C0FC1"/>
    <w:rsid w:val="001D08F2"/>
    <w:rsid w:val="002037CA"/>
    <w:rsid w:val="002047A2"/>
    <w:rsid w:val="00207C35"/>
    <w:rsid w:val="002321B6"/>
    <w:rsid w:val="0023696B"/>
    <w:rsid w:val="00250967"/>
    <w:rsid w:val="002759C5"/>
    <w:rsid w:val="00277DEE"/>
    <w:rsid w:val="00280D88"/>
    <w:rsid w:val="00294ABE"/>
    <w:rsid w:val="002A3EB4"/>
    <w:rsid w:val="002B5B4F"/>
    <w:rsid w:val="00325348"/>
    <w:rsid w:val="00393688"/>
    <w:rsid w:val="003C1A9A"/>
    <w:rsid w:val="003D411E"/>
    <w:rsid w:val="003E3C1E"/>
    <w:rsid w:val="003E6148"/>
    <w:rsid w:val="00400EAA"/>
    <w:rsid w:val="0041760A"/>
    <w:rsid w:val="004809EE"/>
    <w:rsid w:val="00511EE9"/>
    <w:rsid w:val="00521E00"/>
    <w:rsid w:val="00577C6C"/>
    <w:rsid w:val="005828D3"/>
    <w:rsid w:val="0058501B"/>
    <w:rsid w:val="00612E0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64C9"/>
    <w:rsid w:val="008F4429"/>
    <w:rsid w:val="009352BB"/>
    <w:rsid w:val="0097400B"/>
    <w:rsid w:val="00990668"/>
    <w:rsid w:val="009F0C77"/>
    <w:rsid w:val="009F4DD1"/>
    <w:rsid w:val="00A25E1B"/>
    <w:rsid w:val="00A64E80"/>
    <w:rsid w:val="00A741D9"/>
    <w:rsid w:val="00A9741D"/>
    <w:rsid w:val="00AD4B17"/>
    <w:rsid w:val="00B26FA6"/>
    <w:rsid w:val="00B741CB"/>
    <w:rsid w:val="00B934F3"/>
    <w:rsid w:val="00BB6347"/>
    <w:rsid w:val="00BD2134"/>
    <w:rsid w:val="00C038D8"/>
    <w:rsid w:val="00C045DD"/>
    <w:rsid w:val="00C3136F"/>
    <w:rsid w:val="00C3483A"/>
    <w:rsid w:val="00C37C54"/>
    <w:rsid w:val="00C74E9D"/>
    <w:rsid w:val="00C82FD3"/>
    <w:rsid w:val="00CC6B7B"/>
    <w:rsid w:val="00CD3619"/>
    <w:rsid w:val="00CF4447"/>
    <w:rsid w:val="00D405E7"/>
    <w:rsid w:val="00D41D56"/>
    <w:rsid w:val="00D6260D"/>
    <w:rsid w:val="00D6662B"/>
    <w:rsid w:val="00D839A9"/>
    <w:rsid w:val="00D95E2F"/>
    <w:rsid w:val="00D970A9"/>
    <w:rsid w:val="00DB3AC0"/>
    <w:rsid w:val="00DE68F0"/>
    <w:rsid w:val="00DF3845"/>
    <w:rsid w:val="00DF7E17"/>
    <w:rsid w:val="00E12EBE"/>
    <w:rsid w:val="00EB00A2"/>
    <w:rsid w:val="00EB1BF3"/>
    <w:rsid w:val="00EF3EEE"/>
    <w:rsid w:val="00F036E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5E1B"/>
    <w:rPr>
      <w:rFonts w:ascii="Tahoma" w:hAnsi="Tahoma" w:cs="Tahoma"/>
      <w:sz w:val="16"/>
      <w:szCs w:val="16"/>
    </w:rPr>
  </w:style>
  <w:style w:type="character" w:customStyle="1" w:styleId="BalloonTextChar">
    <w:name w:val="Balloon Text Char"/>
    <w:basedOn w:val="DefaultParagraphFont"/>
    <w:link w:val="BalloonText"/>
    <w:uiPriority w:val="99"/>
    <w:semiHidden/>
    <w:rsid w:val="00A25E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1C4C5-7743-493C-A6F7-A2D8B7C8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3729</Characters>
  <Application>Microsoft Office Word</Application>
  <DocSecurity>0</DocSecurity>
  <Lines>31</Lines>
  <Paragraphs>8</Paragraphs>
  <ScaleCrop>false</ScaleCrop>
  <Company> </Company>
  <LinksUpToDate>false</LinksUpToDate>
  <CharactersWithSpaces>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2011-03-30T13:00:00Z</cp:lastPrinted>
  <dcterms:created xsi:type="dcterms:W3CDTF">2011-03-30T18:01:00Z</dcterms:created>
  <dcterms:modified xsi:type="dcterms:W3CDTF">2011-03-30T18:01:00Z</dcterms:modified>
</cp:coreProperties>
</file>