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D38" w:rsidRDefault="001F1D38" w:rsidP="00F71A23">
      <w:pPr>
        <w:pStyle w:val="BillDots0"/>
        <w:tabs>
          <w:tab w:val="clear" w:pos="216"/>
          <w:tab w:val="clear" w:pos="432"/>
          <w:tab w:val="clear" w:pos="648"/>
          <w:tab w:val="clear" w:pos="864"/>
          <w:tab w:val="clear" w:pos="1080"/>
          <w:tab w:val="clear" w:pos="1296"/>
          <w:tab w:val="clear" w:pos="5904"/>
          <w:tab w:val="right" w:pos="5933"/>
        </w:tabs>
      </w:pPr>
      <w:r>
        <w:t>AMENDED</w:t>
      </w:r>
    </w:p>
    <w:p w:rsidR="001F1D38" w:rsidRDefault="001F1D38" w:rsidP="00F71A23">
      <w:pPr>
        <w:pStyle w:val="BillDots0"/>
        <w:tabs>
          <w:tab w:val="clear" w:pos="216"/>
          <w:tab w:val="clear" w:pos="432"/>
          <w:tab w:val="clear" w:pos="648"/>
          <w:tab w:val="clear" w:pos="864"/>
          <w:tab w:val="clear" w:pos="1080"/>
          <w:tab w:val="clear" w:pos="1296"/>
          <w:tab w:val="clear" w:pos="5904"/>
          <w:tab w:val="right" w:pos="5933"/>
        </w:tabs>
      </w:pPr>
      <w:r>
        <w:t>March 29, 2012</w:t>
      </w:r>
    </w:p>
    <w:p w:rsidR="001F1D38" w:rsidRDefault="001F1D38" w:rsidP="00F71A23">
      <w:pPr>
        <w:pStyle w:val="BillDots0"/>
        <w:tabs>
          <w:tab w:val="clear" w:pos="216"/>
          <w:tab w:val="clear" w:pos="432"/>
          <w:tab w:val="clear" w:pos="648"/>
          <w:tab w:val="clear" w:pos="864"/>
          <w:tab w:val="clear" w:pos="1080"/>
          <w:tab w:val="clear" w:pos="1296"/>
          <w:tab w:val="clear" w:pos="5904"/>
          <w:tab w:val="right" w:pos="5933"/>
        </w:tabs>
      </w:pPr>
    </w:p>
    <w:p w:rsidR="00F71A23" w:rsidRPr="00F71A23" w:rsidRDefault="00F71A23" w:rsidP="00F71A23">
      <w:pPr>
        <w:pStyle w:val="BillDots0"/>
        <w:tabs>
          <w:tab w:val="clear" w:pos="216"/>
          <w:tab w:val="clear" w:pos="432"/>
          <w:tab w:val="clear" w:pos="648"/>
          <w:tab w:val="clear" w:pos="864"/>
          <w:tab w:val="clear" w:pos="1080"/>
          <w:tab w:val="clear" w:pos="1296"/>
          <w:tab w:val="clear" w:pos="5904"/>
          <w:tab w:val="right" w:pos="5933"/>
        </w:tabs>
      </w:pPr>
      <w:r>
        <w:tab/>
      </w:r>
      <w:r>
        <w:rPr>
          <w:b/>
          <w:sz w:val="36"/>
        </w:rPr>
        <w:t>S. 781</w:t>
      </w:r>
    </w:p>
    <w:p w:rsidR="00F71A23" w:rsidRDefault="00F71A23" w:rsidP="006F16C6">
      <w:pPr>
        <w:pStyle w:val="BillDots0"/>
      </w:pPr>
    </w:p>
    <w:p w:rsidR="00F71A23" w:rsidRDefault="00F71A23" w:rsidP="00F71A23">
      <w:pPr>
        <w:pStyle w:val="BillDots0"/>
        <w:jc w:val="center"/>
      </w:pPr>
      <w:r>
        <w:t xml:space="preserve">Introduced by </w:t>
      </w:r>
      <w:r w:rsidRPr="00F166F8">
        <w:t>Senator Thomas</w:t>
      </w:r>
    </w:p>
    <w:p w:rsidR="00F71A23" w:rsidRDefault="00F71A23" w:rsidP="006F16C6">
      <w:pPr>
        <w:pStyle w:val="BillDots0"/>
      </w:pPr>
    </w:p>
    <w:p w:rsidR="00F71A23" w:rsidRDefault="001F1D38" w:rsidP="006C463C">
      <w:pPr>
        <w:pStyle w:val="BillDots0"/>
        <w:tabs>
          <w:tab w:val="clear" w:pos="216"/>
          <w:tab w:val="clear" w:pos="432"/>
          <w:tab w:val="clear" w:pos="648"/>
          <w:tab w:val="clear" w:pos="864"/>
          <w:tab w:val="clear" w:pos="1080"/>
          <w:tab w:val="clear" w:pos="1296"/>
          <w:tab w:val="clear" w:pos="5904"/>
          <w:tab w:val="right" w:pos="5933"/>
        </w:tabs>
      </w:pPr>
      <w:r>
        <w:t>S. Printed 3/29</w:t>
      </w:r>
      <w:r w:rsidR="00F71A23">
        <w:t>/12--S.</w:t>
      </w:r>
    </w:p>
    <w:p w:rsidR="00F71A23" w:rsidRDefault="00F71A23" w:rsidP="006F16C6">
      <w:pPr>
        <w:pStyle w:val="BillDots0"/>
      </w:pPr>
      <w:r>
        <w:t>Read the first time April 6, 2011.</w:t>
      </w:r>
    </w:p>
    <w:p w:rsidR="00F71A23" w:rsidRPr="00F71A23" w:rsidRDefault="00F71A23" w:rsidP="00F71A23">
      <w:pPr>
        <w:pStyle w:val="BillDots0"/>
        <w:jc w:val="center"/>
      </w:pPr>
      <w:r>
        <w:rPr>
          <w:u w:val="single"/>
        </w:rPr>
        <w:t>            </w:t>
      </w:r>
    </w:p>
    <w:p w:rsidR="00F71A23" w:rsidRDefault="00F71A23" w:rsidP="006F16C6">
      <w:pPr>
        <w:pStyle w:val="BillDots0"/>
        <w:sectPr w:rsidR="00F71A23" w:rsidSect="00F71A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16C6" w:rsidRDefault="006F16C6" w:rsidP="006F16C6">
      <w:pPr>
        <w:pStyle w:val="BillDots0"/>
      </w:pPr>
    </w:p>
    <w:p w:rsidR="006F16C6" w:rsidRDefault="006F16C6" w:rsidP="006F16C6">
      <w:pPr>
        <w:pStyle w:val="Numbersforbill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C6" w:rsidRDefault="006F16C6" w:rsidP="006F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4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C30" w:rsidRPr="000B21DD" w:rsidRDefault="00887C30" w:rsidP="0088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887C30">
        <w:t xml:space="preserve">TO AMEND THE CODE OF LAWS OF SOUTH CAROLINA, 1976, BY ADDING CHAPTER 97 TO TITLE 38 SO AS TO ENACT THE </w:t>
      </w:r>
      <w:r w:rsidR="00C66C1E">
        <w:t>“</w:t>
      </w:r>
      <w:r w:rsidRPr="00887C30">
        <w:t>PORTABLE ELECTRONICS INSURANCE ACT</w:t>
      </w:r>
      <w:r w:rsidR="00C66C1E">
        <w:t>”</w:t>
      </w:r>
      <w:r w:rsidRPr="00887C30">
        <w: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1F1D38" w:rsidRDefault="001F1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4BDC" w:rsidRDefault="000E4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SECTION</w:t>
      </w:r>
      <w:r w:rsidRPr="00BF2C09">
        <w:tab/>
        <w:t>1.</w:t>
      </w:r>
      <w:r w:rsidRPr="00BF2C09">
        <w:tab/>
        <w:t>Title 38 of the 1976 Code is amended by adding: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“CHAPTER 97</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F2C09">
        <w:t>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10.</w:t>
      </w:r>
      <w:r w:rsidRPr="00BF2C09">
        <w:tab/>
        <w:t xml:space="preserve">This chapter may be cited as the </w:t>
      </w:r>
      <w:r w:rsidRPr="00B93830">
        <w:t>‘</w:t>
      </w:r>
      <w:r w:rsidRPr="00BF2C09">
        <w:t>Portable Electronics Insurance Act</w:t>
      </w:r>
      <w:r w:rsidRPr="00B93830">
        <w:t>’</w:t>
      </w:r>
      <w:r w:rsidRPr="00BF2C09">
        <w: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20.</w:t>
      </w:r>
      <w:r w:rsidRPr="00BF2C09">
        <w:tab/>
        <w:t>For the purposes of this section: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(1)</w:t>
      </w:r>
      <w:r w:rsidRPr="00BF2C09">
        <w:tab/>
      </w:r>
      <w:r w:rsidRPr="00B93830">
        <w:t>‘</w:t>
      </w:r>
      <w:r w:rsidRPr="00BF2C09">
        <w:t>Customer</w:t>
      </w:r>
      <w:r w:rsidRPr="00B93830">
        <w:t>’</w:t>
      </w:r>
      <w:r w:rsidRPr="00BF2C09">
        <w:t xml:space="preserve"> means a person who purchases portable electronics or related services.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(2)</w:t>
      </w:r>
      <w:r w:rsidRPr="00BF2C09">
        <w:tab/>
      </w:r>
      <w:r w:rsidRPr="00B93830">
        <w:t>‘</w:t>
      </w:r>
      <w:r w:rsidRPr="00BF2C09">
        <w:t>Enrolled customer</w:t>
      </w:r>
      <w:r w:rsidRPr="00B93830">
        <w:t>’</w:t>
      </w:r>
      <w:r w:rsidRPr="00BF2C09">
        <w:t xml:space="preserve"> means a customer who elects coverage under a portable electronics insurance policy issued to a vendor of portable electronics.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(3)</w:t>
      </w:r>
      <w:r w:rsidRPr="00BF2C09">
        <w:tab/>
      </w:r>
      <w:r w:rsidRPr="00B93830">
        <w:t>‘</w:t>
      </w:r>
      <w:r w:rsidRPr="00BF2C09">
        <w:t>Location</w:t>
      </w:r>
      <w:r w:rsidRPr="00B93830">
        <w:t>’</w:t>
      </w:r>
      <w:r w:rsidRPr="00BF2C09">
        <w:t xml:space="preserve"> means any physical location in this State or any website, call center site, or similar location directed to residents of this State.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(4)</w:t>
      </w:r>
      <w:r w:rsidRPr="00BF2C09">
        <w:tab/>
      </w:r>
      <w:r w:rsidRPr="00B93830">
        <w:t>‘</w:t>
      </w:r>
      <w:r w:rsidRPr="00BF2C09">
        <w:t>Portable electronics</w:t>
      </w:r>
      <w:r w:rsidRPr="00B93830">
        <w:t>’</w:t>
      </w:r>
      <w:r w:rsidRPr="00BF2C09">
        <w:t xml:space="preserve"> means electronic devices that are portable in nature, their accessories, and services related to the use of the device.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(5)</w:t>
      </w:r>
      <w:r w:rsidRPr="00BF2C09">
        <w:tab/>
      </w:r>
      <w:r w:rsidRPr="00B93830">
        <w:t>‘</w:t>
      </w:r>
      <w:r w:rsidRPr="00BF2C09">
        <w:t>Portable electronics insurance</w:t>
      </w:r>
      <w:r w:rsidRPr="00B93830">
        <w:t>’</w:t>
      </w:r>
      <w:r w:rsidRPr="00BF2C09">
        <w:t xml:space="preserv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a service contract governed by Section 38</w:t>
      </w:r>
      <w:r>
        <w:noBreakHyphen/>
      </w:r>
      <w:r w:rsidRPr="00BF2C09">
        <w:t>78</w:t>
      </w:r>
      <w:r>
        <w:noBreakHyphen/>
      </w:r>
      <w:r w:rsidRPr="00BF2C09">
        <w:t>20(12);</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an insurance policy covering the obligation of a seller or manufacturer under a warranty;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(c)</w:t>
      </w:r>
      <w:r w:rsidRPr="00BF2C09">
        <w:tab/>
        <w:t>a homeowner</w:t>
      </w:r>
      <w:r w:rsidR="00FD7D0A">
        <w:t>’</w:t>
      </w:r>
      <w:r w:rsidRPr="00BF2C09">
        <w:t>s, renter</w:t>
      </w:r>
      <w:r w:rsidR="00FD7D0A">
        <w:t>’</w:t>
      </w:r>
      <w:r w:rsidRPr="00BF2C09">
        <w:t>s, private passenger automobile, commercial multiperil, or similar policies.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(6)</w:t>
      </w:r>
      <w:r w:rsidRPr="00BF2C09">
        <w:tab/>
      </w:r>
      <w:r w:rsidRPr="00B93830">
        <w:t>‘</w:t>
      </w:r>
      <w:r w:rsidRPr="00BF2C09">
        <w:t>Portable electronics transaction</w:t>
      </w:r>
      <w:r w:rsidRPr="00B93830">
        <w:t>’</w:t>
      </w:r>
      <w:r w:rsidRPr="00BF2C09">
        <w:t xml:space="preserve"> means: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(a)</w:t>
      </w:r>
      <w:r w:rsidRPr="00BF2C09">
        <w:tab/>
        <w:t>the sale or lease of portable electronics by a vendor to a customer;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(b)</w:t>
      </w:r>
      <w:r w:rsidRPr="00BF2C09">
        <w:tab/>
        <w:t>the sale of a service related to the use of portable electronics by a vendor to a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(7)</w:t>
      </w:r>
      <w:r w:rsidRPr="00BF2C09">
        <w:tab/>
      </w:r>
      <w:r w:rsidRPr="00B93830">
        <w:t>‘</w:t>
      </w:r>
      <w:r w:rsidRPr="00BF2C09">
        <w:t>Supervising entity</w:t>
      </w:r>
      <w:r w:rsidRPr="00B93830">
        <w:t>’</w:t>
      </w:r>
      <w:r w:rsidRPr="00BF2C09">
        <w:t xml:space="preserve"> means a business entity licensed as a property a</w:t>
      </w:r>
      <w:bookmarkStart w:id="4" w:name="_GoBack"/>
      <w:bookmarkEnd w:id="4"/>
      <w:r w:rsidRPr="00BF2C09">
        <w:t>nd casualty insurer or insurance producer with a property and casualty line of authority.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(8)</w:t>
      </w:r>
      <w:r w:rsidRPr="00BF2C09">
        <w:tab/>
      </w:r>
      <w:r w:rsidRPr="00B93830">
        <w:t>‘</w:t>
      </w:r>
      <w:r w:rsidRPr="00BF2C09">
        <w:t>Vendor</w:t>
      </w:r>
      <w:r w:rsidRPr="00B93830">
        <w:t>’</w:t>
      </w:r>
      <w:r w:rsidRPr="00BF2C09">
        <w:t xml:space="preserve"> means a person directly or indirectly engaged in the business of portable electronics transactions.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30.</w:t>
      </w:r>
      <w:r w:rsidRPr="00BF2C09">
        <w:tab/>
        <w:t>(A)</w:t>
      </w:r>
      <w:r w:rsidRPr="00BF2C09">
        <w:tab/>
        <w:t xml:space="preserve">A vendor must hold a </w:t>
      </w:r>
      <w:r>
        <w:t>portable electronics insurance</w:t>
      </w:r>
      <w:r w:rsidRPr="00BF2C09">
        <w:t xml:space="preserve"> license to sell or offer coverage under a policy of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 xml:space="preserve">A </w:t>
      </w:r>
      <w:r>
        <w:t>portable electronics insurance</w:t>
      </w:r>
      <w:r w:rsidRPr="00BF2C09">
        <w:t xml:space="preserve"> license issued under this section authorize</w:t>
      </w:r>
      <w:r>
        <w:t>s</w:t>
      </w:r>
      <w:r w:rsidRPr="00BF2C09">
        <w:t xml:space="preserve"> any employee or authorized representative of the vendor to sell or offer coverage under a policy of portable electronics insurance to a customer at each location at which the vendor engages in portable electronics transactions.  Both an employee and an authorized representative of a vendor must have completed the training required by Section 38</w:t>
      </w:r>
      <w:r>
        <w:noBreakHyphen/>
      </w:r>
      <w:r w:rsidRPr="00BF2C09">
        <w:t>97</w:t>
      </w:r>
      <w:r>
        <w:noBreakHyphen/>
      </w:r>
      <w:r w:rsidRPr="00BF2C09">
        <w:t xml:space="preserve">50.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The supervising entity shall maintain a registry of vendor locations which are authorized to sell or solicit portable electronics insurance coverage i</w:t>
      </w:r>
      <w:r w:rsidR="00FD7D0A">
        <w:t>n this S</w:t>
      </w:r>
      <w:r w:rsidRPr="00BF2C09">
        <w:t>tate. Upon request by the director or his designee and with ten day</w:t>
      </w:r>
      <w:r w:rsidR="00FD7D0A">
        <w:t>’</w:t>
      </w:r>
      <w:r w:rsidRPr="00BF2C09">
        <w:t xml:space="preserve">s notice to the supervising entity, the registry must be open to inspection and examination by the </w:t>
      </w:r>
      <w:r w:rsidRPr="00BF2C09">
        <w:lastRenderedPageBreak/>
        <w:t>director or his designee during regular business hours of the supervising entity.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Notwithstanding another provision of law, a license issued pursuant to this section authorizes the licensee and its employees or authorized representatives to engage in those activities that are permitted in this section.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40.</w:t>
      </w:r>
      <w:r w:rsidRPr="00BF2C09">
        <w:tab/>
        <w:t>(A)</w:t>
      </w:r>
      <w:r w:rsidRPr="00BF2C09">
        <w:tab/>
        <w:t>A vendor of portable electronics insurance must make certain brochures or other written materials available to its customers in a location where the vendor sells this insurance.  The brochures or written materials must: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disclose that portable electronics insurance may provide a duplication of coverage already provided by a homeowner</w:t>
      </w:r>
      <w:r w:rsidRPr="00B93830">
        <w:t>’</w:t>
      </w:r>
      <w:r w:rsidRPr="00BF2C09">
        <w:t>s policy, renter</w:t>
      </w:r>
      <w:r w:rsidRPr="00B93830">
        <w:t>’</w:t>
      </w:r>
      <w:r w:rsidRPr="00BF2C09">
        <w:t>s insurance policy, or other source of insurance coverage of the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state that the enrollment in a portable electronics insurance program is not required for the customer to purchase or lease portable electronics or services from the vendor;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summarize the material terms of the insurance coverage, including: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the identity of the insurer;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the identity of the supervising entity;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the amount of any applicable deductible and how this deductible must be paid;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(d)</w:t>
      </w:r>
      <w:r w:rsidRPr="00BF2C09">
        <w:tab/>
        <w:t xml:space="preserve">benefits of the coverage;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(e)</w:t>
      </w:r>
      <w:r w:rsidRPr="00BF2C09">
        <w:tab/>
        <w:t xml:space="preserve">key terms and conditions of coverage such as whether portable electronics may be repaired or replaced with similar make and model, reconditioned or nonoriginal manufacturer parts or equipment;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(f)</w:t>
      </w:r>
      <w:r w:rsidRPr="00BF2C09">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(g)</w:t>
      </w:r>
      <w:r w:rsidRPr="00BF2C09">
        <w:tab/>
        <w:t>a statement that an enrolled customer may cancel enrollment for coverage under a portable electronics insurance policy at any time and the person who pays the premium must receive a refund of any applicable unearned premium.</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Portable electronics insurance may be offered on a month</w:t>
      </w:r>
      <w:r>
        <w:noBreakHyphen/>
      </w:r>
      <w:r w:rsidRPr="00BF2C09">
        <w:t>to</w:t>
      </w:r>
      <w:r>
        <w:noBreakHyphen/>
      </w:r>
      <w:r w:rsidRPr="00BF2C09">
        <w:t>month or other periodic basis as a group or master commercial inland marine policy issued to a vendor of portable electronics for its enrolled customers.</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(C)</w:t>
      </w:r>
      <w:r w:rsidRPr="00BF2C09">
        <w:tab/>
        <w:t>Eligibility and underwriting standards for customers electing to enroll in coverage must be established for each portable electronics insurance program.</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50.</w:t>
      </w:r>
      <w:r w:rsidRPr="00BF2C09">
        <w:tab/>
        <w:t>(A)</w:t>
      </w:r>
      <w:r w:rsidRPr="00BF2C09">
        <w:tab/>
        <w:t>The employees and authorized representatives of a vendor may sell or offer portable electronics insurance to customers and may not be subject to licensure as an insurance producer under this title if:</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F2C09">
        <w:t xml:space="preserve">the vendor obtains a </w:t>
      </w:r>
      <w:r>
        <w:t>portable electronics insurance</w:t>
      </w:r>
      <w:r w:rsidRPr="00BF2C09">
        <w:t xml:space="preserve"> license to authorize its employees or authorized representatives to sell or offer portable electronics insurance pursuant to this section;</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F2C09">
        <w:t>the employee or authorized representative of a vendor of public electronics does not advertise, represent, or otherwise hold himself out as a non</w:t>
      </w:r>
      <w:r>
        <w:noBreakHyphen/>
        <w:t>portable electronics insurance</w:t>
      </w:r>
      <w:r w:rsidRPr="00BF2C09">
        <w:t xml:space="preserve"> licensed insurance producer;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F2C09">
        <w:t>(3)</w:t>
      </w:r>
      <w:r w:rsidRPr="00BF2C09">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w:t>
      </w:r>
      <w:r w:rsidR="00FD7D0A">
        <w:t>,</w:t>
      </w:r>
      <w:r w:rsidRPr="00BF2C09">
        <w:t xml:space="preserve"> the supervising entity shall implement a supplemental education program regarding the portable electronics insurance product that is conducted and overseen by licensed employees of the supervising entity. Training required by this item must:</w:t>
      </w:r>
    </w:p>
    <w:p w:rsidR="00156B5C" w:rsidRPr="00BF2C09" w:rsidRDefault="00156B5C" w:rsidP="00156B5C">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(a)</w:t>
      </w:r>
      <w:r w:rsidRPr="00BF2C09">
        <w:tab/>
        <w:t>be delivered to employees and authorized representatives of a vendor who are directly engaged in the activity of selling or offering portable electronics insurance;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tab/>
      </w:r>
      <w:r>
        <w:tab/>
      </w:r>
      <w:r w:rsidRPr="00BF2C09">
        <w:t>(b)</w:t>
      </w:r>
      <w:r w:rsidRPr="00BF2C09">
        <w:tab/>
        <w:t>include basic instruction to each employee and authorized representative about the portable electronics insurance offered and the disclosures required under Section 38</w:t>
      </w:r>
      <w:r>
        <w:noBreakHyphen/>
      </w:r>
      <w:r w:rsidRPr="00BF2C09">
        <w:t>97</w:t>
      </w:r>
      <w:r>
        <w:noBreakHyphen/>
      </w:r>
      <w:r w:rsidRPr="00BF2C09">
        <w:t>40.</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Pr="00B93830">
        <w:t>’</w:t>
      </w:r>
      <w:r w:rsidRPr="00BF2C09">
        <w:t xml:space="preserve">s bill. If the portable electronics insurance coverage is included with the purchase or lease of portable electronics or related services, the vendor shall clearly and conspicuously disclose to the enrolled customer that the portable </w:t>
      </w:r>
      <w:r w:rsidRPr="00BF2C09">
        <w:lastRenderedPageBreak/>
        <w:t>electronics insurance coverage is included with the purchase of the portable electronics or related services. Vendors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60.</w:t>
      </w:r>
      <w:r w:rsidRPr="00BF2C09">
        <w:tab/>
        <w:t>(A)</w:t>
      </w:r>
      <w:r w:rsidRPr="00BF2C09">
        <w:tab/>
        <w:t>A vendor of portable electronics, its employee, or its authorized representative who violates a</w:t>
      </w:r>
      <w:r>
        <w:t xml:space="preserve"> provision of this chapter may</w:t>
      </w:r>
      <w:r w:rsidRPr="00BF2C09">
        <w:t xml:space="preserve"> after proper notice and an opportunity for a hearing be subject by the department to:</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administrative penalties as provided in Section 38</w:t>
      </w:r>
      <w:r>
        <w:noBreakHyphen/>
      </w:r>
      <w:r w:rsidRPr="00BF2C09">
        <w:t>2</w:t>
      </w:r>
      <w:r>
        <w:noBreakHyphen/>
      </w:r>
      <w:r w:rsidRPr="00BF2C09">
        <w:t>10. However, administrative penalties shall not exceed $30,000 in the aggregate for violations of a similar nature;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other penalties the department considers necessary and reasonable to effectuate the purposes of this chapter, including:</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suspending the privilege of transacting portable electronics insurance pursuant to this chapter at specific locations where a violation has occurred;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suspending or revoking the ability of an individual employee or authorized representative to act under the license;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rsidRPr="00BF2C09">
        <w:tab/>
        <w:t>suspending or revoking the license of the vendor.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tab/>
        <w:t>Section 38</w:t>
      </w:r>
      <w:r>
        <w:noBreakHyphen/>
      </w:r>
      <w:r w:rsidRPr="00BF2C09">
        <w:t>97</w:t>
      </w:r>
      <w:r>
        <w:noBreakHyphen/>
      </w:r>
      <w:r w:rsidRPr="00BF2C09">
        <w:t>70.</w:t>
      </w:r>
      <w:r w:rsidRPr="00BF2C09">
        <w:tab/>
        <w:t>(A)</w:t>
      </w:r>
      <w:r w:rsidRPr="00BF2C09">
        <w:tab/>
        <w:t xml:space="preserve">Notwithstanding another provision of law, an insurer may </w:t>
      </w:r>
      <w:r w:rsidRPr="00BF2C09">
        <w:rPr>
          <w:szCs w:val="24"/>
        </w:rPr>
        <w:t>terminate coverage or otherwise change the terms and conditions of a policy of portable electronics insurance only as provided in the policy between the insurer and the policyholder a</w:t>
      </w:r>
      <w:r>
        <w:rPr>
          <w:szCs w:val="24"/>
        </w:rPr>
        <w:t xml:space="preserve">nd enrolled customers and only </w:t>
      </w:r>
      <w:r w:rsidRPr="00BF2C09">
        <w:rPr>
          <w:szCs w:val="24"/>
        </w:rPr>
        <w:t>upon providing the policyholder and enrolled customers with at least thirty days notice.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BF2C09">
        <w:rPr>
          <w:szCs w:val="24"/>
        </w:rPr>
        <w:tab/>
        <w:t>(B)</w:t>
      </w:r>
      <w:r w:rsidRPr="00BF2C09">
        <w:rPr>
          <w:szCs w:val="24"/>
        </w:rPr>
        <w:tab/>
        <w:t>If an insurer changes these terms and conditions, the insurer shall provide: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the vendor with a revised policy or endorsement;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each enrolled customer with a revised certificate, endorsement, updated brochure, or other evidence indicating a change in the terms and conditions has occurred and a summary of material changes made.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(C)</w:t>
      </w:r>
      <w:r w:rsidRPr="00BF2C09">
        <w:tab/>
        <w:t>Notwithstanding subsection (A) of this section, an insurer may: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terminate a customer</w:t>
      </w:r>
      <w:r w:rsidRPr="00B93830">
        <w:t>’</w:t>
      </w:r>
      <w:r w:rsidRPr="00BF2C09">
        <w:t>s enrollment under a portable electronics insurance policy upon fifteen day</w:t>
      </w:r>
      <w:r w:rsidR="00FD7D0A">
        <w:t>’</w:t>
      </w:r>
      <w:r w:rsidRPr="00BF2C09">
        <w:t xml:space="preserve">s notice </w:t>
      </w:r>
      <w:r w:rsidR="001F1D38">
        <w:t xml:space="preserve">to the policy holder and enrolled customers </w:t>
      </w:r>
      <w:r w:rsidRPr="00BF2C09">
        <w:t>for discovery of fraud or material misrepresentation in obtaining coverage or in the presentation of a claim under the coverage;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immediately terminate a customer</w:t>
      </w:r>
      <w:r w:rsidRPr="00B93830">
        <w:t>’</w:t>
      </w:r>
      <w:r w:rsidRPr="00BF2C09">
        <w:t>s enrollment under a portable electronics insurance policy:</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 xml:space="preserve">for nonpayment of premium;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if the enrolled customer ceases to have an active service with the vendor of portable electronics; 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(c)</w:t>
      </w:r>
      <w:r w:rsidRPr="00BF2C09">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(E)</w:t>
      </w:r>
      <w:r w:rsidRPr="00BF2C09">
        <w:tab/>
        <w:t>Whenever notice or correspondence with respect to a policy of portable electronics insurance is required pursuant to this section or is otherwise required by law, this notice or correspondence must be in writing. Notwithstanding any other provision of law, notices and correspondence may be sent either by mail or by electronic means as set forth in this section. If the notice or correspondence is mailed, it must be sent to the vendor of portable electronics at the vendor</w:t>
      </w:r>
      <w:r w:rsidRPr="00B93830">
        <w:t>’</w:t>
      </w:r>
      <w:r w:rsidRPr="00BF2C09">
        <w:t>s mailing address specified for such purpose and to its affected enrolled customers</w:t>
      </w:r>
      <w:r w:rsidRPr="00B93830">
        <w:t>’</w:t>
      </w:r>
      <w:r w:rsidRPr="00BF2C09">
        <w:t xml:space="preserve">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must be sent to the vendor of portable electronics at the vendor</w:t>
      </w:r>
      <w:r w:rsidRPr="00B93830">
        <w:t>’</w:t>
      </w:r>
      <w:r w:rsidRPr="00BF2C09">
        <w:t>s electronic mail address specified for such purpose and to its affected enrolled customers</w:t>
      </w:r>
      <w:r w:rsidRPr="00B93830">
        <w:t>’</w:t>
      </w:r>
      <w:r w:rsidRPr="00BF2C09">
        <w:t xml:space="preserve"> last known electronic mail address as provided by each enrolled customer to the insurer or vendor of portable electronics, </w:t>
      </w:r>
      <w:r w:rsidRPr="00BF2C09">
        <w:lastRenderedPageBreak/>
        <w:t>as the case may be. For purposes of this subsection, an enrolled customer</w:t>
      </w:r>
      <w:r w:rsidRPr="00B93830">
        <w:t>’</w:t>
      </w:r>
      <w:r w:rsidRPr="00BF2C09">
        <w:t>s provision of an electronic mail address to the insurer or vendor of portable electronics, as the case may be, must be considered consent to receive notices and correspondence by electronic means. An insurer or vendor of portable electronics shall maintain proof that the notice or correspondence was sent.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(F)</w:t>
      </w:r>
      <w:r w:rsidRPr="00BF2C09">
        <w:tab/>
        <w:t>Notice or correspondence required by this section or otherwise required by law may be sent on behalf of an insurer or vendor by the supervising entity appointed by the insurer.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Section 38</w:t>
      </w:r>
      <w:r>
        <w:noBreakHyphen/>
      </w:r>
      <w:r w:rsidRPr="00BF2C09">
        <w:t>97</w:t>
      </w:r>
      <w:r>
        <w:noBreakHyphen/>
      </w:r>
      <w:r w:rsidRPr="00BF2C09">
        <w:t>80.</w:t>
      </w:r>
      <w:r w:rsidRPr="00BF2C09">
        <w:tab/>
        <w:t>(A)</w:t>
      </w:r>
      <w:r w:rsidRPr="00BF2C09">
        <w:tab/>
        <w:t xml:space="preserve">A sworn application for a license under this chapter must be made to and filed with the department on forms prescribed by the department. </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(B)</w:t>
      </w:r>
      <w:r w:rsidRPr="00BF2C09">
        <w:tab/>
        <w:t>An application required under subsection (A) must provide the: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(1)</w:t>
      </w:r>
      <w:r w:rsidRPr="00BF2C09">
        <w:tab/>
        <w:t>location of the home office of the applicant;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name, residential address, and other information required by the department for:</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(a)</w:t>
      </w:r>
      <w:r w:rsidRPr="00BF2C09">
        <w:tab/>
        <w:t>an employee or officer of the vendor who is designated by the applicant as the person responsible for the compliance of the vendor with the requirements of this chapter; and</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r>
      <w:r w:rsidRPr="00BF2C09">
        <w:tab/>
        <w:t>(b)</w:t>
      </w:r>
      <w:r w:rsidRPr="00BF2C09">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(3)</w:t>
      </w:r>
      <w:r w:rsidRPr="00BF2C09">
        <w:tab/>
        <w:t>Any changes to information provided to the department under this section, must be provided to the department within 30 days of that change being made.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(C)</w:t>
      </w:r>
      <w:r w:rsidRPr="00BF2C09">
        <w:tab/>
        <w:t>Any vendor engaging in portable electronics insurance transactions on or before th</w:t>
      </w:r>
      <w:r w:rsidR="00FD7D0A">
        <w:t>e effective date of this a</w:t>
      </w:r>
      <w:r w:rsidRPr="00BF2C09">
        <w:t>ct must apply for licensure within</w:t>
      </w:r>
      <w:r>
        <w:t xml:space="preserve"> ninety</w:t>
      </w:r>
      <w:r w:rsidRPr="00BF2C09">
        <w:t xml:space="preserve"> days </w:t>
      </w:r>
      <w:r>
        <w:t>after</w:t>
      </w:r>
      <w:r w:rsidRPr="00BF2C09">
        <w:t xml:space="preserve"> the application being made available by the department. Any applicant commencing operations af</w:t>
      </w:r>
      <w:r w:rsidR="00FD7D0A">
        <w:t>ter the effective date of this a</w:t>
      </w:r>
      <w:r w:rsidRPr="00BF2C09">
        <w:t>ct must obtain a license prior to offering portable electronics insurance.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t>(D)</w:t>
      </w:r>
      <w:r w:rsidRPr="00BF2C09">
        <w:tab/>
      </w:r>
      <w:r>
        <w:t>A licensee must renew a license issued pursuant to this chapter biennially before August first of every odd</w:t>
      </w:r>
      <w:r>
        <w:noBreakHyphen/>
        <w:t>numbered year.</w:t>
      </w:r>
      <w:r w:rsidR="00B54A98">
        <w:t xml:space="preserve">  </w:t>
      </w:r>
      <w:r w:rsidR="00B54A98">
        <w:rPr>
          <w:snapToGrid w:val="0"/>
        </w:rPr>
        <w:t xml:space="preserve">If a license </w:t>
      </w:r>
      <w:r w:rsidR="00B54A98" w:rsidRPr="00AC47DB">
        <w:rPr>
          <w:snapToGrid w:val="0"/>
        </w:rPr>
        <w:t>is n</w:t>
      </w:r>
      <w:r w:rsidR="00B54A98">
        <w:rPr>
          <w:snapToGrid w:val="0"/>
        </w:rPr>
        <w:t>ot renewed as required by this s</w:t>
      </w:r>
      <w:r w:rsidR="00B54A98" w:rsidRPr="00AC47DB">
        <w:rPr>
          <w:snapToGrid w:val="0"/>
        </w:rPr>
        <w:t>ection</w:t>
      </w:r>
      <w:r w:rsidR="00B54A98">
        <w:rPr>
          <w:snapToGrid w:val="0"/>
        </w:rPr>
        <w:t xml:space="preserve">, the license must be canceled.  </w:t>
      </w:r>
      <w:r w:rsidR="00B54A98" w:rsidRPr="00AC47DB">
        <w:rPr>
          <w:snapToGrid w:val="0"/>
        </w:rPr>
        <w:t>A licensee may reinstate the same license within six months after the compliance deadline by paying the renewal fee and a reinstatement fee equal to the renewal fee.</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lastRenderedPageBreak/>
        <w:tab/>
        <w:t>(E)(1)</w:t>
      </w:r>
      <w:r w:rsidRPr="00BF2C09">
        <w:tab/>
        <w:t>A vendor of portable electronics insurance licensed under this chapter shall pay to the department a fee of one thousand dollars for an initial portable electronic</w:t>
      </w:r>
      <w:r>
        <w:t>s insurance</w:t>
      </w:r>
      <w:r w:rsidRPr="00BF2C09">
        <w:t xml:space="preserve"> license and five hundred dollars for a renewal.</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C09">
        <w:tab/>
      </w:r>
      <w:r w:rsidRPr="00BF2C09">
        <w:tab/>
        <w:t>(2)</w:t>
      </w:r>
      <w:r w:rsidRPr="00BF2C09">
        <w:tab/>
        <w:t>The department shall retain any fee or surcharge imposed by this section to use for the administration of Title 38.</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97</w:t>
      </w:r>
      <w:r>
        <w:noBreakHyphen/>
        <w:t>90.</w:t>
      </w:r>
      <w:r>
        <w:tab/>
        <w:t>The director of the department:</w:t>
      </w:r>
    </w:p>
    <w:p w:rsidR="00156B5C"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may, by order, require policy forms, rates, and rules concerning portable electronics insurance be filed with, and approved by, the director or his designee before use if considered necessary for the protection of the public, notwithstanding another provision of law; and</w:t>
      </w:r>
      <w:r>
        <w:tab/>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may promulgate regulations necessary to implement the provisions of this chapter.</w:t>
      </w:r>
      <w:r w:rsidRPr="00BF2C09">
        <w:t>”</w:t>
      </w:r>
    </w:p>
    <w:p w:rsidR="00156B5C" w:rsidRPr="00BF2C09" w:rsidRDefault="00156B5C" w:rsidP="00156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6B5C" w:rsidRDefault="00156B5C" w:rsidP="00100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2C09">
        <w:t>SECTION</w:t>
      </w:r>
      <w:r w:rsidRPr="00BF2C09">
        <w:tab/>
        <w:t>2.</w:t>
      </w:r>
      <w:r w:rsidRPr="00BF2C09">
        <w:tab/>
        <w:t>The provisions of this act take effect J</w:t>
      </w:r>
      <w:r>
        <w:t>anuary</w:t>
      </w:r>
      <w:r w:rsidRPr="00BF2C09">
        <w:t xml:space="preserve"> 1, 201</w:t>
      </w:r>
      <w:r>
        <w:t>3</w:t>
      </w:r>
      <w:r w:rsidRPr="00BF2C09">
        <w:t>.</w:t>
      </w:r>
    </w:p>
    <w:p w:rsidR="007B2F18" w:rsidRDefault="00FA1193" w:rsidP="003F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F18" w:rsidRDefault="007B2F18" w:rsidP="00100203">
      <w:pPr>
        <w:suppressAutoHyphens/>
      </w:pPr>
    </w:p>
    <w:sectPr w:rsidR="007B2F18" w:rsidSect="00F71A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A94" w:rsidRDefault="004D0A94" w:rsidP="009F0C77">
      <w:r>
        <w:separator/>
      </w:r>
    </w:p>
  </w:endnote>
  <w:endnote w:type="continuationSeparator" w:id="0">
    <w:p w:rsidR="004D0A94" w:rsidRDefault="004D0A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D4FFC7-1285-43D6-9E80-E7AB44D22079}"/>
    <w:embedBold r:id="rId2" w:fontKey="{02124B44-2B6D-4F5D-A313-098AE94FB5D5}"/>
  </w:font>
  <w:font w:name="Calibri">
    <w:panose1 w:val="020F0502020204030204"/>
    <w:charset w:val="00"/>
    <w:family w:val="swiss"/>
    <w:pitch w:val="variable"/>
    <w:sig w:usb0="A00002EF" w:usb1="4000207B" w:usb2="00000000" w:usb3="00000000" w:csb0="0000009F" w:csb1="00000000"/>
    <w:embedRegular r:id="rId3" w:fontKey="{A13453C2-B762-42C1-9AE8-0CBFE7CB050D}"/>
  </w:font>
  <w:font w:name="Cambria">
    <w:panose1 w:val="02040503050406030204"/>
    <w:charset w:val="00"/>
    <w:family w:val="roman"/>
    <w:pitch w:val="variable"/>
    <w:sig w:usb0="A00002EF" w:usb1="4000004B" w:usb2="00000000" w:usb3="00000000" w:csb0="0000009F" w:csb1="00000000"/>
    <w:embedRegular r:id="rId4" w:fontKey="{F11E5DC7-2405-4701-A8DD-FAA274B261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B2" w:rsidRPr="007B2F18" w:rsidRDefault="007B2F18" w:rsidP="007B2F18">
    <w:pPr>
      <w:pStyle w:val="Footer"/>
      <w:tabs>
        <w:tab w:val="clear" w:pos="4680"/>
        <w:tab w:val="clear" w:pos="9360"/>
        <w:tab w:val="center" w:pos="2995"/>
      </w:tabs>
      <w:spacing w:before="120"/>
    </w:pPr>
    <w:r>
      <w:t>[781</w:t>
    </w:r>
    <w:r w:rsidR="00F71A23">
      <w:t>-</w:t>
    </w:r>
    <w:fldSimple w:instr=" PAGE  \* MERGEFORMAT ">
      <w:r w:rsidR="00100203">
        <w:rPr>
          <w:noProof/>
        </w:rPr>
        <w:t>1</w:t>
      </w:r>
    </w:fldSimple>
    <w:r w:rsidR="00F71A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23" w:rsidRPr="007B2F18" w:rsidRDefault="00F71A23" w:rsidP="007B2F18">
    <w:pPr>
      <w:pStyle w:val="Footer"/>
      <w:tabs>
        <w:tab w:val="clear" w:pos="4680"/>
        <w:tab w:val="clear" w:pos="9360"/>
        <w:tab w:val="center" w:pos="2995"/>
      </w:tabs>
      <w:spacing w:before="120"/>
    </w:pPr>
    <w:r>
      <w:t>[781]</w:t>
    </w:r>
    <w:r>
      <w:tab/>
    </w:r>
    <w:fldSimple w:instr=" PAGE  \* MERGEFORMAT ">
      <w:r w:rsidR="001002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A94" w:rsidRDefault="004D0A94" w:rsidP="009F0C77">
      <w:r>
        <w:separator/>
      </w:r>
    </w:p>
  </w:footnote>
  <w:footnote w:type="continuationSeparator" w:id="0">
    <w:p w:rsidR="004D0A94" w:rsidRDefault="004D0A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62AB11"/>
    <w:docVar w:name="CoverBillType" w:val="b"/>
    <w:docVar w:name="docpath" w:val="L:\Council\bills\AGM\18962AB11.DOCX"/>
    <w:docVar w:name="dvBillNumber" w:val="781"/>
    <w:docVar w:name="dvBillNumberPrefix" w:val="S. "/>
    <w:docVar w:name="dvOriginalBody" w:val="Senate"/>
    <w:docVar w:name="dvSteno" w:val="AGM"/>
    <w:docVar w:name="NameofBody" w:val="s"/>
    <w:docVar w:name="vgroup2" w:val="Council"/>
  </w:docVars>
  <w:rsids>
    <w:rsidRoot w:val="00591952"/>
    <w:rsid w:val="00026C9A"/>
    <w:rsid w:val="000965A1"/>
    <w:rsid w:val="000E1785"/>
    <w:rsid w:val="000E4BDC"/>
    <w:rsid w:val="00100203"/>
    <w:rsid w:val="001023A4"/>
    <w:rsid w:val="0010776B"/>
    <w:rsid w:val="00133E66"/>
    <w:rsid w:val="00134ACF"/>
    <w:rsid w:val="00144E15"/>
    <w:rsid w:val="00156087"/>
    <w:rsid w:val="00156B5C"/>
    <w:rsid w:val="001A4A62"/>
    <w:rsid w:val="001A681E"/>
    <w:rsid w:val="001D08F2"/>
    <w:rsid w:val="001F1D38"/>
    <w:rsid w:val="002037CA"/>
    <w:rsid w:val="002047A2"/>
    <w:rsid w:val="002321B6"/>
    <w:rsid w:val="0023696B"/>
    <w:rsid w:val="00250967"/>
    <w:rsid w:val="002759C5"/>
    <w:rsid w:val="00277DEE"/>
    <w:rsid w:val="00280D88"/>
    <w:rsid w:val="00294ABE"/>
    <w:rsid w:val="002A3EB4"/>
    <w:rsid w:val="00325348"/>
    <w:rsid w:val="0036340F"/>
    <w:rsid w:val="00393688"/>
    <w:rsid w:val="003D411E"/>
    <w:rsid w:val="003E3C1E"/>
    <w:rsid w:val="003E6148"/>
    <w:rsid w:val="003F3C25"/>
    <w:rsid w:val="00400EAA"/>
    <w:rsid w:val="0041760A"/>
    <w:rsid w:val="00471C81"/>
    <w:rsid w:val="004809EE"/>
    <w:rsid w:val="004D0A94"/>
    <w:rsid w:val="004D77B2"/>
    <w:rsid w:val="00511EE9"/>
    <w:rsid w:val="00521E00"/>
    <w:rsid w:val="00544E56"/>
    <w:rsid w:val="00577C6C"/>
    <w:rsid w:val="0058501B"/>
    <w:rsid w:val="00591952"/>
    <w:rsid w:val="005945CA"/>
    <w:rsid w:val="005A1E0B"/>
    <w:rsid w:val="006215AA"/>
    <w:rsid w:val="006340D9"/>
    <w:rsid w:val="00643B8E"/>
    <w:rsid w:val="00665EBC"/>
    <w:rsid w:val="0069470D"/>
    <w:rsid w:val="006A476C"/>
    <w:rsid w:val="006C463C"/>
    <w:rsid w:val="006C6A93"/>
    <w:rsid w:val="006E02F9"/>
    <w:rsid w:val="006F16C6"/>
    <w:rsid w:val="006F2B07"/>
    <w:rsid w:val="006F7A8A"/>
    <w:rsid w:val="00753C04"/>
    <w:rsid w:val="00756946"/>
    <w:rsid w:val="00757F80"/>
    <w:rsid w:val="00771EEC"/>
    <w:rsid w:val="00786819"/>
    <w:rsid w:val="007A325A"/>
    <w:rsid w:val="007B2F18"/>
    <w:rsid w:val="007F1523"/>
    <w:rsid w:val="007F509E"/>
    <w:rsid w:val="007F5799"/>
    <w:rsid w:val="007F6947"/>
    <w:rsid w:val="00872729"/>
    <w:rsid w:val="00887C30"/>
    <w:rsid w:val="008E519A"/>
    <w:rsid w:val="008F4429"/>
    <w:rsid w:val="00900C23"/>
    <w:rsid w:val="009352BB"/>
    <w:rsid w:val="00982EF1"/>
    <w:rsid w:val="00990668"/>
    <w:rsid w:val="009C135A"/>
    <w:rsid w:val="009F0C77"/>
    <w:rsid w:val="009F4DD1"/>
    <w:rsid w:val="00A14E52"/>
    <w:rsid w:val="00A64E80"/>
    <w:rsid w:val="00A741D9"/>
    <w:rsid w:val="00A9741D"/>
    <w:rsid w:val="00AD4B17"/>
    <w:rsid w:val="00B26FA6"/>
    <w:rsid w:val="00B54A98"/>
    <w:rsid w:val="00B741CB"/>
    <w:rsid w:val="00B934F3"/>
    <w:rsid w:val="00BB6347"/>
    <w:rsid w:val="00BD2134"/>
    <w:rsid w:val="00C038D8"/>
    <w:rsid w:val="00C045DD"/>
    <w:rsid w:val="00C3136F"/>
    <w:rsid w:val="00C3483A"/>
    <w:rsid w:val="00C5285B"/>
    <w:rsid w:val="00C66C1E"/>
    <w:rsid w:val="00C74E9D"/>
    <w:rsid w:val="00C82FD3"/>
    <w:rsid w:val="00CC6B7B"/>
    <w:rsid w:val="00CD3619"/>
    <w:rsid w:val="00CE1F45"/>
    <w:rsid w:val="00CF4447"/>
    <w:rsid w:val="00D10098"/>
    <w:rsid w:val="00D13C79"/>
    <w:rsid w:val="00D405E7"/>
    <w:rsid w:val="00D41D56"/>
    <w:rsid w:val="00D6260D"/>
    <w:rsid w:val="00D6662B"/>
    <w:rsid w:val="00D824B1"/>
    <w:rsid w:val="00D95E2F"/>
    <w:rsid w:val="00D970A9"/>
    <w:rsid w:val="00DB3AC0"/>
    <w:rsid w:val="00DB6656"/>
    <w:rsid w:val="00DE68F0"/>
    <w:rsid w:val="00DF3845"/>
    <w:rsid w:val="00DF7E17"/>
    <w:rsid w:val="00E836F7"/>
    <w:rsid w:val="00EB00A2"/>
    <w:rsid w:val="00EB1BF3"/>
    <w:rsid w:val="00EF3EEE"/>
    <w:rsid w:val="00F149A7"/>
    <w:rsid w:val="00F50BAF"/>
    <w:rsid w:val="00F52C10"/>
    <w:rsid w:val="00F71A23"/>
    <w:rsid w:val="00F81FFD"/>
    <w:rsid w:val="00F85228"/>
    <w:rsid w:val="00FA1193"/>
    <w:rsid w:val="00FB6773"/>
    <w:rsid w:val="00FD7D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1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16C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AB503-CED3-4742-B147-5F32CFA30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2432</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2012-03-28T20:34:00Z</cp:lastPrinted>
  <dcterms:created xsi:type="dcterms:W3CDTF">2012-03-29T18:14:00Z</dcterms:created>
  <dcterms:modified xsi:type="dcterms:W3CDTF">2012-03-29T18:14:00Z</dcterms:modified>
</cp:coreProperties>
</file>