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62" w:rsidRDefault="00D16762" w:rsidP="00D16762">
      <w:pPr>
        <w:pStyle w:val="BillDots0"/>
      </w:pPr>
    </w:p>
    <w:p w:rsidR="00D16762" w:rsidRDefault="00D16762" w:rsidP="00D16762">
      <w:pPr>
        <w:pStyle w:val="Numbersforbills"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762" w:rsidRDefault="00D16762" w:rsidP="00D16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5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69D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A4" w:rsidRDefault="00722EA4" w:rsidP="00722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58</w:t>
      </w:r>
      <w:r w:rsidR="00FC42B4">
        <w:noBreakHyphen/>
      </w:r>
      <w:r>
        <w:t>15</w:t>
      </w:r>
      <w:r w:rsidR="00FC42B4">
        <w:noBreakHyphen/>
      </w:r>
      <w:r>
        <w:t>910, CODE OF LAWS OF SOUTH CAROLINA, 1976, RELATING TO THE REQUIREMENT THAT A BELL AND WHISTLE BE INSTALLED ON LOCOMOTIVES AND SOUNDED AT CROSSINGS, SO AS TO PROVIDE A LOCOMOTIVE MUST ALSO SOUND THIS BELL AND WHISTLE AT LEAST FIVE HUNDRED YARDS FROM THE PLACE WHERE THE RAILROAD CROSSES A BRIDGE OR TRESTLE.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2EA4">
        <w:t>Section 58</w:t>
      </w:r>
      <w:r w:rsidR="00FC42B4">
        <w:noBreakHyphen/>
      </w:r>
      <w:r w:rsidR="00722EA4">
        <w:t>15</w:t>
      </w:r>
      <w:r w:rsidR="00FC42B4">
        <w:noBreakHyphen/>
      </w:r>
      <w:r w:rsidR="00722EA4">
        <w:t>910 of the 1976 Code is amended to read:</w:t>
      </w:r>
    </w:p>
    <w:p w:rsidR="00722EA4" w:rsidRDefault="00722E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EA4" w:rsidRDefault="00722EA4" w:rsidP="00722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 w:rsidR="00FC42B4">
        <w:noBreakHyphen/>
      </w:r>
      <w:r>
        <w:t>15</w:t>
      </w:r>
      <w:r w:rsidR="00FC42B4">
        <w:noBreakHyphen/>
      </w:r>
      <w:r>
        <w:t>910.</w:t>
      </w:r>
      <w:r>
        <w:tab/>
      </w:r>
      <w:r w:rsidRPr="00203388">
        <w:t>A bell of at least thirty pounds</w:t>
      </w:r>
      <w:r w:rsidR="00FC42B4" w:rsidRPr="00FC42B4">
        <w:t>’</w:t>
      </w:r>
      <w:r w:rsidRPr="00203388">
        <w:t xml:space="preserve"> weight and a steam or air whistle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placed on each locomotive engine or interurban car and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 xml:space="preserve">this </w:t>
      </w:r>
      <w:r w:rsidRPr="00203388">
        <w:t xml:space="preserve">bell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rung or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this</w:t>
      </w:r>
      <w:r>
        <w:t xml:space="preserve"> </w:t>
      </w:r>
      <w:r w:rsidRPr="00203388">
        <w:t>whistle sounded by the engineer, fireman</w:t>
      </w:r>
      <w:r>
        <w:rPr>
          <w:u w:val="single"/>
        </w:rPr>
        <w:t>,</w:t>
      </w:r>
      <w:r w:rsidRPr="00203388">
        <w:t xml:space="preserve"> or motorman at the distance of at least five hundred yards from the place where the railroad crosses </w:t>
      </w:r>
      <w:r w:rsidRPr="00722EA4">
        <w:rPr>
          <w:strike/>
        </w:rPr>
        <w:t>any</w:t>
      </w:r>
      <w:r w:rsidRPr="00203388">
        <w:t xml:space="preserve"> </w:t>
      </w:r>
      <w:r>
        <w:rPr>
          <w:u w:val="single"/>
        </w:rPr>
        <w:t>a bridge or trestle,</w:t>
      </w:r>
      <w:r>
        <w:t xml:space="preserve"> </w:t>
      </w:r>
      <w:r w:rsidRPr="00203388">
        <w:t>public highway, street</w:t>
      </w:r>
      <w:r>
        <w:rPr>
          <w:u w:val="single"/>
        </w:rPr>
        <w:t>,</w:t>
      </w:r>
      <w:r w:rsidRPr="00203388">
        <w:t xml:space="preserve"> or traveled place</w:t>
      </w:r>
      <w:r>
        <w:rPr>
          <w:u w:val="single"/>
        </w:rPr>
        <w:t>,</w:t>
      </w:r>
      <w:r w:rsidRPr="00203388">
        <w:t xml:space="preserve"> and be kept ringing or whistling until the engine or interurban car has crossed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this bridge or trestle,</w:t>
      </w:r>
      <w:r>
        <w:t xml:space="preserve"> </w:t>
      </w:r>
      <w:r w:rsidRPr="00203388">
        <w:t>highway, street</w:t>
      </w:r>
      <w:r>
        <w:rPr>
          <w:u w:val="single"/>
        </w:rPr>
        <w:t>,</w:t>
      </w:r>
      <w:r w:rsidRPr="00203388">
        <w:t xml:space="preserve"> or traveled place.  If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a</w:t>
      </w:r>
      <w:r w:rsidR="00A36FDC">
        <w:rPr>
          <w:u w:val="single"/>
        </w:rPr>
        <w:t>n</w:t>
      </w:r>
      <w:r>
        <w:t xml:space="preserve"> </w:t>
      </w:r>
      <w:r w:rsidRPr="00203388">
        <w:t xml:space="preserve">engine or car </w:t>
      </w:r>
      <w:r w:rsidRPr="00722EA4">
        <w:rPr>
          <w:strike/>
        </w:rPr>
        <w:t>shall be</w:t>
      </w:r>
      <w:r w:rsidRPr="00203388">
        <w:t xml:space="preserve"> </w:t>
      </w:r>
      <w:r>
        <w:rPr>
          <w:u w:val="single"/>
        </w:rPr>
        <w:t>is</w:t>
      </w:r>
      <w:r>
        <w:t xml:space="preserve"> </w:t>
      </w:r>
      <w:r w:rsidRPr="00203388">
        <w:t xml:space="preserve">at a standstill within less distance than one hundred rods of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crossing </w:t>
      </w:r>
      <w:r w:rsidRPr="00722EA4">
        <w:rPr>
          <w:strike/>
        </w:rPr>
        <w:t>such</w:t>
      </w:r>
      <w:r>
        <w:rPr>
          <w:u w:val="single"/>
        </w:rPr>
        <w:t>, the</w:t>
      </w:r>
      <w:r w:rsidRPr="00203388">
        <w:t xml:space="preserve"> bell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rung or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</w:t>
      </w:r>
      <w:r w:rsidR="00A36FDC">
        <w:rPr>
          <w:u w:val="single"/>
        </w:rPr>
        <w:t>e</w:t>
      </w:r>
      <w:r>
        <w:t xml:space="preserve"> </w:t>
      </w:r>
      <w:r w:rsidRPr="00203388">
        <w:t xml:space="preserve">whistle </w:t>
      </w:r>
      <w:r>
        <w:rPr>
          <w:u w:val="single"/>
        </w:rPr>
        <w:t>must be</w:t>
      </w:r>
      <w:r>
        <w:t xml:space="preserve"> </w:t>
      </w:r>
      <w:r w:rsidRPr="00203388">
        <w:t xml:space="preserve">sounded for at least thirty seconds before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engine or interurban car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may</w:t>
      </w:r>
      <w:r>
        <w:t xml:space="preserve"> </w:t>
      </w:r>
      <w:r w:rsidRPr="00203388">
        <w:t xml:space="preserve">be moved and </w:t>
      </w:r>
      <w:r w:rsidRPr="00722EA4">
        <w:rPr>
          <w:strike/>
        </w:rPr>
        <w:t>shall</w:t>
      </w:r>
      <w:r w:rsidRPr="00203388">
        <w:t xml:space="preserve"> </w:t>
      </w:r>
      <w:r>
        <w:rPr>
          <w:u w:val="single"/>
        </w:rPr>
        <w:t>must</w:t>
      </w:r>
      <w:r>
        <w:t xml:space="preserve"> </w:t>
      </w:r>
      <w:r w:rsidRPr="00203388">
        <w:t xml:space="preserve">be kept ringing or sounding until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</w:t>
      </w:r>
      <w:r>
        <w:t xml:space="preserve"> </w:t>
      </w:r>
      <w:r w:rsidRPr="00203388">
        <w:t xml:space="preserve">engine or interurban car </w:t>
      </w:r>
      <w:r w:rsidRPr="00722EA4">
        <w:rPr>
          <w:strike/>
        </w:rPr>
        <w:t>shall have</w:t>
      </w:r>
      <w:r w:rsidRPr="00203388">
        <w:t xml:space="preserve"> </w:t>
      </w:r>
      <w:r>
        <w:rPr>
          <w:u w:val="single"/>
        </w:rPr>
        <w:t>has</w:t>
      </w:r>
      <w:r>
        <w:t xml:space="preserve"> </w:t>
      </w:r>
      <w:r w:rsidRPr="00203388">
        <w:t xml:space="preserve">crossed </w:t>
      </w:r>
      <w:r w:rsidRPr="00722EA4">
        <w:rPr>
          <w:strike/>
        </w:rPr>
        <w:t>such</w:t>
      </w:r>
      <w:r w:rsidRPr="00203388">
        <w:t xml:space="preserve"> </w:t>
      </w:r>
      <w:r>
        <w:rPr>
          <w:u w:val="single"/>
        </w:rPr>
        <w:t>the bridge or trestle,</w:t>
      </w:r>
      <w:r>
        <w:t xml:space="preserve"> </w:t>
      </w:r>
      <w:r w:rsidRPr="00203388">
        <w:t xml:space="preserve">public highway or street or traveled place.  A gong of not less than ten inches in diameter may </w:t>
      </w:r>
      <w:r w:rsidRPr="00203388">
        <w:lastRenderedPageBreak/>
        <w:t xml:space="preserve">be placed upon interurban cars in lieu of a bell as </w:t>
      </w:r>
      <w:r w:rsidRPr="00FC42B4">
        <w:rPr>
          <w:strike/>
        </w:rPr>
        <w:t>herein</w:t>
      </w:r>
      <w:r w:rsidRPr="00203388">
        <w:t xml:space="preserve"> required and </w:t>
      </w:r>
      <w:r w:rsidRPr="00FC42B4">
        <w:rPr>
          <w:strike/>
        </w:rPr>
        <w:t>shall</w:t>
      </w:r>
      <w:r>
        <w:t xml:space="preserve"> </w:t>
      </w:r>
      <w:r w:rsidR="00FC42B4">
        <w:rPr>
          <w:u w:val="single"/>
        </w:rPr>
        <w:t>must</w:t>
      </w:r>
      <w:r w:rsidR="00FC42B4">
        <w:t xml:space="preserve"> </w:t>
      </w:r>
      <w:r>
        <w:t xml:space="preserve">be sounded as </w:t>
      </w:r>
      <w:r w:rsidRPr="00FC42B4">
        <w:rPr>
          <w:strike/>
        </w:rPr>
        <w:t>herein</w:t>
      </w:r>
      <w:r>
        <w:t xml:space="preserve"> provided</w:t>
      </w:r>
      <w:r w:rsidR="00FC42B4">
        <w:t xml:space="preserve"> </w:t>
      </w:r>
      <w:r w:rsidR="00FC42B4">
        <w:rPr>
          <w:u w:val="single"/>
        </w:rPr>
        <w:t>in this section</w:t>
      </w:r>
      <w:r>
        <w:t>.”</w:t>
      </w:r>
    </w:p>
    <w:p w:rsidR="002B69D5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2EA4">
        <w:t>2</w:t>
      </w:r>
      <w:r>
        <w:t>.</w:t>
      </w:r>
      <w:r>
        <w:tab/>
        <w:t>This act takes effect upon approval by the Governor.</w:t>
      </w:r>
    </w:p>
    <w:p w:rsidR="007A5D1C" w:rsidRDefault="00FC42B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D1C" w:rsidRDefault="007A5D1C" w:rsidP="007A5D1C">
      <w:pPr>
        <w:suppressAutoHyphens/>
      </w:pPr>
    </w:p>
    <w:sectPr w:rsidR="007A5D1C" w:rsidSect="007A5D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EA4" w:rsidRDefault="00722EA4" w:rsidP="009F0C77">
      <w:r>
        <w:separator/>
      </w:r>
    </w:p>
  </w:endnote>
  <w:endnote w:type="continuationSeparator" w:id="0">
    <w:p w:rsidR="00722EA4" w:rsidRDefault="00722E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A1A6A9-AA56-4573-98F8-0CE83857BCFD}"/>
    <w:embedBold r:id="rId2" w:fontKey="{F58D17C8-1DCA-4FA1-911F-9AF5C038AC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7959E11-39F5-4731-B57F-B8941D568D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387F5DE-6D23-4AFF-8F3E-4CB20AFD49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7AEF2A-1A0A-43DB-A350-DCD0400EE8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20A" w:rsidRPr="007A5D1C" w:rsidRDefault="007A5D1C" w:rsidP="007A5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EA4" w:rsidRDefault="00722EA4" w:rsidP="009F0C77">
      <w:r>
        <w:separator/>
      </w:r>
    </w:p>
  </w:footnote>
  <w:footnote w:type="continuationSeparator" w:id="0">
    <w:p w:rsidR="00722EA4" w:rsidRDefault="00722E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953AB11"/>
    <w:docVar w:name="CoverBillType" w:val="b"/>
    <w:docVar w:name="docpath" w:val="L:\Council\bills\AGM\18953AB11.DOCX"/>
    <w:docVar w:name="dvBillNumber" w:val="79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D4B1D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9D5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267"/>
    <w:rsid w:val="00643B8E"/>
    <w:rsid w:val="00665EBC"/>
    <w:rsid w:val="0069470D"/>
    <w:rsid w:val="006A476C"/>
    <w:rsid w:val="006C6A93"/>
    <w:rsid w:val="006E02F9"/>
    <w:rsid w:val="00722EA4"/>
    <w:rsid w:val="00753C04"/>
    <w:rsid w:val="00756946"/>
    <w:rsid w:val="00757F80"/>
    <w:rsid w:val="00771EEC"/>
    <w:rsid w:val="00786819"/>
    <w:rsid w:val="00793D1C"/>
    <w:rsid w:val="007A325A"/>
    <w:rsid w:val="007A5D1C"/>
    <w:rsid w:val="007B60AF"/>
    <w:rsid w:val="007E0E79"/>
    <w:rsid w:val="007F1523"/>
    <w:rsid w:val="007F509E"/>
    <w:rsid w:val="007F5799"/>
    <w:rsid w:val="007F6947"/>
    <w:rsid w:val="00872729"/>
    <w:rsid w:val="008D4B1D"/>
    <w:rsid w:val="008F4429"/>
    <w:rsid w:val="009352BB"/>
    <w:rsid w:val="00990668"/>
    <w:rsid w:val="009F0C77"/>
    <w:rsid w:val="009F4DD1"/>
    <w:rsid w:val="00A36FD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762"/>
    <w:rsid w:val="00D30B0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20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4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6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FDC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D1676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D1676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C3457-F8A3-458D-A9FC-2F525B43F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2011-03-28T20:11:00Z</cp:lastPrinted>
  <dcterms:created xsi:type="dcterms:W3CDTF">2011-04-12T16:30:00Z</dcterms:created>
  <dcterms:modified xsi:type="dcterms:W3CDTF">2011-04-12T16:30:00Z</dcterms:modified>
</cp:coreProperties>
</file>