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3A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B3D5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37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SINCERE SORROW UPON THE PASSING OF FORMER REPRESENTATIVE JUANITA MITCHELL WHITE OF JASPER COUNTY, AND TO EXTEND DEEPEST SYMPATHY TO HER LOVING FAMILY AND TO HER MANY FRIENDS.</w:t>
      </w:r>
    </w:p>
    <w:p w:rsidR="002B3D5A" w:rsidRDefault="002B3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2375A" w:rsidRDefault="002B3D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2375A">
        <w:t>the members of the South Carolina Senate were deeply saddened to learn of the death of their former colleague and friend, Juanita Mitchell White, on May 6, 2011, in Hardeeville; and</w:t>
      </w: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Savannah, Georgia, she was the daughter of the late Hattie G. and Willie Mitchell, and she attended Savannah State College and Eastman Business College; and</w:t>
      </w: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her beloved husband, the late Ernest White, she raised two fine children, Lorraine Veronica and Yvonne Brenee; and</w:t>
      </w: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the family moved to Philadelphia, Pennsylvania, she served as the Democratic Committee Woman from 1956 to 1964; and</w:t>
      </w: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the family returned to the Lowcountry, she served as the assistant to the director of special projects of Beaufort</w:t>
      </w:r>
      <w:r w:rsidR="00393192">
        <w:noBreakHyphen/>
      </w:r>
      <w:r>
        <w:t>Jasper Comprehensive Health Service from 1974 to 1976, and she served her community as Chair of the Board of Directors of LLBH Water Company from 1973 to 1977; and</w:t>
      </w: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began serving District Number 122 in the South Carolina House of Representatives in 1980 and remained devoted to her district in that post for seventeen years, until 1996; and</w:t>
      </w: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during that time, she served on the Executive Committee of the National Black Caucus of State Legislators, on the National Center for Policy Alternatives Advisory Committee, and on the South Carolina Rural Water Association; and</w:t>
      </w: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served her district on the Joint Appropriations Review Committee and as Chair of the Medical, Military, Public &amp; Municipal Affairs Committee from 1987 to 1988; and</w:t>
      </w: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1986 to 1988, she chaired the South Carolina Legislative Black Caucus, and she served on the State Reorganization Committee from 1985 to 1987; and</w:t>
      </w: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her tenure in office, she also served on the Joint Election Law Study Committee, the Joint Public Transportation Committee, the Joint Health Care Planning and Oversight Committee, and on the Ways and Means Committee; and </w:t>
      </w: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was a faithful member of St. Stephens African Methodist Episcopal Church and a member of both the NAACP and People Actively Concerned; and </w:t>
      </w: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D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impact that Juanita Mitchell White made on the Palmetto State and for the legacy she left for all who knew and loved this remarkable lady</w:t>
      </w:r>
      <w:r w:rsidR="002B3D5A">
        <w:t>.  Now, therefore,</w:t>
      </w:r>
    </w:p>
    <w:p w:rsidR="002B3D5A" w:rsidRDefault="002B3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D5A" w:rsidRDefault="002B3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B3D5A" w:rsidRDefault="002B3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75A" w:rsidRDefault="002B3D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92375A">
        <w:t>the members of the South Carolina Senate, by this resolution, express their sincere sorrow upon the passing of former Representative Juanita Mitchell White of Jasper County, and extend their deepest sympathy to her loving family and to her many friends.</w:t>
      </w:r>
    </w:p>
    <w:p w:rsidR="0092375A"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375A" w:rsidP="00923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Juanita Mitchell White.</w:t>
      </w:r>
      <w:r w:rsidR="002B3D5A">
        <w:t xml:space="preserve"> </w:t>
      </w:r>
    </w:p>
    <w:p w:rsidR="00DD3A4C" w:rsidRDefault="00393192" w:rsidP="000E3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3A4C" w:rsidRDefault="00DD3A4C" w:rsidP="00DD3A4C">
      <w:pPr>
        <w:suppressAutoHyphens/>
      </w:pPr>
    </w:p>
    <w:sectPr w:rsidR="00DD3A4C" w:rsidSect="00DD3A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375A" w:rsidRDefault="0092375A" w:rsidP="009F0C77">
      <w:r>
        <w:separator/>
      </w:r>
    </w:p>
  </w:endnote>
  <w:endnote w:type="continuationSeparator" w:id="0">
    <w:p w:rsidR="0092375A" w:rsidRDefault="009237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7C779F-8516-4612-BCA7-C82E717E6554}"/>
    <w:embedBold r:id="rId2" w:fontKey="{D038483E-D1A5-4D98-BB81-5935B922449D}"/>
  </w:font>
  <w:font w:name="Calibri">
    <w:panose1 w:val="020F0502020204030204"/>
    <w:charset w:val="00"/>
    <w:family w:val="swiss"/>
    <w:pitch w:val="variable"/>
    <w:sig w:usb0="A00002EF" w:usb1="4000207B" w:usb2="00000000" w:usb3="00000000" w:csb0="0000009F" w:csb1="00000000"/>
    <w:embedRegular r:id="rId3" w:fontKey="{4505B627-E476-466D-AEE8-3E67764858C2}"/>
  </w:font>
  <w:font w:name="Tahoma">
    <w:panose1 w:val="020B0604030504040204"/>
    <w:charset w:val="00"/>
    <w:family w:val="swiss"/>
    <w:pitch w:val="variable"/>
    <w:sig w:usb0="61002A87" w:usb1="80000000" w:usb2="00000008" w:usb3="00000000" w:csb0="000101FF" w:csb1="00000000"/>
    <w:embedRegular r:id="rId4" w:fontKey="{0C8920FC-8FC0-4BF9-A477-B7C4ABD68364}"/>
  </w:font>
  <w:font w:name="Cambria">
    <w:panose1 w:val="02040503050406030204"/>
    <w:charset w:val="00"/>
    <w:family w:val="roman"/>
    <w:pitch w:val="variable"/>
    <w:sig w:usb0="A00002EF" w:usb1="4000004B" w:usb2="00000000" w:usb3="00000000" w:csb0="0000009F" w:csb1="00000000"/>
    <w:embedRegular r:id="rId5" w:fontKey="{842FE965-7336-43B8-AC2E-06A005FD6B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72D" w:rsidRPr="00DD3A4C" w:rsidRDefault="00DD3A4C" w:rsidP="00DD3A4C">
    <w:pPr>
      <w:pStyle w:val="Footer"/>
      <w:tabs>
        <w:tab w:val="clear" w:pos="4680"/>
        <w:tab w:val="clear" w:pos="9360"/>
        <w:tab w:val="center" w:pos="2995"/>
      </w:tabs>
      <w:spacing w:before="120"/>
    </w:pPr>
    <w:r>
      <w:t>[909]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375A" w:rsidRDefault="0092375A" w:rsidP="009F0C77">
      <w:r>
        <w:separator/>
      </w:r>
    </w:p>
  </w:footnote>
  <w:footnote w:type="continuationSeparator" w:id="0">
    <w:p w:rsidR="0092375A" w:rsidRDefault="009237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830AC11"/>
    <w:docVar w:name="CoverBillType" w:val="r"/>
    <w:docVar w:name="docpath" w:val="L:\Council\bills\GM\24830AC11.DOCX"/>
    <w:docVar w:name="dvBillNumber" w:val="909"/>
    <w:docVar w:name="dvBillNumberPrefix" w:val="S. "/>
    <w:docVar w:name="dvOriginalBody" w:val="Senate"/>
    <w:docVar w:name="dvSteno" w:val="GM"/>
    <w:docVar w:name="NameofBody" w:val="s"/>
    <w:docVar w:name="vgroup2" w:val="Council"/>
  </w:docVars>
  <w:rsids>
    <w:rsidRoot w:val="00157ACC"/>
    <w:rsid w:val="00026C9A"/>
    <w:rsid w:val="000965A1"/>
    <w:rsid w:val="000E1785"/>
    <w:rsid w:val="000E3764"/>
    <w:rsid w:val="001023A4"/>
    <w:rsid w:val="0010545C"/>
    <w:rsid w:val="0010776B"/>
    <w:rsid w:val="00133E66"/>
    <w:rsid w:val="00134ACF"/>
    <w:rsid w:val="00144E15"/>
    <w:rsid w:val="00157ACC"/>
    <w:rsid w:val="00190983"/>
    <w:rsid w:val="001A4A62"/>
    <w:rsid w:val="001A681E"/>
    <w:rsid w:val="001D08F2"/>
    <w:rsid w:val="002037CA"/>
    <w:rsid w:val="002047A2"/>
    <w:rsid w:val="002321B6"/>
    <w:rsid w:val="0023696B"/>
    <w:rsid w:val="00250967"/>
    <w:rsid w:val="002759C5"/>
    <w:rsid w:val="00277DEE"/>
    <w:rsid w:val="00280D88"/>
    <w:rsid w:val="00294ABE"/>
    <w:rsid w:val="002A3EB4"/>
    <w:rsid w:val="002B3D5A"/>
    <w:rsid w:val="00325348"/>
    <w:rsid w:val="00393192"/>
    <w:rsid w:val="00393688"/>
    <w:rsid w:val="003D411E"/>
    <w:rsid w:val="003E3C1E"/>
    <w:rsid w:val="003E6148"/>
    <w:rsid w:val="00400EAA"/>
    <w:rsid w:val="0041760A"/>
    <w:rsid w:val="004809EE"/>
    <w:rsid w:val="00511EE9"/>
    <w:rsid w:val="00516661"/>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41F2"/>
    <w:rsid w:val="00872729"/>
    <w:rsid w:val="008F4429"/>
    <w:rsid w:val="0092375A"/>
    <w:rsid w:val="009352BB"/>
    <w:rsid w:val="00990668"/>
    <w:rsid w:val="009E28AA"/>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D3A4C"/>
    <w:rsid w:val="00DE68F0"/>
    <w:rsid w:val="00DF3845"/>
    <w:rsid w:val="00DF7E17"/>
    <w:rsid w:val="00EB00A2"/>
    <w:rsid w:val="00EB1BF3"/>
    <w:rsid w:val="00EF3EEE"/>
    <w:rsid w:val="00F149A7"/>
    <w:rsid w:val="00F3072D"/>
    <w:rsid w:val="00F50BAF"/>
    <w:rsid w:val="00F52C10"/>
    <w:rsid w:val="00F81FFD"/>
    <w:rsid w:val="00F85228"/>
    <w:rsid w:val="00FB6773"/>
    <w:rsid w:val="00FD49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2375A"/>
    <w:rPr>
      <w:rFonts w:ascii="Tahoma" w:hAnsi="Tahoma" w:cs="Tahoma"/>
      <w:sz w:val="16"/>
      <w:szCs w:val="16"/>
    </w:rPr>
  </w:style>
  <w:style w:type="character" w:customStyle="1" w:styleId="BalloonTextChar">
    <w:name w:val="Balloon Text Char"/>
    <w:basedOn w:val="DefaultParagraphFont"/>
    <w:link w:val="BalloonText"/>
    <w:uiPriority w:val="99"/>
    <w:semiHidden/>
    <w:rsid w:val="0092375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0A399-375E-43CF-B534-1D80EF0F8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440</Words>
  <Characters>2510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2011-05-19T18:20:00Z</cp:lastPrinted>
  <dcterms:created xsi:type="dcterms:W3CDTF">2011-05-24T14:55:00Z</dcterms:created>
  <dcterms:modified xsi:type="dcterms:W3CDTF">2011-05-24T14:55:00Z</dcterms:modified>
</cp:coreProperties>
</file>