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0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D071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71364" w:rsidRDefault="00571364" w:rsidP="0057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52100">
        <w:rPr>
          <w:color w:val="000000" w:themeColor="text1"/>
          <w:u w:color="000000" w:themeColor="text1"/>
        </w:rPr>
        <w:t>TO AMEND THE CODE OF LAWS OF SOUTH CAROLINA, 1976, BY ADDING SECTION 12</w:t>
      </w:r>
      <w:r>
        <w:rPr>
          <w:color w:val="000000" w:themeColor="text1"/>
          <w:u w:color="000000" w:themeColor="text1"/>
        </w:rPr>
        <w:noBreakHyphen/>
      </w:r>
      <w:r w:rsidRPr="00952100">
        <w:rPr>
          <w:color w:val="000000" w:themeColor="text1"/>
          <w:u w:color="000000" w:themeColor="text1"/>
        </w:rPr>
        <w:t>28</w:t>
      </w:r>
      <w:r>
        <w:rPr>
          <w:color w:val="000000" w:themeColor="text1"/>
          <w:u w:color="000000" w:themeColor="text1"/>
        </w:rPr>
        <w:noBreakHyphen/>
      </w:r>
      <w:r w:rsidRPr="00952100">
        <w:rPr>
          <w:color w:val="000000" w:themeColor="text1"/>
          <w:u w:color="000000" w:themeColor="text1"/>
        </w:rPr>
        <w:t>1397 SO AS TO PROVIDE THAT ANY RETAILER THAT SELLS MOTOR FUEL SUBJECT TO THE USER FEE MUST FILE A REPORT WITH THE DEPARTMENT OF REVENUE THAT STATES THE WHOLESALE COST PER INVOICED GALLON, INCLUDING THE DATE OF THE INVOICE, AND THE RETAIL PRICE PER GALLON OF MOTOR FUEL SOLD ON THE SEVENTH, FOURTEENTH, TWENTY</w:t>
      </w:r>
      <w:r>
        <w:rPr>
          <w:color w:val="000000" w:themeColor="text1"/>
          <w:u w:color="000000" w:themeColor="text1"/>
        </w:rPr>
        <w:noBreakHyphen/>
      </w:r>
      <w:r w:rsidRPr="00952100">
        <w:rPr>
          <w:color w:val="000000" w:themeColor="text1"/>
          <w:u w:color="000000" w:themeColor="text1"/>
        </w:rPr>
        <w:t>FIRST, AND TWENTY</w:t>
      </w:r>
      <w:r>
        <w:rPr>
          <w:color w:val="000000" w:themeColor="text1"/>
          <w:u w:color="000000" w:themeColor="text1"/>
        </w:rPr>
        <w:noBreakHyphen/>
      </w:r>
      <w:r w:rsidRPr="00952100">
        <w:rPr>
          <w:color w:val="000000" w:themeColor="text1"/>
          <w:u w:color="000000" w:themeColor="text1"/>
        </w:rPr>
        <w:t>EIGHTH DAY OF EACH MONTH.</w:t>
      </w:r>
    </w:p>
    <w:p w:rsidR="00AD0710" w:rsidRDefault="00AD07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D0710" w:rsidRDefault="00AD07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0710" w:rsidRDefault="00AD07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364" w:rsidRPr="00952100" w:rsidRDefault="00571364" w:rsidP="0057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100">
        <w:rPr>
          <w:color w:val="000000" w:themeColor="text1"/>
          <w:u w:color="000000" w:themeColor="text1"/>
        </w:rPr>
        <w:t>SECTION</w:t>
      </w:r>
      <w:r>
        <w:rPr>
          <w:color w:val="000000" w:themeColor="text1"/>
          <w:u w:color="000000" w:themeColor="text1"/>
        </w:rPr>
        <w:tab/>
      </w:r>
      <w:r w:rsidRPr="00952100">
        <w:rPr>
          <w:color w:val="000000" w:themeColor="text1"/>
          <w:u w:color="000000" w:themeColor="text1"/>
        </w:rPr>
        <w:t>1.</w:t>
      </w:r>
      <w:r>
        <w:rPr>
          <w:color w:val="000000" w:themeColor="text1"/>
          <w:u w:color="000000" w:themeColor="text1"/>
        </w:rPr>
        <w:tab/>
      </w:r>
      <w:r w:rsidR="00140F32">
        <w:rPr>
          <w:color w:val="000000" w:themeColor="text1"/>
          <w:u w:color="000000" w:themeColor="text1"/>
        </w:rPr>
        <w:t xml:space="preserve">Article 13, </w:t>
      </w:r>
      <w:r w:rsidRPr="00952100">
        <w:rPr>
          <w:color w:val="000000" w:themeColor="text1"/>
          <w:u w:color="000000" w:themeColor="text1"/>
        </w:rPr>
        <w:t>Chapter 28, Title 12 of the 1976 Code is amended by adding:</w:t>
      </w:r>
    </w:p>
    <w:p w:rsidR="00571364" w:rsidRPr="00952100" w:rsidRDefault="00571364" w:rsidP="0057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1364" w:rsidRPr="00952100" w:rsidRDefault="00571364" w:rsidP="0057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100">
        <w:rPr>
          <w:color w:val="000000" w:themeColor="text1"/>
          <w:u w:color="000000" w:themeColor="text1"/>
        </w:rPr>
        <w:tab/>
        <w:t>“Section 12</w:t>
      </w:r>
      <w:r>
        <w:rPr>
          <w:color w:val="000000" w:themeColor="text1"/>
          <w:u w:color="000000" w:themeColor="text1"/>
        </w:rPr>
        <w:noBreakHyphen/>
      </w:r>
      <w:r w:rsidRPr="00952100">
        <w:rPr>
          <w:color w:val="000000" w:themeColor="text1"/>
          <w:u w:color="000000" w:themeColor="text1"/>
        </w:rPr>
        <w:t>28</w:t>
      </w:r>
      <w:r>
        <w:rPr>
          <w:color w:val="000000" w:themeColor="text1"/>
          <w:u w:color="000000" w:themeColor="text1"/>
        </w:rPr>
        <w:noBreakHyphen/>
      </w:r>
      <w:r w:rsidRPr="00952100">
        <w:rPr>
          <w:color w:val="000000" w:themeColor="text1"/>
          <w:u w:color="000000" w:themeColor="text1"/>
        </w:rPr>
        <w:t>1397. (A) Any retailer that sells motor fuel subject to the user fee pursuant to Section 12</w:t>
      </w:r>
      <w:r>
        <w:rPr>
          <w:color w:val="000000" w:themeColor="text1"/>
          <w:u w:color="000000" w:themeColor="text1"/>
        </w:rPr>
        <w:noBreakHyphen/>
      </w:r>
      <w:r w:rsidRPr="00952100">
        <w:rPr>
          <w:color w:val="000000" w:themeColor="text1"/>
          <w:u w:color="000000" w:themeColor="text1"/>
        </w:rPr>
        <w:t>28</w:t>
      </w:r>
      <w:r>
        <w:rPr>
          <w:color w:val="000000" w:themeColor="text1"/>
          <w:u w:color="000000" w:themeColor="text1"/>
        </w:rPr>
        <w:noBreakHyphen/>
      </w:r>
      <w:r w:rsidRPr="00952100">
        <w:rPr>
          <w:color w:val="000000" w:themeColor="text1"/>
          <w:u w:color="000000" w:themeColor="text1"/>
        </w:rPr>
        <w:t>310, must file a report with the department that states the wholesale cost per invoiced gallon, including the date of the invoice.  The report</w:t>
      </w:r>
      <w:r w:rsidR="00140F32">
        <w:rPr>
          <w:color w:val="000000" w:themeColor="text1"/>
          <w:u w:color="000000" w:themeColor="text1"/>
        </w:rPr>
        <w:t xml:space="preserve"> also</w:t>
      </w:r>
      <w:r w:rsidRPr="00952100">
        <w:rPr>
          <w:color w:val="000000" w:themeColor="text1"/>
          <w:u w:color="000000" w:themeColor="text1"/>
        </w:rPr>
        <w:t xml:space="preserve"> must include the retail price per gallon of motor fuel sold on the seventh, fourteenth, twenty</w:t>
      </w:r>
      <w:r>
        <w:rPr>
          <w:color w:val="000000" w:themeColor="text1"/>
          <w:u w:color="000000" w:themeColor="text1"/>
        </w:rPr>
        <w:noBreakHyphen/>
      </w:r>
      <w:r w:rsidRPr="00952100">
        <w:rPr>
          <w:color w:val="000000" w:themeColor="text1"/>
          <w:u w:color="000000" w:themeColor="text1"/>
        </w:rPr>
        <w:t>first, and twenty</w:t>
      </w:r>
      <w:r>
        <w:rPr>
          <w:color w:val="000000" w:themeColor="text1"/>
          <w:u w:color="000000" w:themeColor="text1"/>
        </w:rPr>
        <w:noBreakHyphen/>
      </w:r>
      <w:r w:rsidRPr="00952100">
        <w:rPr>
          <w:color w:val="000000" w:themeColor="text1"/>
          <w:u w:color="000000" w:themeColor="text1"/>
        </w:rPr>
        <w:t>eighth day of each month.  This section only applies to motor fuels subject to the user fee pursuant to Section 12</w:t>
      </w:r>
      <w:r>
        <w:rPr>
          <w:color w:val="000000" w:themeColor="text1"/>
          <w:u w:color="000000" w:themeColor="text1"/>
        </w:rPr>
        <w:noBreakHyphen/>
      </w:r>
      <w:r w:rsidRPr="00952100">
        <w:rPr>
          <w:color w:val="000000" w:themeColor="text1"/>
          <w:u w:color="000000" w:themeColor="text1"/>
        </w:rPr>
        <w:t>28</w:t>
      </w:r>
      <w:r>
        <w:rPr>
          <w:color w:val="000000" w:themeColor="text1"/>
          <w:u w:color="000000" w:themeColor="text1"/>
        </w:rPr>
        <w:noBreakHyphen/>
      </w:r>
      <w:r w:rsidRPr="00952100">
        <w:rPr>
          <w:color w:val="000000" w:themeColor="text1"/>
          <w:u w:color="000000" w:themeColor="text1"/>
        </w:rPr>
        <w:t>310.</w:t>
      </w:r>
    </w:p>
    <w:p w:rsidR="00571364" w:rsidRPr="00952100" w:rsidRDefault="00571364" w:rsidP="0057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52100">
        <w:rPr>
          <w:color w:val="000000" w:themeColor="text1"/>
          <w:u w:color="000000" w:themeColor="text1"/>
        </w:rPr>
        <w:t>The report must accompany a retailer’s monthly sales tax return or be filed online by the time the monthly sales tax return is due.</w:t>
      </w:r>
    </w:p>
    <w:p w:rsidR="00571364" w:rsidRPr="00952100" w:rsidRDefault="00571364" w:rsidP="0057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952100">
        <w:rPr>
          <w:color w:val="000000" w:themeColor="text1"/>
          <w:u w:color="000000" w:themeColor="text1"/>
        </w:rPr>
        <w:t>The department shall develop a form by which the report may be submitted.</w:t>
      </w:r>
      <w:r>
        <w:rPr>
          <w:color w:val="000000" w:themeColor="text1"/>
          <w:u w:color="000000" w:themeColor="text1"/>
        </w:rPr>
        <w:t>”</w:t>
      </w:r>
    </w:p>
    <w:p w:rsidR="00571364" w:rsidRPr="00140F32" w:rsidRDefault="00571364" w:rsidP="0057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10776B" w:rsidRDefault="00571364" w:rsidP="0057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952100">
        <w:rPr>
          <w:color w:val="000000" w:themeColor="text1"/>
          <w:u w:color="000000" w:themeColor="text1"/>
        </w:rPr>
        <w:t>2.</w:t>
      </w:r>
      <w:r w:rsidR="00AD0710">
        <w:tab/>
        <w:t>This act takes effect upon approval by the Governor.</w:t>
      </w:r>
    </w:p>
    <w:p w:rsidR="0050093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00935" w:rsidRDefault="00500935" w:rsidP="00500935">
      <w:pPr>
        <w:suppressAutoHyphens/>
      </w:pPr>
    </w:p>
    <w:sectPr w:rsidR="00500935" w:rsidSect="0050093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0710" w:rsidRDefault="00AD0710" w:rsidP="009F0C77">
      <w:r>
        <w:separator/>
      </w:r>
    </w:p>
  </w:endnote>
  <w:endnote w:type="continuationSeparator" w:id="0">
    <w:p w:rsidR="00AD0710" w:rsidRDefault="00AD071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45C3CBA-FAF5-4E38-B969-B6976777BA91}"/>
    <w:embedBold r:id="rId2" w:fontKey="{2154FFE0-8B42-47BA-8E50-FA71EAEAD27E}"/>
  </w:font>
  <w:font w:name="Calibri">
    <w:panose1 w:val="020F0502020204030204"/>
    <w:charset w:val="00"/>
    <w:family w:val="swiss"/>
    <w:pitch w:val="variable"/>
    <w:sig w:usb0="A00002EF" w:usb1="4000207B" w:usb2="00000000" w:usb3="00000000" w:csb0="0000009F" w:csb1="00000000"/>
    <w:embedRegular r:id="rId3" w:fontKey="{D1C7138B-625F-4035-B1C0-163D779FE3CA}"/>
  </w:font>
  <w:font w:name="Tahoma">
    <w:panose1 w:val="020B0604030504040204"/>
    <w:charset w:val="00"/>
    <w:family w:val="swiss"/>
    <w:pitch w:val="variable"/>
    <w:sig w:usb0="61002A87" w:usb1="80000000" w:usb2="00000008" w:usb3="00000000" w:csb0="000101FF" w:csb1="00000000"/>
    <w:embedRegular r:id="rId4" w:fontKey="{470BE5D8-1060-47D6-A474-535144D40EDA}"/>
  </w:font>
  <w:font w:name="Cambria">
    <w:panose1 w:val="02040503050406030204"/>
    <w:charset w:val="00"/>
    <w:family w:val="roman"/>
    <w:pitch w:val="variable"/>
    <w:sig w:usb0="A00002EF" w:usb1="4000004B" w:usb2="00000000" w:usb3="00000000" w:csb0="0000009F" w:csb1="00000000"/>
    <w:embedRegular r:id="rId5" w:fontKey="{F70B00AC-240E-47F5-8B4A-4B7B640587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274" w:rsidRPr="00500935" w:rsidRDefault="00500935" w:rsidP="00500935">
    <w:pPr>
      <w:pStyle w:val="Footer"/>
      <w:tabs>
        <w:tab w:val="clear" w:pos="4680"/>
        <w:tab w:val="clear" w:pos="9360"/>
        <w:tab w:val="center" w:pos="2995"/>
      </w:tabs>
      <w:spacing w:before="120"/>
    </w:pPr>
    <w:r>
      <w:t>[921]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0710" w:rsidRDefault="00AD0710" w:rsidP="009F0C77">
      <w:r>
        <w:separator/>
      </w:r>
    </w:p>
  </w:footnote>
  <w:footnote w:type="continuationSeparator" w:id="0">
    <w:p w:rsidR="00AD0710" w:rsidRDefault="00AD071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680DG11"/>
    <w:docVar w:name="CoverBillType" w:val="b"/>
    <w:docVar w:name="docpath" w:val="L:\Council\bills\NBD\11680DG11.DOCX"/>
    <w:docVar w:name="dvBillNumber" w:val="921"/>
    <w:docVar w:name="dvBillNumberPrefix" w:val="S. "/>
    <w:docVar w:name="dvOriginalBody" w:val="Senate"/>
    <w:docVar w:name="dvSteno" w:val="NBD"/>
    <w:docVar w:name="NameofBody" w:val="s"/>
    <w:docVar w:name="vgroup2" w:val="Council"/>
  </w:docVars>
  <w:rsids>
    <w:rsidRoot w:val="00DC7695"/>
    <w:rsid w:val="00026C9A"/>
    <w:rsid w:val="000965A1"/>
    <w:rsid w:val="000E1785"/>
    <w:rsid w:val="001023A4"/>
    <w:rsid w:val="0010776B"/>
    <w:rsid w:val="00133E66"/>
    <w:rsid w:val="00134ACF"/>
    <w:rsid w:val="00140F32"/>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3274"/>
    <w:rsid w:val="00393688"/>
    <w:rsid w:val="003D411E"/>
    <w:rsid w:val="003E3C1E"/>
    <w:rsid w:val="003E6148"/>
    <w:rsid w:val="00400EAA"/>
    <w:rsid w:val="0041760A"/>
    <w:rsid w:val="004809EE"/>
    <w:rsid w:val="00500935"/>
    <w:rsid w:val="00511EE9"/>
    <w:rsid w:val="00521E00"/>
    <w:rsid w:val="00571364"/>
    <w:rsid w:val="00576405"/>
    <w:rsid w:val="00577C6C"/>
    <w:rsid w:val="0058501B"/>
    <w:rsid w:val="0061500F"/>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00BA"/>
    <w:rsid w:val="009352BB"/>
    <w:rsid w:val="00990668"/>
    <w:rsid w:val="009F0C77"/>
    <w:rsid w:val="009F4DD1"/>
    <w:rsid w:val="00A64E80"/>
    <w:rsid w:val="00A741D9"/>
    <w:rsid w:val="00A9741D"/>
    <w:rsid w:val="00AD0710"/>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1689"/>
    <w:rsid w:val="00CF4447"/>
    <w:rsid w:val="00D405E7"/>
    <w:rsid w:val="00D41D56"/>
    <w:rsid w:val="00D6260D"/>
    <w:rsid w:val="00D6662B"/>
    <w:rsid w:val="00D95E2F"/>
    <w:rsid w:val="00D970A9"/>
    <w:rsid w:val="00DB3AC0"/>
    <w:rsid w:val="00DC7695"/>
    <w:rsid w:val="00DE68F0"/>
    <w:rsid w:val="00DF3845"/>
    <w:rsid w:val="00DF7E17"/>
    <w:rsid w:val="00E31309"/>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71364"/>
    <w:rPr>
      <w:rFonts w:ascii="Tahoma" w:hAnsi="Tahoma" w:cs="Tahoma"/>
      <w:sz w:val="16"/>
      <w:szCs w:val="16"/>
    </w:rPr>
  </w:style>
  <w:style w:type="character" w:customStyle="1" w:styleId="BalloonTextChar">
    <w:name w:val="Balloon Text Char"/>
    <w:basedOn w:val="DefaultParagraphFont"/>
    <w:link w:val="BalloonText"/>
    <w:uiPriority w:val="99"/>
    <w:semiHidden/>
    <w:rsid w:val="0057136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5C57CE-8532-472C-9E3D-7D0609285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207</Words>
  <Characters>1182</Characters>
  <Application>Microsoft Office Word</Application>
  <DocSecurity>0</DocSecurity>
  <Lines>9</Lines>
  <Paragraphs>2</Paragraphs>
  <ScaleCrop>false</ScaleCrop>
  <Company> </Company>
  <LinksUpToDate>false</LinksUpToDate>
  <CharactersWithSpaces>1387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2011-05-24T15:46:00Z</cp:lastPrinted>
  <dcterms:created xsi:type="dcterms:W3CDTF">2011-05-25T14:40:00Z</dcterms:created>
  <dcterms:modified xsi:type="dcterms:W3CDTF">2011-05-25T14:40:00Z</dcterms:modified>
</cp:coreProperties>
</file>