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0025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79,070      79,070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189,450     189,450     189,450     189,450     189,450     189,450     189,450     189,450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(6.00)      (6.00)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20,761       1,952      20,761       1,952      20,761       1,952      20,761       1,952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  289,281     270,472     289,281     270,472     289,281     270,472     289,281     270,472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(7.00)      (7.00)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 39,600      14,600      39,600      14,600      39,600      14,600      39,600      14,600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  328,881     285,072     328,881     285,072     328,881     285,072     328,881     285,072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EDUCATION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PERSONAL SERVICE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CLASSIFIED POSITIONS                76,001      41,664      76,001      41,664      76,001      41,664      76,001      41,664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(3.35)      (1.90)      (3.35)      (1.90)      (3.35)      (1.90)      (3.35)      (1.90)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UNCLASSIFIED POSITIONS             387,573     362,354     387,573     362,354     387,573     362,354     387,573     362,354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(18.25)      (7.74)     (18.25)      (7.74)     (18.25)      (7.74)     (18.25)      (7.74)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OTHER PERSONAL SERVICES             83,000      53,000      83,000      53,000      83,000      53,000      83,000      53,000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TOTAL PERSONAL SERVICE              546,574     457,018     546,574     457,018     546,574     457,018     546,574     457,018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(21.60)      (9.64)     (21.60)      (9.64)     (21.60)      (9.64)     (21.60)      (9.64)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OTHER OPERATING EXPENSES             79,758      10,076     382,293      10,076     382,293      10,076     382,293      10,076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EDUCATION                      626,332     467,094     928,867     467,094     928,867     467,094     928,867     467,094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(21.60)      (9.64)     (21.60)      (9.64)     (21.60)      (9.64)     (21.60)      (9.64)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III. CHILDREN'S SERVICES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A. RESIDENTIAL SERVICES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PERSONAL SERVICE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CLASSIFIED POSITIONS              885,316     885,316     885,316     885,316     885,316     885,316     885,316     885,316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(30.34)     (30.34)     (30.34)     (30.34)     (30.34)     (30.34)     (30.34)     (30.34)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OTHER PERSONAL SERVICES             1,064       1,064       1,064       1,064       1,064       1,064       1,064       1,064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TOTAL PERSONAL SERVICE             886,380     886,380     886,380     886,380     886,380     886,380     886,380     886,380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(30.34)     (30.34)     (30.34)     (30.34)     (30.34)     (30.34)     (30.34)     (30.34)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OTHER OPERATING EXPENSES           295,731     106,094     295,731     106,094     295,731     106,094     295,731     106,094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CASE SERVICES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CASE SERVICES                       2,000                   2,000                   2,000                   2,000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0026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 TOTAL CASE SRVC/PUB ASST             2,000                   2,000                   2,000                   2,000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TOTAL RESIDENTIAL SERVICES        1,184,111     992,474   1,184,111     992,474   1,184,111     992,474   1,184,111     992,474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(30.34)     (30.34)     (30.34)     (30.34)     (30.34)     (30.34)     (30.34)     (30.34)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B. BEHAVIORAL HEALTH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PERSONAL SERVICE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CLASSIFIED POSITIONS              264,718     264,718     264,718     264,718     264,718     264,718     264,718     264,718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(9.97)      (9.72)      (9.97)      (9.72)      (9.97)      (9.72)      (9.97)      (9.72)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   264,718     264,718     264,718     264,718     264,718     264,718     264,718     264,718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(9.97)      (9.72)      (9.97)      (9.72)      (9.97)      (9.72)      (9.97)      (9.72)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  102,516      44,641     102,516      44,641     102,516      44,641     102,516      44,641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BEHAVIORAL HEALTH             367,234     309,359     367,234     309,359     367,234     309,359     367,234     309,359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(9.97)      (9.72)      (9.97)      (9.72)      (9.97)      (9.72)      (9.97)      (9.72)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C. EXPERIMENTAL LEARNING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PERSONAL SERVICE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CLASSIFIED POSITIONS              173,697     173,697     173,697     173,697     173,697     173,697     173,697     173,697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(7.00)      (7.00)      (7.00)      (7.00)      (7.00)      (7.00)      (7.00)      (7.00)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TOTAL PERSONAL SERVICE             173,697     173,697     173,697     173,697     173,697     173,697     173,697     173,697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(7.00)      (7.00)      (7.00)      (7.00)      (7.00)      (7.00)      (7.00)      (7.00)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OTHER OPERATING EXPENSES            50,000       5,000      50,000       5,000      50,000       5,000      50,000       5,000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TOTAL EXPERIMENTAL LEARNING         223,697     178,697     223,697     178,697     223,697     178,697     223,697     178,697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(7.00)      (7.00)      (7.00)      (7.00)      (7.00)      (7.00)      (7.00)      (7.00)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D. WILDERNESS CAMP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PERSONAL SERVICE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CLASSIFIED POSITIONS              362,000     362,000     362,000     362,000     362,000     362,000     362,000     362,000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(12.50)     (12.50)     (12.50)     (12.50)     (12.50)     (12.50)     (12.50)     (12.50)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TOTAL PERSONAL SERVICE             362,000     362,000     362,000     362,000     362,000     362,000     362,000     362,000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(12.50)     (12.50)     (12.50)     (12.50)     (12.50)     (12.50)     (12.50)     (12.50)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OTHER OPERATING EXPENSES           213,700     138,700     213,700     138,700     213,700     138,700     213,700     138,700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TOTAL WILDERNESS CAMP               575,700     500,700     575,700     500,700     575,700     500,700     575,700     500,700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(12.50)     (12.50)     (12.50)     (12.50)     (12.50)     (12.50)     (12.50)     (12.50)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TOTAL CHILDREN'S SERVICES          2,350,742   1,981,230   2,350,742   1,981,230   2,350,742   1,981,230   2,350,742   1,981,230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(59.81)     (59.56)     (59.81)     (59.56)     (59.81)     (59.56)     (59.81)     (59.56)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IV. SUPPORT SERVICES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PERSONAL SERVICE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0027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CLASSIFIED POSITIONS               397,945     397,945     397,945     397,945     397,945     397,945     397,945     397,945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(19.00)     (18.75)     (19.00)     (18.75)     (19.00)     (18.75)     (19.00)     (18.75)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TOTAL PERSONAL SERVICE              397,945     397,945     397,945     397,945     397,945     397,945     397,945     397,945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(19.00)     (18.75)     (19.00)     (18.75)     (19.00)     (18.75)     (19.00)     (18.75)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OTHER OPERATING EXPENSES            339,842     133,865     339,842     133,865     339,842     133,865     339,842     133,865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TOTAL SUPPORT SERVICES               737,787     531,810     737,787     531,810     737,787     531,810     737,787     531,810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(19.00)     (18.75)     (19.00)     (18.75)     (19.00)     (18.75)     (19.00)     (18.75)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V. EMPLOYEE BENEFITS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C. STATE EMPLOYER CONTRIBUTIONS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EMPLOYER CONTRIBUTIONS           1,200,585   1,144,382   1,204,326   1,148,123   1,204,326   1,148,123   1,204,326   1,148,123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TOTAL FRINGE BENEFITS             1,200,585   1,144,382   1,204,326   1,148,123   1,204,326   1,148,123   1,204,326   1,148,123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TOTAL EMPLOYEE BENEFITS            1,200,585   1,144,382   1,204,326   1,148,123   1,204,326   1,148,123   1,204,326   1,148,123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VI. NON-RECURRING APPROPRIATIONS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DEFERRED MAINTENANCE - COTTAGES     400,000     400,000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INFORMATION TECHNOLOGY UPGRADE      200,014     200,014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NON-RECURRING APPRO.           600,014     600,014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NON-RECURRING                  600,014     600,014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JOHN DE LA HOWE SCHOOL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TOTAL RECURRING BASE               5,244,327   4,409,588   5,550,603   4,413,329   5,550,603   4,413,329   5,550,603   4,413,329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TOTAL FUNDS AVAILABLE              5,844,341   5,009,602   5,550,603   4,413,329   5,550,603   4,413,329   5,550,603   4,413,329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AUTHORIZED FTE POSITIONS      (107.41)     (94.95)    (107.41)     (94.95)    (107.41)     (94.95)    (107.41)     (94.95)</w:t>
      </w:r>
    </w:p>
    <w:p w:rsidR="00E82D27" w:rsidRPr="0034492A" w:rsidRDefault="00E82D27" w:rsidP="00E82D2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2D27" w:rsidRDefault="00E82D27" w:rsidP="00E82D27">
      <w:pPr>
        <w:spacing w:line="170" w:lineRule="exact"/>
        <w:rPr>
          <w:rFonts w:ascii="Letter Gothic" w:hAnsi="Letter Gothic"/>
          <w:sz w:val="18"/>
        </w:rPr>
      </w:pPr>
    </w:p>
    <w:sectPr w:rsidR="00E82D27" w:rsidSect="00E82D2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B95986-2CFD-4005-AB3B-FB5514C15D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720FB1B-FEDB-4F08-B8B8-D08B9FE8649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C241664-320D-4D70-A3FB-6018E70AE5F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13BF0B5-D708-46E1-BB32-CDF103EA2E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24770D-8946-4825-A765-1230AA42795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82D2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82D27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2424</Words>
  <Characters>13823</Characters>
  <Application>Microsoft Office Word</Application>
  <DocSecurity>0</DocSecurity>
  <Lines>115</Lines>
  <Paragraphs>32</Paragraphs>
  <ScaleCrop>false</ScaleCrop>
  <Company>LPITS</Company>
  <LinksUpToDate>false</LinksUpToDate>
  <CharactersWithSpaces>16215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2013-06-19T20:55:00Z</dcterms:created>
  <dcterms:modified xsi:type="dcterms:W3CDTF">2013-06-19T20:55:00Z</dcterms:modified>
</cp:coreProperties>
</file>