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0267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REPRESENTATIVES @ $10,400        1,289,600   1,289,600   1,289,600   1,289,600   1,289,600   1,289,600   1,289,600   1,289,600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(124.00)    (124.00)    (124.00)    (124.00)    (124.00)    (124.00)    (124.00)    (124.00)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11,000      11,000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3,600       3,600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5,012,511   5,012,511   5,012,511   5,012,511   5,012,511   5,012,511   5,012,511   5,012,511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(127.00)    (127.00)    (127.00)    (127.00)    (127.00)    (127.00)    (127.00)    (127.00)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PERSONAL SERVICE            6,316,711   6,316,711   6,316,711   6,316,711   6,316,711   6,316,711   6,316,711   6,316,711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(251.00)    (251.00)    (251.00)    (251.00)    (251.00)    (251.00)    (251.00)    (251.00)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OTHER OPERATING EXPENSES         10,502,627  10,502,627  10,502,627  10,502,627  10,502,627  10,502,627  10,502,627  10,502,627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ADMINISTRATION              16,819,338  16,819,338  16,819,338  16,819,338  16,819,338  16,819,338  16,819,338  16,819,338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(251.00)    (251.00)    (251.00)    (251.00)    (251.00)    (251.00)    (251.00)    (251.00)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II.  EMPLOYEE BENEFITS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C.  STATE EMPLOYER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CONTRIBUTIONS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EMPLOYER CONTRIBUTIONS           4,758,566   4,758,566   4,768,225   4,768,225   4,768,225   4,768,225   4,768,225   4,768,225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TOTAL FRINGE BENEFITS             4,758,566   4,758,566   4,768,225   4,768,225   4,768,225   4,768,225   4,768,225   4,768,225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EMPLOYEE BENEFITS            4,758,566   4,758,566   4,768,225   4,768,225   4,768,225   4,768,225   4,768,225   4,768,225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LEG. DEPT-HOUSE OF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REPRESENTATIVES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</w:t>
      </w:r>
    </w:p>
    <w:p w:rsidR="00BB6809" w:rsidRDefault="00BB6809" w:rsidP="00BB6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TOTAL FUNDS AVAILABLE             21,577,904  21,577,904  21,587,563  21,587,563  21,587,563  21,587,563  21,587,563  21,587,563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AUTHORIZED FTE POSITIONS      (251.00)    (251.00)    (251.00)    (251.00)    (251.00)    (251.00)    (251.00)    (251.00)</w:t>
      </w:r>
    </w:p>
    <w:p w:rsidR="00BB6809" w:rsidRPr="0034492A" w:rsidRDefault="00BB6809" w:rsidP="00BB680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B6809" w:rsidRDefault="00BB6809" w:rsidP="00BB6809">
      <w:pPr>
        <w:jc w:val="left"/>
        <w:rPr>
          <w:rFonts w:ascii="Letter Gothic" w:hAnsi="Letter Gothic"/>
          <w:sz w:val="18"/>
        </w:rPr>
      </w:pPr>
    </w:p>
    <w:sectPr w:rsidR="00BB6809" w:rsidSect="00BB680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D7272A-FC1B-441F-9F6D-773184D97A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D726C5D-7500-4F92-8A72-4ACBD564E0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FFFE987-69C3-4C2A-B214-8939430073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55B53D8-89FC-48CC-AD98-E2FC5662B0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D4DA85-E3C5-41F6-B0DB-DEF7CD6696E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B680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6809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617</Words>
  <Characters>3517</Characters>
  <Application>Microsoft Office Word</Application>
  <DocSecurity>0</DocSecurity>
  <Lines>29</Lines>
  <Paragraphs>8</Paragraphs>
  <ScaleCrop>false</ScaleCrop>
  <Company>LPITS</Company>
  <LinksUpToDate>false</LinksUpToDate>
  <CharactersWithSpaces>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