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0254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GENERAL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EXECUTIVE DIRECTOR                156,220                 156,220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13,818,505              14,585,497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(283.00)                (282.00)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   250,000                 250,000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250,000                 250,000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14,474,725              15,241,717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(286.00)                (285.00)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22,000,000              32,500,000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DEBT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DEBT SERVICE                        2,000                 263,000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TOTAL DEBT SERVICE                   2,000                 263,000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GENERAL                    36,476,725              48,004,717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(286.00)                (285.00)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B. LAND AND BUILDINGS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  500,000                 500,000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PERMANENT IMPROVEMENTS: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CONST BLDGS &amp; ADDITIONS           500,000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PERM IMPROVEMENTS            500,000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LAND AND BUILDINGS          1,000,000                 500,000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ADMINISTRATION              37,476,725              48,504,717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(286.00)                (285.00)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II. HIGHWAY ENGINEERING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A. ENGR. - ADMIN. &amp; PROJ. MGMT.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74,065,016              76,286,966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(1556.00)               (1556.00)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UNCLASSIFIED POSITIONS            150,000                 140,000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(1.00)                  (1.00)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OTHER PERSONAL SERVICES         3,000,000               3,000,000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PERSONAL SERVICE          77,215,016              79,426,966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(1557.00)               (1557.00)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Default="007C4B65" w:rsidP="007C4B6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0255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7,650,000               7,500,000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ENG. - ADM. &amp; PROJ. MGMT   84,865,016              86,926,966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(1557.00)               (1557.00)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B. ENGINEERING &amp; CONSTRUCTION: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OPERATING EXPENSES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OTHER OPERATING EXPENSES      100,000,000             155,000,000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PERMANENT IMPROVEMENTS: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PERMANENT IMPROVEMENTS       822,920,248             771,675,248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TOTAL PERM IMPROVEMENTS       822,920,248             771,675,248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DEBT SERVICE                                           52,705,000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DEBT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PRINCIPAL - LOAN NOTE           1,678,368               1,754,424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INTEREST - LOAN NOTE            3,301,384               3,225,328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TOTAL DEBT SERVICE               4,979,752              57,684,752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AID TO SUBDIVISIONS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ALLOC MUN-RESTRICTED            5,000,000               1,000,000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ALLOC CNTY-RESTRICTED           1,000,000                 250,000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ALLOC OTHER ENTITIES              100,000                 100,000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DIST SUBDIVISIONS          6,100,000               1,350,000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TOTAL ENGINEERING 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CONSTRUCTION                   934,000,000             985,710,000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C. HIGHWAY MAINTENANCE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PERSONAL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CLASSIFIED POSITIONS           86,019,981              90,463,644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(3324.96)               (3324.96)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OTHER PERSONAL SERVICES         3,000,000               3,000,000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TOTAL PERSONAL SERVICE          89,019,981              93,463,644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(3324.96)               (3324.96)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OTHER OPERATING EXPENSES       110,000,000             110,000,000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PERMANENT IMPROVEMENTS: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PERMANENT IMPROVEMENTS            150,000                 150,000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PERM IMPROVEMENTS            150,000                 150,000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HIGHWAY MAINTENANCE       199,169,981             203,613,644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(3324.96)               (3324.96)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TOTAL HIGHWAY ENGINEERING       1218,034,997            1276,250,610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(4881.96)               (4881.96)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0256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III. TOLL OPERATIONS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 95,000                  97,850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 95,000                  97,850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DEBT SERVICE                                              3,700,000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DEBT SERVICE                                         3,700,000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OTHER OPERATING EXPENSES           2,970,000               3,825,082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TOLL OPERATIONS              3,065,000               7,622,932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(2.00)                  (2.00)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IV. NON-FEDERAL AID-HIGHWAY FUND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OTHER OPERATING EXPENSES         35,000,000              38,800,000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TOTAL NON-FEDERAL AID 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HIGHWAY FUND                     35,000,000              38,800,000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V. MASS TRANSIT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1,330,674               1,125,000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(21.00)                 (21.00)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UNCLASSIFIED POSITIONS             105,000                  97,850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(1.00)                  (1.00)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PERSONAL SERVICE            1,435,674               1,222,850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(22.00)                 (22.00)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OTHER OPERATING EXPENSES            315,000                 600,000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AID TO SUBDIVISIONS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ALLOC MUN-RESTRICTED             2,000,000                 100,000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ALLOC OTHER ENTITIES            31,380,000              28,137,150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AID TO OTHER ENTITIES               57,270      57,270      57,270      57,270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DIST SUBDIVISIONS          33,437,270      57,270  28,294,420      57,270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MASS TRANSIT                35,187,944      57,270  30,117,270      57,270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(22.00)                 (22.00)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VI. EMPLOYEE BENEFITS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C. STATE EMPLOYER CONTRIBUTION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0257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EMPLOYER CONTRIBUTIONS          73,000,000              78,241,625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FRINGE BENEFITS            73,000,000              78,241,625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EMPLOYEE BENEFITS           73,000,000              78,241,625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VIII. NON-RECURRING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APPROPRIATIONS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PORT ACCESS ROAD                                         52,500,000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NON-RECURRING APPRO.                                52,500,000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NON-RECURRING                                       52,500,000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DEPARTMENT OF TRANSPORTATION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TOTAL RECURRING BASE            </w:t>
      </w:r>
      <w:r>
        <w:rPr>
          <w:rFonts w:ascii="Letter Gothic" w:hAnsi="Letter Gothic"/>
          <w:sz w:val="18"/>
        </w:rPr>
        <w:t xml:space="preserve"> </w:t>
      </w:r>
      <w:r w:rsidRPr="0083257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83257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832579">
        <w:rPr>
          <w:rFonts w:ascii="Letter Gothic" w:hAnsi="Letter Gothic"/>
          <w:sz w:val="16"/>
          <w:szCs w:val="16"/>
        </w:rPr>
        <w:t>1479,537,154      57,270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16 TOTAL FUNDS AVAILABLE           </w:t>
      </w:r>
      <w:r>
        <w:rPr>
          <w:rFonts w:ascii="Letter Gothic" w:hAnsi="Letter Gothic"/>
          <w:sz w:val="18"/>
        </w:rPr>
        <w:t xml:space="preserve"> </w:t>
      </w:r>
      <w:r w:rsidRPr="00832579">
        <w:rPr>
          <w:rFonts w:ascii="Letter Gothic" w:hAnsi="Letter Gothic"/>
          <w:sz w:val="16"/>
          <w:szCs w:val="16"/>
        </w:rPr>
        <w:t xml:space="preserve">1401,764,666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832579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832579">
        <w:rPr>
          <w:rFonts w:ascii="Letter Gothic" w:hAnsi="Letter Gothic"/>
          <w:sz w:val="16"/>
          <w:szCs w:val="16"/>
        </w:rPr>
        <w:t>1532,037,154      57,270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AUTHORIZED FTE POSITIONS     (5191.96)               (5190.96)</w:t>
      </w:r>
    </w:p>
    <w:p w:rsidR="007C4B65" w:rsidRPr="003744E3" w:rsidRDefault="007C4B65" w:rsidP="007C4B6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4B65" w:rsidRDefault="007C4B65" w:rsidP="007C4B65">
      <w:pPr>
        <w:spacing w:line="170" w:lineRule="exact"/>
        <w:rPr>
          <w:rFonts w:ascii="Letter Gothic" w:hAnsi="Letter Gothic"/>
          <w:sz w:val="18"/>
        </w:rPr>
      </w:pPr>
    </w:p>
    <w:sectPr w:rsidR="007C4B65" w:rsidSect="007C4B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D07B6B-55F9-49C8-A3E2-C2D163B4F9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6D4737-309F-4A3D-9558-9474F30742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1AB3FA7-DF85-42E5-8B67-FEBE896C70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2C5A1F2-37D4-4EF8-A245-E3A4838D86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AAB95B-8A89-4C7B-8912-9B861D1615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4B6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C4B65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2303</Words>
  <Characters>13131</Characters>
  <Application>Microsoft Office Word</Application>
  <DocSecurity>0</DocSecurity>
  <Lines>109</Lines>
  <Paragraphs>30</Paragraphs>
  <ScaleCrop>false</ScaleCrop>
  <Company>LPITS</Company>
  <LinksUpToDate>false</LinksUpToDate>
  <CharactersWithSpaces>15404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