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FBD" w:rsidRDefault="00C67FBD" w:rsidP="00C67FBD">
      <w:pPr>
        <w:widowControl w:val="0"/>
        <w:jc w:val="center"/>
      </w:pPr>
      <w:r w:rsidRPr="00C67FBD">
        <w:rPr>
          <w:b/>
        </w:rPr>
        <w:t>South Carolina General Assembly</w:t>
      </w:r>
    </w:p>
    <w:p w:rsidR="00C67FBD" w:rsidRDefault="00C67FBD" w:rsidP="00C67FBD">
      <w:pPr>
        <w:widowControl w:val="0"/>
        <w:jc w:val="center"/>
      </w:pPr>
      <w:r>
        <w:t>120th Session, 2013-2014</w:t>
      </w:r>
    </w:p>
    <w:p w:rsidR="00C67FBD" w:rsidRDefault="00C67FBD" w:rsidP="00C67FBD">
      <w:pPr>
        <w:widowControl w:val="0"/>
        <w:jc w:val="left"/>
      </w:pPr>
    </w:p>
    <w:p w:rsidR="00C67FBD" w:rsidRDefault="00C67FBD" w:rsidP="00C67FBD">
      <w:pPr>
        <w:widowControl w:val="0"/>
        <w:jc w:val="left"/>
        <w:rPr>
          <w:b/>
        </w:rPr>
      </w:pPr>
      <w:r w:rsidRPr="00C67FBD">
        <w:rPr>
          <w:b/>
        </w:rPr>
        <w:t>S.</w:t>
      </w:r>
      <w:r>
        <w:rPr>
          <w:b/>
        </w:rPr>
        <w:t xml:space="preserve"> </w:t>
      </w:r>
      <w:r w:rsidRPr="00C67FBD">
        <w:rPr>
          <w:b/>
        </w:rPr>
        <w:t>1070</w:t>
      </w:r>
    </w:p>
    <w:p w:rsidR="00C67FBD" w:rsidRDefault="00C67FBD" w:rsidP="00C67FBD">
      <w:pPr>
        <w:widowControl w:val="0"/>
        <w:jc w:val="left"/>
        <w:rPr>
          <w:b/>
        </w:rPr>
      </w:pPr>
    </w:p>
    <w:p w:rsidR="00C67FBD" w:rsidRDefault="00C67FBD" w:rsidP="00C67FBD">
      <w:pPr>
        <w:widowControl w:val="0"/>
        <w:jc w:val="left"/>
      </w:pPr>
      <w:r w:rsidRPr="00C67FBD">
        <w:rPr>
          <w:b/>
        </w:rPr>
        <w:t>STATUS INFORMATION</w:t>
      </w:r>
    </w:p>
    <w:p w:rsidR="00C67FBD" w:rsidRDefault="00C67FBD" w:rsidP="00C67FBD">
      <w:pPr>
        <w:widowControl w:val="0"/>
        <w:jc w:val="left"/>
      </w:pPr>
    </w:p>
    <w:p w:rsidR="00C67FBD" w:rsidRDefault="00C67FBD" w:rsidP="00C67FBD">
      <w:pPr>
        <w:widowControl w:val="0"/>
        <w:jc w:val="left"/>
      </w:pPr>
      <w:r>
        <w:t>General Bill</w:t>
      </w:r>
    </w:p>
    <w:p w:rsidR="00C67FBD" w:rsidRDefault="00C67FBD" w:rsidP="00C67FBD">
      <w:pPr>
        <w:widowControl w:val="0"/>
        <w:jc w:val="left"/>
      </w:pPr>
      <w:r>
        <w:t>Sponsors: Senator Campsen</w:t>
      </w:r>
    </w:p>
    <w:p w:rsidR="00C67FBD" w:rsidRDefault="00C67FBD" w:rsidP="00C67FBD">
      <w:pPr>
        <w:widowControl w:val="0"/>
        <w:jc w:val="left"/>
      </w:pPr>
      <w:r>
        <w:t>Document Path: l:\council\bills\swb\5099cm14.docx</w:t>
      </w:r>
    </w:p>
    <w:p w:rsidR="00234E56" w:rsidRDefault="00234E56" w:rsidP="00C67FBD">
      <w:pPr>
        <w:widowControl w:val="0"/>
        <w:jc w:val="left"/>
      </w:pPr>
      <w:r>
        <w:t>Companion/Similar bill(s): 4838</w:t>
      </w:r>
    </w:p>
    <w:p w:rsidR="00C67FBD" w:rsidRDefault="00C67FBD" w:rsidP="00C67FBD">
      <w:pPr>
        <w:widowControl w:val="0"/>
        <w:jc w:val="left"/>
      </w:pPr>
    </w:p>
    <w:p w:rsidR="005235BB" w:rsidRDefault="005235BB" w:rsidP="00C67FBD">
      <w:pPr>
        <w:widowControl w:val="0"/>
        <w:jc w:val="left"/>
      </w:pPr>
      <w:r>
        <w:t>Introduced in the Senate on March 4, 2014</w:t>
      </w:r>
    </w:p>
    <w:p w:rsidR="005235BB" w:rsidRDefault="005235BB" w:rsidP="00C67FBD">
      <w:pPr>
        <w:widowControl w:val="0"/>
        <w:jc w:val="left"/>
      </w:pPr>
      <w:r>
        <w:t>Introduced in the House on March 27, 2014</w:t>
      </w:r>
    </w:p>
    <w:p w:rsidR="005235BB" w:rsidRDefault="005235BB" w:rsidP="00C67FBD">
      <w:pPr>
        <w:widowControl w:val="0"/>
        <w:jc w:val="left"/>
      </w:pPr>
      <w:r>
        <w:t>Last Amended on May 27, 2014</w:t>
      </w:r>
    </w:p>
    <w:p w:rsidR="005235BB" w:rsidRDefault="005235BB" w:rsidP="00C67FBD">
      <w:pPr>
        <w:widowControl w:val="0"/>
        <w:jc w:val="left"/>
      </w:pPr>
      <w:r>
        <w:t>Currently residing in the Senate</w:t>
      </w:r>
    </w:p>
    <w:p w:rsidR="005235BB" w:rsidRDefault="005235BB" w:rsidP="00C67FBD">
      <w:pPr>
        <w:widowControl w:val="0"/>
        <w:jc w:val="left"/>
      </w:pPr>
    </w:p>
    <w:p w:rsidR="00C67FBD" w:rsidRDefault="00C67FBD" w:rsidP="00C67FBD">
      <w:pPr>
        <w:widowControl w:val="0"/>
        <w:jc w:val="left"/>
      </w:pPr>
      <w:r>
        <w:t xml:space="preserve">Summary: </w:t>
      </w:r>
      <w:r w:rsidR="00CE263A">
        <w:t>Wild turkey</w:t>
      </w:r>
    </w:p>
    <w:p w:rsidR="00C67FBD" w:rsidRDefault="00C67FBD" w:rsidP="00C67FBD">
      <w:pPr>
        <w:widowControl w:val="0"/>
        <w:jc w:val="left"/>
      </w:pPr>
    </w:p>
    <w:p w:rsidR="00C67FBD" w:rsidRDefault="00C67FBD" w:rsidP="00C67FBD">
      <w:pPr>
        <w:widowControl w:val="0"/>
        <w:jc w:val="left"/>
      </w:pPr>
    </w:p>
    <w:p w:rsidR="00C67FBD" w:rsidRDefault="00C67FBD" w:rsidP="00C67FBD">
      <w:pPr>
        <w:widowControl w:val="0"/>
        <w:tabs>
          <w:tab w:val="center" w:pos="590"/>
          <w:tab w:val="center" w:pos="1440"/>
          <w:tab w:val="left" w:pos="1872"/>
          <w:tab w:val="left" w:pos="9187"/>
        </w:tabs>
        <w:jc w:val="left"/>
      </w:pPr>
      <w:r w:rsidRPr="00C67FBD">
        <w:rPr>
          <w:b/>
        </w:rPr>
        <w:t>HISTORY OF LEGISLATIVE ACTIONS</w:t>
      </w:r>
    </w:p>
    <w:p w:rsidR="00C67FBD" w:rsidRDefault="00C67FBD" w:rsidP="00C67FBD">
      <w:pPr>
        <w:widowControl w:val="0"/>
        <w:tabs>
          <w:tab w:val="center" w:pos="590"/>
          <w:tab w:val="center" w:pos="1440"/>
          <w:tab w:val="left" w:pos="1872"/>
          <w:tab w:val="left" w:pos="9187"/>
        </w:tabs>
        <w:jc w:val="left"/>
      </w:pPr>
    </w:p>
    <w:p w:rsidR="00C67FBD" w:rsidRPr="00C67FBD" w:rsidRDefault="00C67FBD" w:rsidP="00C67FBD">
      <w:pPr>
        <w:widowControl w:val="0"/>
        <w:tabs>
          <w:tab w:val="center" w:pos="590"/>
          <w:tab w:val="center" w:pos="1440"/>
          <w:tab w:val="left" w:pos="1872"/>
          <w:tab w:val="left" w:pos="9187"/>
        </w:tabs>
        <w:jc w:val="left"/>
      </w:pPr>
      <w:bookmarkStart w:id="0" w:name="_GoBack"/>
      <w:r w:rsidRPr="00C67FBD">
        <w:rPr>
          <w:u w:val="single"/>
        </w:rPr>
        <w:tab/>
        <w:t>Date</w:t>
      </w:r>
      <w:r w:rsidRPr="00C67FBD">
        <w:rPr>
          <w:u w:val="single"/>
        </w:rPr>
        <w:tab/>
        <w:t>Body</w:t>
      </w:r>
      <w:r w:rsidRPr="00C67FBD">
        <w:rPr>
          <w:u w:val="single"/>
        </w:rPr>
        <w:tab/>
        <w:t>Action Description with journal page number</w:t>
      </w:r>
      <w:r w:rsidRPr="00C67FBD">
        <w:rPr>
          <w:u w:val="single"/>
        </w:rPr>
        <w:tab/>
      </w:r>
      <w:bookmarkEnd w:id="0"/>
    </w:p>
    <w:p w:rsidR="005235BB" w:rsidRDefault="005235BB" w:rsidP="005235BB">
      <w:pPr>
        <w:widowControl w:val="0"/>
        <w:tabs>
          <w:tab w:val="right" w:pos="1008"/>
          <w:tab w:val="left" w:pos="1152"/>
          <w:tab w:val="left" w:pos="1872"/>
          <w:tab w:val="left" w:pos="9187"/>
        </w:tabs>
        <w:ind w:left="2088" w:hanging="2088"/>
        <w:jc w:val="left"/>
      </w:pPr>
      <w:r>
        <w:tab/>
        <w:t>3/4/2014</w:t>
      </w:r>
      <w:r>
        <w:tab/>
        <w:t>Senate</w:t>
      </w:r>
      <w:r>
        <w:tab/>
      </w:r>
      <w:r w:rsidRPr="00B75E69">
        <w:t>Introduced and read first time (</w:t>
      </w:r>
      <w:hyperlink r:id="rId7" w:history="1">
        <w:r w:rsidRPr="00B75E69">
          <w:rPr>
            <w:rStyle w:val="Hyperlink"/>
          </w:rPr>
          <w:t>Senate Journal</w:t>
        </w:r>
        <w:r w:rsidRPr="00B75E69">
          <w:rPr>
            <w:rStyle w:val="Hyperlink"/>
          </w:rPr>
          <w:noBreakHyphen/>
          <w:t>page 5</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3/4/2014</w:t>
      </w:r>
      <w:r>
        <w:tab/>
        <w:t>Senate</w:t>
      </w:r>
      <w:r>
        <w:tab/>
      </w:r>
      <w:r w:rsidRPr="00B75E69">
        <w:t>Referred to Commi</w:t>
      </w:r>
      <w:r>
        <w:t xml:space="preserve">ttee on </w:t>
      </w:r>
      <w:r w:rsidRPr="00B75E69">
        <w:rPr>
          <w:b/>
        </w:rPr>
        <w:t>Fish, Game and Forestry</w:t>
      </w:r>
      <w:r>
        <w:t xml:space="preserve"> </w:t>
      </w:r>
      <w:r w:rsidRPr="00B75E69">
        <w:t>(</w:t>
      </w:r>
      <w:hyperlink r:id="rId8" w:history="1">
        <w:r w:rsidRPr="00B75E69">
          <w:rPr>
            <w:rStyle w:val="Hyperlink"/>
          </w:rPr>
          <w:t>Senate Journal</w:t>
        </w:r>
        <w:r w:rsidRPr="00B75E69">
          <w:rPr>
            <w:rStyle w:val="Hyperlink"/>
          </w:rPr>
          <w:noBreakHyphen/>
          <w:t>page 5</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3/19/2014</w:t>
      </w:r>
      <w:r>
        <w:tab/>
        <w:t>Senate</w:t>
      </w:r>
      <w:r>
        <w:tab/>
      </w:r>
      <w:r w:rsidRPr="00B75E69">
        <w:t>Committee r</w:t>
      </w:r>
      <w:r>
        <w:t xml:space="preserve">eport: Favorable </w:t>
      </w:r>
      <w:r w:rsidRPr="00B75E69">
        <w:rPr>
          <w:b/>
        </w:rPr>
        <w:t>Fish, Game and Forestry</w:t>
      </w:r>
      <w:r w:rsidRPr="00B75E69">
        <w:t xml:space="preserve"> (</w:t>
      </w:r>
      <w:hyperlink r:id="rId9" w:history="1">
        <w:r w:rsidRPr="00B75E69">
          <w:rPr>
            <w:rStyle w:val="Hyperlink"/>
          </w:rPr>
          <w:t>Senate Journal</w:t>
        </w:r>
        <w:r w:rsidRPr="00B75E69">
          <w:rPr>
            <w:rStyle w:val="Hyperlink"/>
          </w:rPr>
          <w:noBreakHyphen/>
          <w:t>page 13</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3/25/2014</w:t>
      </w:r>
      <w:r>
        <w:tab/>
        <w:t>Senate</w:t>
      </w:r>
      <w:r>
        <w:tab/>
      </w:r>
      <w:r w:rsidRPr="00B75E69">
        <w:t>Amended (</w:t>
      </w:r>
      <w:hyperlink r:id="rId10" w:history="1">
        <w:r w:rsidRPr="00B75E69">
          <w:rPr>
            <w:rStyle w:val="Hyperlink"/>
          </w:rPr>
          <w:t>Senate Journal</w:t>
        </w:r>
        <w:r w:rsidRPr="00B75E69">
          <w:rPr>
            <w:rStyle w:val="Hyperlink"/>
          </w:rPr>
          <w:noBreakHyphen/>
          <w:t>page 23</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3/25/2014</w:t>
      </w:r>
      <w:r>
        <w:tab/>
        <w:t>Senate</w:t>
      </w:r>
      <w:r>
        <w:tab/>
      </w:r>
      <w:r w:rsidRPr="00B75E69">
        <w:t>Read second time (</w:t>
      </w:r>
      <w:hyperlink r:id="rId11" w:history="1">
        <w:r w:rsidRPr="00B75E69">
          <w:rPr>
            <w:rStyle w:val="Hyperlink"/>
          </w:rPr>
          <w:t>Senate Journal</w:t>
        </w:r>
        <w:r w:rsidRPr="00B75E69">
          <w:rPr>
            <w:rStyle w:val="Hyperlink"/>
          </w:rPr>
          <w:noBreakHyphen/>
          <w:t>page 23</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3/25/2014</w:t>
      </w:r>
      <w:r>
        <w:tab/>
        <w:t>Senate</w:t>
      </w:r>
      <w:r>
        <w:tab/>
      </w:r>
      <w:r w:rsidRPr="00B75E69">
        <w:t>Roll call Ayes</w:t>
      </w:r>
      <w:r>
        <w:noBreakHyphen/>
      </w:r>
      <w:r w:rsidRPr="00B75E69">
        <w:t>42  Nays</w:t>
      </w:r>
      <w:r>
        <w:noBreakHyphen/>
      </w:r>
      <w:r w:rsidRPr="00B75E69">
        <w:t>0 (</w:t>
      </w:r>
      <w:hyperlink r:id="rId12" w:history="1">
        <w:r w:rsidRPr="00B75E69">
          <w:rPr>
            <w:rStyle w:val="Hyperlink"/>
          </w:rPr>
          <w:t>Senate Journal</w:t>
        </w:r>
        <w:r w:rsidRPr="00B75E69">
          <w:rPr>
            <w:rStyle w:val="Hyperlink"/>
          </w:rPr>
          <w:noBreakHyphen/>
          <w:t>page 23</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3/26/2014</w:t>
      </w:r>
      <w:r>
        <w:tab/>
      </w:r>
      <w:r>
        <w:tab/>
      </w:r>
      <w:r w:rsidRPr="00B75E69">
        <w:t>Scrivener's error corrected</w:t>
      </w:r>
    </w:p>
    <w:p w:rsidR="005235BB" w:rsidRDefault="005235BB" w:rsidP="005235BB">
      <w:pPr>
        <w:widowControl w:val="0"/>
        <w:tabs>
          <w:tab w:val="right" w:pos="1008"/>
          <w:tab w:val="left" w:pos="1152"/>
          <w:tab w:val="left" w:pos="1872"/>
          <w:tab w:val="left" w:pos="9187"/>
        </w:tabs>
        <w:ind w:left="2088" w:hanging="2088"/>
        <w:jc w:val="left"/>
      </w:pPr>
      <w:r>
        <w:tab/>
        <w:t>3/26/2014</w:t>
      </w:r>
      <w:r>
        <w:tab/>
        <w:t>Senate</w:t>
      </w:r>
      <w:r>
        <w:tab/>
      </w:r>
      <w:r w:rsidRPr="00B75E69">
        <w:t>Re</w:t>
      </w:r>
      <w:r>
        <w:t xml:space="preserve">ad third time and sent to House </w:t>
      </w:r>
      <w:r w:rsidRPr="00B75E69">
        <w:t>(</w:t>
      </w:r>
      <w:hyperlink r:id="rId13" w:history="1">
        <w:r w:rsidRPr="00B75E69">
          <w:rPr>
            <w:rStyle w:val="Hyperlink"/>
          </w:rPr>
          <w:t>Senate Journal</w:t>
        </w:r>
        <w:r w:rsidRPr="00B75E69">
          <w:rPr>
            <w:rStyle w:val="Hyperlink"/>
          </w:rPr>
          <w:noBreakHyphen/>
          <w:t>page 48</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3/27/2014</w:t>
      </w:r>
      <w:r>
        <w:tab/>
        <w:t>House</w:t>
      </w:r>
      <w:r>
        <w:tab/>
      </w:r>
      <w:r w:rsidRPr="00B75E69">
        <w:t>Introduced and read first time (</w:t>
      </w:r>
      <w:hyperlink r:id="rId14" w:history="1">
        <w:r w:rsidRPr="00B75E69">
          <w:rPr>
            <w:rStyle w:val="Hyperlink"/>
          </w:rPr>
          <w:t>House Journal</w:t>
        </w:r>
        <w:r w:rsidRPr="00B75E69">
          <w:rPr>
            <w:rStyle w:val="Hyperlink"/>
          </w:rPr>
          <w:noBreakHyphen/>
          <w:t>page 5</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3/27/2014</w:t>
      </w:r>
      <w:r>
        <w:tab/>
        <w:t>House</w:t>
      </w:r>
      <w:r>
        <w:tab/>
      </w:r>
      <w:r w:rsidRPr="00B75E69">
        <w:t>Referred to Co</w:t>
      </w:r>
      <w:r>
        <w:t xml:space="preserve">mmittee on </w:t>
      </w:r>
      <w:r w:rsidRPr="00B75E69">
        <w:rPr>
          <w:b/>
        </w:rPr>
        <w:t>Agriculture, Natural Resources and Environmental Affairs</w:t>
      </w:r>
      <w:r>
        <w:t xml:space="preserve"> </w:t>
      </w:r>
      <w:r w:rsidRPr="00B75E69">
        <w:t>(</w:t>
      </w:r>
      <w:hyperlink r:id="rId15" w:history="1">
        <w:r w:rsidRPr="00B75E69">
          <w:rPr>
            <w:rStyle w:val="Hyperlink"/>
          </w:rPr>
          <w:t>House Journal</w:t>
        </w:r>
        <w:r w:rsidRPr="00B75E69">
          <w:rPr>
            <w:rStyle w:val="Hyperlink"/>
          </w:rPr>
          <w:noBreakHyphen/>
          <w:t>page 12</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4/10/2014</w:t>
      </w:r>
      <w:r>
        <w:tab/>
        <w:t>House</w:t>
      </w:r>
      <w:r>
        <w:tab/>
      </w:r>
      <w:r w:rsidRPr="00B75E69">
        <w:t>Committee r</w:t>
      </w:r>
      <w:r>
        <w:t xml:space="preserve">eport: Favorable with amendment </w:t>
      </w:r>
      <w:r w:rsidRPr="00B75E69">
        <w:rPr>
          <w:b/>
        </w:rPr>
        <w:t>Agriculture, Natural Resources and Environmental Affairs</w:t>
      </w:r>
      <w:r w:rsidRPr="00B75E69">
        <w:t xml:space="preserve"> (</w:t>
      </w:r>
      <w:hyperlink r:id="rId16" w:history="1">
        <w:r w:rsidRPr="00B75E69">
          <w:rPr>
            <w:rStyle w:val="Hyperlink"/>
          </w:rPr>
          <w:t>House Journal</w:t>
        </w:r>
        <w:r w:rsidRPr="00B75E69">
          <w:rPr>
            <w:rStyle w:val="Hyperlink"/>
          </w:rPr>
          <w:noBreakHyphen/>
          <w:t>page 2</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4/29/2014</w:t>
      </w:r>
      <w:r>
        <w:tab/>
        <w:t>House</w:t>
      </w:r>
      <w:r>
        <w:tab/>
      </w:r>
      <w:r w:rsidRPr="00B75E69">
        <w:t>Requests for deba</w:t>
      </w:r>
      <w:r>
        <w:t>te</w:t>
      </w:r>
      <w:r>
        <w:noBreakHyphen/>
        <w:t xml:space="preserve">Rep(s). Vick, Tallon, Hiott, </w:t>
      </w:r>
      <w:r w:rsidRPr="00B75E69">
        <w:t>Ha</w:t>
      </w:r>
      <w:r>
        <w:t xml:space="preserve">rdwick, Hixon, GR Smith, Hodges </w:t>
      </w:r>
      <w:r w:rsidRPr="00B75E69">
        <w:t>(</w:t>
      </w:r>
      <w:hyperlink r:id="rId17" w:history="1">
        <w:r w:rsidRPr="00B75E69">
          <w:rPr>
            <w:rStyle w:val="Hyperlink"/>
          </w:rPr>
          <w:t>House Journal</w:t>
        </w:r>
        <w:r w:rsidRPr="00B75E69">
          <w:rPr>
            <w:rStyle w:val="Hyperlink"/>
          </w:rPr>
          <w:noBreakHyphen/>
          <w:t>page 101</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4/30/2014</w:t>
      </w:r>
      <w:r>
        <w:tab/>
        <w:t>House</w:t>
      </w:r>
      <w:r>
        <w:tab/>
      </w:r>
      <w:r w:rsidRPr="00B75E69">
        <w:t>Debat</w:t>
      </w:r>
      <w:r>
        <w:t>e adjourned until Tues., 5</w:t>
      </w:r>
      <w:r>
        <w:noBreakHyphen/>
        <w:t>6</w:t>
      </w:r>
      <w:r>
        <w:noBreakHyphen/>
        <w:t xml:space="preserve">14 </w:t>
      </w:r>
      <w:r w:rsidRPr="00B75E69">
        <w:t>(</w:t>
      </w:r>
      <w:hyperlink r:id="rId18" w:history="1">
        <w:r w:rsidRPr="00B75E69">
          <w:rPr>
            <w:rStyle w:val="Hyperlink"/>
          </w:rPr>
          <w:t>House Journal</w:t>
        </w:r>
        <w:r w:rsidRPr="00B75E69">
          <w:rPr>
            <w:rStyle w:val="Hyperlink"/>
          </w:rPr>
          <w:noBreakHyphen/>
          <w:t>page 148</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5/13/2014</w:t>
      </w:r>
      <w:r>
        <w:tab/>
        <w:t>House</w:t>
      </w:r>
      <w:r>
        <w:tab/>
      </w:r>
      <w:r w:rsidRPr="00B75E69">
        <w:t>Debat</w:t>
      </w:r>
      <w:r>
        <w:t>e adjourned until Wed., 5</w:t>
      </w:r>
      <w:r>
        <w:noBreakHyphen/>
        <w:t>14</w:t>
      </w:r>
      <w:r>
        <w:noBreakHyphen/>
        <w:t xml:space="preserve">14 </w:t>
      </w:r>
      <w:r w:rsidRPr="00B75E69">
        <w:t>(</w:t>
      </w:r>
      <w:hyperlink r:id="rId19" w:history="1">
        <w:r w:rsidRPr="00B75E69">
          <w:rPr>
            <w:rStyle w:val="Hyperlink"/>
          </w:rPr>
          <w:t>House Journal</w:t>
        </w:r>
        <w:r w:rsidRPr="00B75E69">
          <w:rPr>
            <w:rStyle w:val="Hyperlink"/>
          </w:rPr>
          <w:noBreakHyphen/>
          <w:t>page 20</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5/21/2014</w:t>
      </w:r>
      <w:r>
        <w:tab/>
        <w:t>House</w:t>
      </w:r>
      <w:r>
        <w:tab/>
      </w:r>
      <w:r w:rsidRPr="00B75E69">
        <w:t>Debate</w:t>
      </w:r>
      <w:r>
        <w:t xml:space="preserve"> adjourned until Thur., 5</w:t>
      </w:r>
      <w:r>
        <w:noBreakHyphen/>
        <w:t>22</w:t>
      </w:r>
      <w:r>
        <w:noBreakHyphen/>
        <w:t xml:space="preserve">14 </w:t>
      </w:r>
      <w:r w:rsidRPr="00B75E69">
        <w:t>(</w:t>
      </w:r>
      <w:hyperlink r:id="rId20" w:history="1">
        <w:r w:rsidRPr="00B75E69">
          <w:rPr>
            <w:rStyle w:val="Hyperlink"/>
          </w:rPr>
          <w:t>House Journal</w:t>
        </w:r>
        <w:r w:rsidRPr="00B75E69">
          <w:rPr>
            <w:rStyle w:val="Hyperlink"/>
          </w:rPr>
          <w:noBreakHyphen/>
          <w:t>page 14</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5/27/2014</w:t>
      </w:r>
      <w:r>
        <w:tab/>
        <w:t>House</w:t>
      </w:r>
      <w:r>
        <w:tab/>
      </w:r>
      <w:r w:rsidRPr="00B75E69">
        <w:t>Amended (</w:t>
      </w:r>
      <w:hyperlink r:id="rId21" w:history="1">
        <w:r w:rsidRPr="00B75E69">
          <w:rPr>
            <w:rStyle w:val="Hyperlink"/>
          </w:rPr>
          <w:t>House Journal</w:t>
        </w:r>
        <w:r w:rsidRPr="00B75E69">
          <w:rPr>
            <w:rStyle w:val="Hyperlink"/>
          </w:rPr>
          <w:noBreakHyphen/>
          <w:t>page 63</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5/27/2014</w:t>
      </w:r>
      <w:r>
        <w:tab/>
        <w:t>House</w:t>
      </w:r>
      <w:r>
        <w:tab/>
      </w:r>
      <w:r w:rsidRPr="00B75E69">
        <w:t>Read second time (</w:t>
      </w:r>
      <w:hyperlink r:id="rId22" w:history="1">
        <w:r w:rsidRPr="00B75E69">
          <w:rPr>
            <w:rStyle w:val="Hyperlink"/>
          </w:rPr>
          <w:t>House Journal</w:t>
        </w:r>
        <w:r w:rsidRPr="00B75E69">
          <w:rPr>
            <w:rStyle w:val="Hyperlink"/>
          </w:rPr>
          <w:noBreakHyphen/>
          <w:t>page 63</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5/27/2014</w:t>
      </w:r>
      <w:r>
        <w:tab/>
        <w:t>House</w:t>
      </w:r>
      <w:r>
        <w:tab/>
      </w:r>
      <w:r w:rsidRPr="00B75E69">
        <w:t>Roll call Yeas</w:t>
      </w:r>
      <w:r>
        <w:noBreakHyphen/>
      </w:r>
      <w:r w:rsidRPr="00B75E69">
        <w:t>92  Nays</w:t>
      </w:r>
      <w:r>
        <w:noBreakHyphen/>
      </w:r>
      <w:r w:rsidRPr="00B75E69">
        <w:t>19 (</w:t>
      </w:r>
      <w:hyperlink r:id="rId23" w:history="1">
        <w:r w:rsidRPr="00B75E69">
          <w:rPr>
            <w:rStyle w:val="Hyperlink"/>
          </w:rPr>
          <w:t>House Journal</w:t>
        </w:r>
        <w:r w:rsidRPr="00B75E69">
          <w:rPr>
            <w:rStyle w:val="Hyperlink"/>
          </w:rPr>
          <w:noBreakHyphen/>
          <w:t>page 68</w:t>
        </w:r>
      </w:hyperlink>
      <w:r w:rsidRPr="00B75E69">
        <w:t>)</w:t>
      </w:r>
    </w:p>
    <w:p w:rsidR="005235BB" w:rsidRDefault="005235BB" w:rsidP="005235BB">
      <w:pPr>
        <w:widowControl w:val="0"/>
        <w:tabs>
          <w:tab w:val="right" w:pos="1008"/>
          <w:tab w:val="left" w:pos="1152"/>
          <w:tab w:val="left" w:pos="1872"/>
          <w:tab w:val="left" w:pos="9187"/>
        </w:tabs>
        <w:ind w:left="2088" w:hanging="2088"/>
        <w:jc w:val="left"/>
      </w:pPr>
      <w:r>
        <w:tab/>
        <w:t>5/28/2014</w:t>
      </w:r>
      <w:r>
        <w:tab/>
        <w:t>House</w:t>
      </w:r>
      <w:r>
        <w:tab/>
      </w:r>
      <w:r w:rsidRPr="00B75E69">
        <w:t>Read third time and returned to Senate with amendments</w:t>
      </w:r>
    </w:p>
    <w:p w:rsidR="005235BB" w:rsidRDefault="005235BB" w:rsidP="005235BB">
      <w:pPr>
        <w:widowControl w:val="0"/>
        <w:tabs>
          <w:tab w:val="right" w:pos="1008"/>
          <w:tab w:val="left" w:pos="1152"/>
          <w:tab w:val="left" w:pos="1872"/>
          <w:tab w:val="left" w:pos="9187"/>
        </w:tabs>
        <w:ind w:left="2088" w:hanging="2088"/>
        <w:jc w:val="left"/>
      </w:pPr>
    </w:p>
    <w:p w:rsidR="00C67FBD" w:rsidRPr="00C67FBD" w:rsidRDefault="00C67FBD" w:rsidP="00C67FBD">
      <w:pPr>
        <w:widowControl w:val="0"/>
        <w:tabs>
          <w:tab w:val="right" w:pos="1008"/>
          <w:tab w:val="left" w:pos="1152"/>
          <w:tab w:val="left" w:pos="1872"/>
          <w:tab w:val="left" w:pos="9187"/>
        </w:tabs>
        <w:ind w:left="2088" w:hanging="2088"/>
        <w:jc w:val="left"/>
      </w:pPr>
    </w:p>
    <w:p w:rsidR="00C67FBD" w:rsidRDefault="00C67FBD" w:rsidP="00C67FBD">
      <w:pPr>
        <w:widowControl w:val="0"/>
        <w:jc w:val="left"/>
      </w:pPr>
      <w:r w:rsidRPr="00C67FBD">
        <w:rPr>
          <w:b/>
        </w:rPr>
        <w:t>VERSIONS OF THIS BILL</w:t>
      </w:r>
    </w:p>
    <w:p w:rsidR="00C67FBD" w:rsidRDefault="00C67FBD" w:rsidP="00C67FBD">
      <w:pPr>
        <w:widowControl w:val="0"/>
        <w:jc w:val="left"/>
      </w:pPr>
    </w:p>
    <w:p w:rsidR="00C67FBD" w:rsidRDefault="002700B0" w:rsidP="00C67FBD">
      <w:pPr>
        <w:widowControl w:val="0"/>
        <w:jc w:val="left"/>
      </w:pPr>
      <w:hyperlink r:id="rId24" w:history="1">
        <w:r w:rsidR="00C67FBD">
          <w:rPr>
            <w:rStyle w:val="Hyperlink"/>
          </w:rPr>
          <w:t>3/4/2014</w:t>
        </w:r>
      </w:hyperlink>
    </w:p>
    <w:p w:rsidR="007D7321" w:rsidRDefault="002700B0" w:rsidP="00C67FBD">
      <w:hyperlink r:id="rId25" w:history="1">
        <w:r w:rsidR="007D7321" w:rsidRPr="007D7321">
          <w:rPr>
            <w:rStyle w:val="Hyperlink"/>
          </w:rPr>
          <w:t>3/19/2014</w:t>
        </w:r>
      </w:hyperlink>
    </w:p>
    <w:p w:rsidR="002A1156" w:rsidRDefault="002700B0" w:rsidP="00C67FBD">
      <w:hyperlink r:id="rId26" w:history="1">
        <w:r w:rsidR="002A1156" w:rsidRPr="002A1156">
          <w:rPr>
            <w:rStyle w:val="Hyperlink"/>
          </w:rPr>
          <w:t>3/25/2014</w:t>
        </w:r>
      </w:hyperlink>
    </w:p>
    <w:p w:rsidR="00C378C2" w:rsidRDefault="002700B0" w:rsidP="00C67FBD">
      <w:hyperlink r:id="rId27" w:history="1">
        <w:r w:rsidR="00C378C2" w:rsidRPr="00C378C2">
          <w:rPr>
            <w:rStyle w:val="Hyperlink"/>
          </w:rPr>
          <w:t>3/26/2014</w:t>
        </w:r>
      </w:hyperlink>
    </w:p>
    <w:p w:rsidR="007C427C" w:rsidRDefault="002700B0" w:rsidP="00C67FBD">
      <w:hyperlink r:id="rId28" w:history="1">
        <w:r w:rsidR="007C427C" w:rsidRPr="007C427C">
          <w:rPr>
            <w:rStyle w:val="Hyperlink"/>
          </w:rPr>
          <w:t>4/10/2014</w:t>
        </w:r>
      </w:hyperlink>
    </w:p>
    <w:p w:rsidR="00490B87" w:rsidRDefault="002700B0" w:rsidP="00C67FBD">
      <w:hyperlink r:id="rId29" w:history="1">
        <w:r w:rsidR="00490B87" w:rsidRPr="00490B87">
          <w:rPr>
            <w:rStyle w:val="Hyperlink"/>
          </w:rPr>
          <w:t>5/27/2014</w:t>
        </w:r>
      </w:hyperlink>
    </w:p>
    <w:p w:rsidR="00C67FBD" w:rsidRDefault="00C67FBD" w:rsidP="00C67FBD"/>
    <w:p w:rsidR="00C67FBD" w:rsidRDefault="00C67FBD" w:rsidP="00C67FBD">
      <w:pPr>
        <w:sectPr w:rsidR="00C67FBD" w:rsidSect="00C67FBD">
          <w:pgSz w:w="12240" w:h="15840" w:code="1"/>
          <w:pgMar w:top="1080" w:right="1440" w:bottom="1080" w:left="1440" w:header="720" w:footer="720" w:gutter="0"/>
          <w:cols w:space="720"/>
          <w:noEndnote/>
          <w:docGrid w:linePitch="360"/>
        </w:sectPr>
      </w:pPr>
    </w:p>
    <w:p w:rsidR="00490B87" w:rsidRDefault="00490B87" w:rsidP="002A3EB4">
      <w:pPr>
        <w:pStyle w:val="BillDots"/>
      </w:pPr>
      <w:r>
        <w:rPr>
          <w:strike/>
        </w:rPr>
        <w:lastRenderedPageBreak/>
        <w:t>Indicates Matter Stricken</w:t>
      </w:r>
    </w:p>
    <w:p w:rsidR="00490B87" w:rsidRPr="00CD634B" w:rsidRDefault="00490B87" w:rsidP="002A3EB4">
      <w:pPr>
        <w:pStyle w:val="BillDots"/>
      </w:pPr>
      <w:r>
        <w:rPr>
          <w:u w:val="single"/>
        </w:rPr>
        <w:t>Indicates New Matter</w:t>
      </w:r>
    </w:p>
    <w:p w:rsidR="00490B87" w:rsidRDefault="00490B87" w:rsidP="002A3EB4">
      <w:pPr>
        <w:pStyle w:val="BillDots"/>
      </w:pPr>
    </w:p>
    <w:p w:rsidR="00490B87" w:rsidRDefault="00490B87" w:rsidP="002A3EB4">
      <w:pPr>
        <w:pStyle w:val="BillDots"/>
      </w:pPr>
      <w:r>
        <w:t>AMENDED</w:t>
      </w:r>
    </w:p>
    <w:p w:rsidR="00490B87" w:rsidRDefault="00490B87" w:rsidP="002A3EB4">
      <w:pPr>
        <w:pStyle w:val="BillDots"/>
      </w:pPr>
      <w:r>
        <w:t>May 27, 2014</w:t>
      </w:r>
    </w:p>
    <w:p w:rsidR="00490B87" w:rsidRDefault="00490B87" w:rsidP="002A3EB4">
      <w:pPr>
        <w:pStyle w:val="BillDots"/>
      </w:pPr>
    </w:p>
    <w:p w:rsidR="00490B87" w:rsidRPr="00CD634B" w:rsidRDefault="00490B87" w:rsidP="00CD634B">
      <w:pPr>
        <w:pStyle w:val="BillDots"/>
        <w:tabs>
          <w:tab w:val="clear" w:pos="216"/>
          <w:tab w:val="clear" w:pos="432"/>
          <w:tab w:val="clear" w:pos="648"/>
          <w:tab w:val="clear" w:pos="864"/>
          <w:tab w:val="clear" w:pos="1080"/>
          <w:tab w:val="clear" w:pos="1296"/>
          <w:tab w:val="clear" w:pos="5904"/>
          <w:tab w:val="right" w:pos="5933"/>
        </w:tabs>
      </w:pPr>
      <w:r>
        <w:tab/>
      </w:r>
      <w:r>
        <w:rPr>
          <w:b/>
          <w:sz w:val="36"/>
        </w:rPr>
        <w:t>S. 1070</w:t>
      </w:r>
    </w:p>
    <w:p w:rsidR="00490B87" w:rsidRDefault="00490B87" w:rsidP="002A3EB4">
      <w:pPr>
        <w:pStyle w:val="BillDots"/>
      </w:pPr>
    </w:p>
    <w:p w:rsidR="00490B87" w:rsidRDefault="00490B87" w:rsidP="00CD634B">
      <w:pPr>
        <w:pStyle w:val="BillDots"/>
        <w:jc w:val="center"/>
      </w:pPr>
      <w:r>
        <w:t xml:space="preserve">Introduced by </w:t>
      </w:r>
      <w:r w:rsidRPr="00610BE9">
        <w:t>Senator Campsen</w:t>
      </w:r>
    </w:p>
    <w:p w:rsidR="00490B87" w:rsidRDefault="00490B87" w:rsidP="002A3EB4">
      <w:pPr>
        <w:pStyle w:val="BillDots"/>
      </w:pPr>
    </w:p>
    <w:p w:rsidR="00490B87" w:rsidRDefault="00490B87" w:rsidP="002A3EB4">
      <w:pPr>
        <w:pStyle w:val="BillDots"/>
      </w:pPr>
      <w:r>
        <w:t>S. Printed 5/27/14--H.</w:t>
      </w:r>
    </w:p>
    <w:p w:rsidR="00490B87" w:rsidRDefault="00490B87" w:rsidP="002A3EB4">
      <w:pPr>
        <w:pStyle w:val="BillDots"/>
      </w:pPr>
      <w:r>
        <w:t>Read the first time March 27, 2014.</w:t>
      </w:r>
    </w:p>
    <w:p w:rsidR="00490B87" w:rsidRPr="00CD634B" w:rsidRDefault="00490B87" w:rsidP="00CD634B">
      <w:pPr>
        <w:pStyle w:val="BillDots"/>
        <w:jc w:val="center"/>
      </w:pPr>
      <w:r>
        <w:rPr>
          <w:u w:val="single"/>
        </w:rPr>
        <w:t>            </w:t>
      </w:r>
    </w:p>
    <w:p w:rsidR="00490B87" w:rsidRDefault="00490B87" w:rsidP="002A3EB4">
      <w:pPr>
        <w:pStyle w:val="BillDots"/>
      </w:pPr>
    </w:p>
    <w:p w:rsidR="00490B87" w:rsidRDefault="00490B87" w:rsidP="002A3EB4">
      <w:pPr>
        <w:pStyle w:val="BillDots"/>
        <w:sectPr w:rsidR="00490B87" w:rsidSect="00FA0468">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490B87" w:rsidRDefault="00490B87" w:rsidP="002A3EB4">
      <w:pPr>
        <w:pStyle w:val="BillDots"/>
      </w:pPr>
    </w:p>
    <w:p w:rsidR="00490B87" w:rsidRDefault="004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7" w:rsidRDefault="004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7" w:rsidRDefault="004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7" w:rsidRDefault="004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7" w:rsidRDefault="004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7" w:rsidRDefault="004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7" w:rsidRDefault="004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7" w:rsidRPr="00325348" w:rsidRDefault="00490B87" w:rsidP="00D4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90B87" w:rsidRDefault="004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7" w:rsidRDefault="004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50</w:t>
      </w:r>
      <w:r>
        <w:noBreakHyphen/>
        <w:t>11</w:t>
      </w:r>
      <w:r>
        <w:noBreakHyphen/>
        <w:t>525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520, AS AMENDED, 50</w:t>
      </w:r>
      <w:r>
        <w:noBreakHyphen/>
        <w:t>11</w:t>
      </w:r>
      <w:r>
        <w:noBreakHyphen/>
        <w:t>530, 50</w:t>
      </w:r>
      <w:r>
        <w:noBreakHyphen/>
        <w:t>11</w:t>
      </w:r>
      <w:r>
        <w:noBreakHyphen/>
        <w:t>540, AND 50</w:t>
      </w:r>
      <w:r>
        <w:noBreakHyphen/>
        <w:t>11</w:t>
      </w:r>
      <w:r>
        <w:noBreakHyphen/>
        <w:t>544, ALL RELATING TO THE DEPARTMENT OF NATURAL RESOURCES</w:t>
      </w:r>
      <w:r w:rsidRPr="00A54DF5">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DEPARTMENT MUST CONDUCT AN ANALYSIS OF THE STATE</w:t>
      </w:r>
      <w:r w:rsidRPr="00A54DF5">
        <w:t>’</w:t>
      </w:r>
      <w:r>
        <w:t>S WILD TURKEY RESOURCES AND ISSUE A REPORT TO THE GENERAL ASSEMBLY WHICH RECOMMENDS CHANGES TO THE WILD TURKEY SEASON AND BAG LIMITS, TO REVISE THE DEPARTMENT</w:t>
      </w:r>
      <w:r w:rsidRPr="00A54DF5">
        <w:t>’</w:t>
      </w:r>
      <w:r>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p>
    <w:p w:rsidR="00490B87" w:rsidRDefault="004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90B87" w:rsidRDefault="004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7" w:rsidRDefault="004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B87" w:rsidRDefault="004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111FAA">
        <w:t>1.</w:t>
      </w:r>
      <w:r w:rsidRPr="00111FAA">
        <w:tab/>
        <w:t>Article 3, Chapter 11, Title 50 of the 1976 Code is amended by adding:</w:t>
      </w:r>
    </w:p>
    <w:p w:rsidR="00490B87"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rsidRPr="00111FAA">
        <w:noBreakHyphen/>
        <w:t>11</w:t>
      </w:r>
      <w:r w:rsidRPr="00111FAA">
        <w:noBreakHyphen/>
        <w:t>525.</w:t>
      </w:r>
      <w:r w:rsidRPr="00111FAA">
        <w:tab/>
        <w:t>The department may promulgate regulations for wildlife management areas, heritage trust lands, and other properties owned or leased by the department to establish seasons, dates, areas, bag limits, and other restrictions for hunting and taking wild turkey.”</w:t>
      </w:r>
    </w:p>
    <w:p w:rsidR="00490B87"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2.</w:t>
      </w:r>
      <w:r w:rsidRPr="00111FAA">
        <w:tab/>
        <w:t>Article 3, Chapter 11, Title 50 of the 1976 Code is amended by adding:</w:t>
      </w:r>
    </w:p>
    <w:p w:rsidR="00490B87"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rsidRPr="00111FAA">
        <w:noBreakHyphen/>
        <w:t>11</w:t>
      </w:r>
      <w:r w:rsidRPr="00111FAA">
        <w:noBreakHyphen/>
        <w:t>580.</w:t>
      </w:r>
      <w:r w:rsidRPr="00111FAA">
        <w:tab/>
      </w:r>
      <w:r w:rsidRPr="00111FAA">
        <w:rPr>
          <w:u w:val="single"/>
        </w:rPr>
        <w:t>(A)</w:t>
      </w:r>
      <w:r w:rsidRPr="00111FAA">
        <w:tab/>
        <w:t xml:space="preserve">Notwithstanding the provisions of Section 50-11-520 or any other provision of law or regulation, the season for hunting and taking a male wild turkey is March 20 through May 5. </w:t>
      </w: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(B)</w:t>
      </w:r>
      <w:r w:rsidRPr="00111FAA">
        <w:tab/>
        <w:t>The Saturday preceding March 20 of each year is declared to be ‘South Carolina Youth Turkey Hunting Day’.  A person less than eighteen years of age may be considered to be a youth hunter.  The license and permit requirements for hunting turkey are waived for youth during this day, however, the youth must possess a set of turkey tags when hunting turkey.  A licensed hunter at least twenty</w:t>
      </w:r>
      <w:r w:rsidRPr="00111FAA">
        <w:noBreakHyphen/>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(C)</w:t>
      </w:r>
      <w:r w:rsidRPr="00111FAA">
        <w:tab/>
        <w:t>The season bag limit per person for male wild turkeys is three which may be taken with archery equipment or any lawful firearm and ammunition.  An individual also may obtain an archery only turkey tag allowing them to take one additional male wild turkey during the open season by means of archery equipment only.  The bag limits contained in this section are statewide unless otherwise specified by regulation.</w:t>
      </w: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(D)</w:t>
      </w:r>
      <w:r w:rsidRPr="00111FAA">
        <w:tab/>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(E)</w:t>
      </w:r>
      <w:r w:rsidRPr="00111FAA">
        <w:tab/>
        <w:t>The department must provide an annual report of the wild turkey resources in South Carolina to the chairman of the Senate Fish, Game and Forestry Committee, and the chairman of the House Agriculture and Natural Resources Committee.”</w:t>
      </w:r>
    </w:p>
    <w:p w:rsidR="00490B87"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3.</w:t>
      </w:r>
      <w:r w:rsidRPr="00111FAA">
        <w:tab/>
        <w:t>Section 50</w:t>
      </w:r>
      <w:r w:rsidRPr="00111FAA">
        <w:noBreakHyphen/>
        <w:t>11</w:t>
      </w:r>
      <w:r w:rsidRPr="00111FAA">
        <w:noBreakHyphen/>
        <w:t>530 of the 1976 Code is amended to read:</w:t>
      </w:r>
    </w:p>
    <w:p w:rsidR="00490B87"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rsidRPr="00111FAA">
        <w:noBreakHyphen/>
        <w:t>11</w:t>
      </w:r>
      <w:r w:rsidRPr="00111FAA">
        <w:noBreakHyphen/>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490B87"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4.</w:t>
      </w:r>
      <w:r w:rsidRPr="00111FAA">
        <w:tab/>
        <w:t>Section 50</w:t>
      </w:r>
      <w:r w:rsidRPr="00111FAA">
        <w:noBreakHyphen/>
        <w:t>11</w:t>
      </w:r>
      <w:r w:rsidRPr="00111FAA">
        <w:noBreakHyphen/>
        <w:t>540 of the 1976 Code is amended to read:</w:t>
      </w:r>
    </w:p>
    <w:p w:rsidR="00490B87"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rsidRPr="00111FAA">
        <w:noBreakHyphen/>
        <w:t>11</w:t>
      </w:r>
      <w:r w:rsidRPr="00111FAA">
        <w:noBreakHyphen/>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490B87"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5.</w:t>
      </w:r>
      <w:r w:rsidRPr="00111FAA">
        <w:tab/>
        <w:t>Section 50</w:t>
      </w:r>
      <w:r w:rsidRPr="00111FAA">
        <w:noBreakHyphen/>
        <w:t>11</w:t>
      </w:r>
      <w:r w:rsidRPr="00111FAA">
        <w:noBreakHyphen/>
        <w:t>544 of the 1976 Code is amended to read:</w:t>
      </w:r>
    </w:p>
    <w:p w:rsidR="00490B87"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rsidRPr="00111FAA">
        <w:noBreakHyphen/>
        <w:t>11</w:t>
      </w:r>
      <w:r w:rsidRPr="00111FAA">
        <w:noBreakHyphen/>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490B87"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B87" w:rsidRPr="00111FAA"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90B87"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7" w:rsidRDefault="00490B87"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1FAA">
        <w:t>SECTION</w:t>
      </w:r>
      <w:r w:rsidRPr="00111FAA">
        <w:tab/>
        <w:t>7.</w:t>
      </w:r>
      <w:r w:rsidRPr="00111FAA">
        <w:tab/>
        <w:t>This act takes effect upon approval by the Governor.  Provided, upon the effective date of this act until November 7, 2017, the provisions of Section 50-11-520 are suspended.  On November 7, 2017, the turkey hunting seasons and bag limits in effect for the respective counties prior to the effective date of this Act and delineated in Section 50-11-520 are effective,</w:t>
      </w:r>
      <w:bookmarkStart w:id="5" w:name="temp"/>
      <w:bookmarkEnd w:id="5"/>
      <w:r w:rsidRPr="00111FAA">
        <w:t xml:space="preserve"> and Section 50-11-580 is repealed.</w:t>
      </w:r>
    </w:p>
    <w:p w:rsidR="00490B87" w:rsidRDefault="00490B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3C40" w:rsidRDefault="00D43C40" w:rsidP="00490B87">
      <w:pPr>
        <w:pStyle w:val="BillDots"/>
      </w:pPr>
    </w:p>
    <w:sectPr w:rsidR="00D43C40" w:rsidSect="00FA0468">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6B1" w:rsidRDefault="00DA06B1" w:rsidP="009F0C77">
      <w:r>
        <w:separator/>
      </w:r>
    </w:p>
  </w:endnote>
  <w:endnote w:type="continuationSeparator" w:id="0">
    <w:p w:rsidR="00DA06B1" w:rsidRDefault="00DA06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ED3BA0-3D00-42B9-9D71-AE6FD2154BDA}"/>
    <w:embedBold r:id="rId2" w:fontKey="{DC138597-5EAC-4ACF-A027-A5EFEAD6DF21}"/>
  </w:font>
  <w:font w:name="Calibri">
    <w:panose1 w:val="020F0502020204030204"/>
    <w:charset w:val="00"/>
    <w:family w:val="swiss"/>
    <w:pitch w:val="variable"/>
    <w:sig w:usb0="E10002FF" w:usb1="4000ACFF" w:usb2="00000009" w:usb3="00000000" w:csb0="0000019F" w:csb1="00000000"/>
    <w:embedRegular r:id="rId3" w:fontKey="{99CA104C-8A02-41A0-BCAA-34BAECBE089D}"/>
  </w:font>
  <w:font w:name="Tahoma">
    <w:panose1 w:val="020B0604030504040204"/>
    <w:charset w:val="00"/>
    <w:family w:val="swiss"/>
    <w:pitch w:val="variable"/>
    <w:sig w:usb0="21002A87" w:usb1="80000000" w:usb2="00000008" w:usb3="00000000" w:csb0="000101FF" w:csb1="00000000"/>
    <w:embedRegular r:id="rId4" w:fontKey="{1AD99AF4-914A-439D-8326-237AC12272FA}"/>
  </w:font>
  <w:font w:name="Cambria">
    <w:panose1 w:val="02040503050406030204"/>
    <w:charset w:val="00"/>
    <w:family w:val="roman"/>
    <w:pitch w:val="variable"/>
    <w:sig w:usb0="E00002FF" w:usb1="400004FF" w:usb2="00000000" w:usb3="00000000" w:csb0="0000019F" w:csb1="00000000"/>
    <w:embedRegular r:id="rId5" w:fontKey="{01D85DA1-8C1D-43B6-A7B0-D06B202F29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B87" w:rsidRPr="00D43C40" w:rsidRDefault="00490B87" w:rsidP="00D43C40">
    <w:pPr>
      <w:pStyle w:val="Footer"/>
      <w:tabs>
        <w:tab w:val="clear" w:pos="4680"/>
        <w:tab w:val="clear" w:pos="9360"/>
        <w:tab w:val="center" w:pos="2995"/>
      </w:tabs>
      <w:spacing w:before="120"/>
    </w:pPr>
    <w:r>
      <w:t>[1070-</w:t>
    </w:r>
    <w:r w:rsidR="004E4CCA">
      <w:fldChar w:fldCharType="begin"/>
    </w:r>
    <w:r w:rsidR="004E4CCA">
      <w:instrText xml:space="preserve"> PAGE  \* MERGEFORMAT </w:instrText>
    </w:r>
    <w:r w:rsidR="004E4CCA">
      <w:fldChar w:fldCharType="separate"/>
    </w:r>
    <w:r w:rsidR="002700B0">
      <w:rPr>
        <w:noProof/>
      </w:rPr>
      <w:t>1</w:t>
    </w:r>
    <w:r w:rsidR="004E4CC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468" w:rsidRPr="00D43C40" w:rsidRDefault="00490B87" w:rsidP="00D43C40">
    <w:pPr>
      <w:pStyle w:val="Footer"/>
      <w:tabs>
        <w:tab w:val="clear" w:pos="4680"/>
        <w:tab w:val="clear" w:pos="9360"/>
        <w:tab w:val="center" w:pos="2995"/>
      </w:tabs>
      <w:spacing w:before="120"/>
    </w:pPr>
    <w:r>
      <w:t>[1070]</w:t>
    </w:r>
    <w:r>
      <w:tab/>
    </w:r>
    <w:r w:rsidR="00B15288">
      <w:fldChar w:fldCharType="begin"/>
    </w:r>
    <w:r>
      <w:instrText xml:space="preserve"> PAGE  \* MERGEFORMAT </w:instrText>
    </w:r>
    <w:r w:rsidR="00B15288">
      <w:fldChar w:fldCharType="separate"/>
    </w:r>
    <w:r>
      <w:rPr>
        <w:noProof/>
      </w:rPr>
      <w:t>4</w:t>
    </w:r>
    <w:r w:rsidR="00B1528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6B1" w:rsidRDefault="00DA06B1" w:rsidP="009F0C77">
      <w:r>
        <w:separator/>
      </w:r>
    </w:p>
  </w:footnote>
  <w:footnote w:type="continuationSeparator" w:id="0">
    <w:p w:rsidR="00DA06B1" w:rsidRDefault="00DA06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99CM14"/>
    <w:docVar w:name="CoverBillType" w:val="b"/>
    <w:docVar w:name="docpath" w:val="L:\Council\bills\SWB\5099CM14.DOCX"/>
    <w:docVar w:name="dvBillNumber" w:val="1070"/>
    <w:docVar w:name="dvBillNumberPrefix" w:val="S. "/>
    <w:docVar w:name="dvOriginalBody" w:val="Senate"/>
    <w:docVar w:name="dvSteno" w:val="SWB"/>
    <w:docVar w:name="NameofBody" w:val="s"/>
    <w:docVar w:name="vgroup2" w:val="Council"/>
  </w:docVars>
  <w:rsids>
    <w:rsidRoot w:val="007509A4"/>
    <w:rsid w:val="00026C9A"/>
    <w:rsid w:val="000948CA"/>
    <w:rsid w:val="000965A1"/>
    <w:rsid w:val="000A7E03"/>
    <w:rsid w:val="000E1785"/>
    <w:rsid w:val="000F39F2"/>
    <w:rsid w:val="001023A4"/>
    <w:rsid w:val="00103719"/>
    <w:rsid w:val="0010776B"/>
    <w:rsid w:val="001339DA"/>
    <w:rsid w:val="00133E66"/>
    <w:rsid w:val="00134ACF"/>
    <w:rsid w:val="00144E15"/>
    <w:rsid w:val="0017348F"/>
    <w:rsid w:val="001A4A62"/>
    <w:rsid w:val="001A681E"/>
    <w:rsid w:val="001D08F2"/>
    <w:rsid w:val="001D55CA"/>
    <w:rsid w:val="002037CA"/>
    <w:rsid w:val="002047A2"/>
    <w:rsid w:val="002321B6"/>
    <w:rsid w:val="00234E56"/>
    <w:rsid w:val="0023696B"/>
    <w:rsid w:val="00250967"/>
    <w:rsid w:val="002558BA"/>
    <w:rsid w:val="002626F7"/>
    <w:rsid w:val="002700B0"/>
    <w:rsid w:val="002759C5"/>
    <w:rsid w:val="00277DEE"/>
    <w:rsid w:val="00280D88"/>
    <w:rsid w:val="002917C1"/>
    <w:rsid w:val="00294ABE"/>
    <w:rsid w:val="002A1156"/>
    <w:rsid w:val="002A3EB4"/>
    <w:rsid w:val="002B7FF4"/>
    <w:rsid w:val="003074BB"/>
    <w:rsid w:val="00315099"/>
    <w:rsid w:val="00325348"/>
    <w:rsid w:val="00393688"/>
    <w:rsid w:val="003D411E"/>
    <w:rsid w:val="003E3C1E"/>
    <w:rsid w:val="003E6148"/>
    <w:rsid w:val="00400EAA"/>
    <w:rsid w:val="0041760A"/>
    <w:rsid w:val="004809EE"/>
    <w:rsid w:val="00490B87"/>
    <w:rsid w:val="004E4CCA"/>
    <w:rsid w:val="00511EE9"/>
    <w:rsid w:val="00521E00"/>
    <w:rsid w:val="005235BB"/>
    <w:rsid w:val="00577C6C"/>
    <w:rsid w:val="0058501B"/>
    <w:rsid w:val="005861D5"/>
    <w:rsid w:val="00596879"/>
    <w:rsid w:val="006215AA"/>
    <w:rsid w:val="006340D9"/>
    <w:rsid w:val="006429D1"/>
    <w:rsid w:val="00643B8E"/>
    <w:rsid w:val="00665EBC"/>
    <w:rsid w:val="0069470D"/>
    <w:rsid w:val="006A476C"/>
    <w:rsid w:val="006C6A93"/>
    <w:rsid w:val="006E02F9"/>
    <w:rsid w:val="006F1591"/>
    <w:rsid w:val="007509A4"/>
    <w:rsid w:val="00753C04"/>
    <w:rsid w:val="00756946"/>
    <w:rsid w:val="00757F80"/>
    <w:rsid w:val="00771EEC"/>
    <w:rsid w:val="00786819"/>
    <w:rsid w:val="007A325A"/>
    <w:rsid w:val="007B63E6"/>
    <w:rsid w:val="007C427C"/>
    <w:rsid w:val="007D7321"/>
    <w:rsid w:val="007E735E"/>
    <w:rsid w:val="007F1523"/>
    <w:rsid w:val="007F509E"/>
    <w:rsid w:val="007F5799"/>
    <w:rsid w:val="007F6947"/>
    <w:rsid w:val="00815938"/>
    <w:rsid w:val="00863F92"/>
    <w:rsid w:val="00872729"/>
    <w:rsid w:val="008932E3"/>
    <w:rsid w:val="008C78F3"/>
    <w:rsid w:val="008E382B"/>
    <w:rsid w:val="008F4429"/>
    <w:rsid w:val="00921403"/>
    <w:rsid w:val="00932670"/>
    <w:rsid w:val="009352BB"/>
    <w:rsid w:val="00967CF7"/>
    <w:rsid w:val="00990668"/>
    <w:rsid w:val="009F0C77"/>
    <w:rsid w:val="009F4DD1"/>
    <w:rsid w:val="00A279C3"/>
    <w:rsid w:val="00A27A1E"/>
    <w:rsid w:val="00A37234"/>
    <w:rsid w:val="00A54DF5"/>
    <w:rsid w:val="00A64E80"/>
    <w:rsid w:val="00A741D9"/>
    <w:rsid w:val="00A80E2D"/>
    <w:rsid w:val="00A9741D"/>
    <w:rsid w:val="00AB32E3"/>
    <w:rsid w:val="00AD482B"/>
    <w:rsid w:val="00AD4B17"/>
    <w:rsid w:val="00AF30E6"/>
    <w:rsid w:val="00B15288"/>
    <w:rsid w:val="00B26FA6"/>
    <w:rsid w:val="00B62E55"/>
    <w:rsid w:val="00B6562A"/>
    <w:rsid w:val="00B741CB"/>
    <w:rsid w:val="00B934F3"/>
    <w:rsid w:val="00BA04D5"/>
    <w:rsid w:val="00BA472A"/>
    <w:rsid w:val="00BB2D34"/>
    <w:rsid w:val="00BB6347"/>
    <w:rsid w:val="00BD2134"/>
    <w:rsid w:val="00BD6B68"/>
    <w:rsid w:val="00C038D8"/>
    <w:rsid w:val="00C045DD"/>
    <w:rsid w:val="00C3136F"/>
    <w:rsid w:val="00C3483A"/>
    <w:rsid w:val="00C378C2"/>
    <w:rsid w:val="00C45145"/>
    <w:rsid w:val="00C60615"/>
    <w:rsid w:val="00C67FBD"/>
    <w:rsid w:val="00C74E9D"/>
    <w:rsid w:val="00C82FD3"/>
    <w:rsid w:val="00CC3DA5"/>
    <w:rsid w:val="00CC6B7B"/>
    <w:rsid w:val="00CD3619"/>
    <w:rsid w:val="00CD4F27"/>
    <w:rsid w:val="00CE263A"/>
    <w:rsid w:val="00CE5E73"/>
    <w:rsid w:val="00CF4447"/>
    <w:rsid w:val="00CF7568"/>
    <w:rsid w:val="00D318BE"/>
    <w:rsid w:val="00D405E7"/>
    <w:rsid w:val="00D41D56"/>
    <w:rsid w:val="00D43C40"/>
    <w:rsid w:val="00D6260D"/>
    <w:rsid w:val="00D6662B"/>
    <w:rsid w:val="00D95E2F"/>
    <w:rsid w:val="00D970A9"/>
    <w:rsid w:val="00D97896"/>
    <w:rsid w:val="00DA06B1"/>
    <w:rsid w:val="00DB3AC0"/>
    <w:rsid w:val="00DE07C8"/>
    <w:rsid w:val="00DE68F0"/>
    <w:rsid w:val="00DF3845"/>
    <w:rsid w:val="00DF7E17"/>
    <w:rsid w:val="00E50349"/>
    <w:rsid w:val="00E8444E"/>
    <w:rsid w:val="00EB00A2"/>
    <w:rsid w:val="00EB1BF3"/>
    <w:rsid w:val="00EF3EEE"/>
    <w:rsid w:val="00F149A7"/>
    <w:rsid w:val="00F17FAB"/>
    <w:rsid w:val="00F367EF"/>
    <w:rsid w:val="00F50BAF"/>
    <w:rsid w:val="00F5263D"/>
    <w:rsid w:val="00F52C10"/>
    <w:rsid w:val="00F65747"/>
    <w:rsid w:val="00F81FFD"/>
    <w:rsid w:val="00F824DE"/>
    <w:rsid w:val="00F85228"/>
    <w:rsid w:val="00FB6773"/>
    <w:rsid w:val="00FD5F14"/>
    <w:rsid w:val="00FD5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C2738B-16CD-4E73-AB31-649B31F8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DF5"/>
    <w:rPr>
      <w:rFonts w:ascii="Tahoma" w:hAnsi="Tahoma" w:cs="Tahoma"/>
      <w:sz w:val="16"/>
      <w:szCs w:val="16"/>
    </w:rPr>
  </w:style>
  <w:style w:type="character" w:customStyle="1" w:styleId="BalloonTextChar">
    <w:name w:val="Balloon Text Char"/>
    <w:basedOn w:val="DefaultParagraphFont"/>
    <w:link w:val="BalloonText"/>
    <w:uiPriority w:val="99"/>
    <w:semiHidden/>
    <w:rsid w:val="00A54DF5"/>
    <w:rPr>
      <w:rFonts w:ascii="Tahoma" w:eastAsia="Times New Roman" w:hAnsi="Tahoma" w:cs="Tahoma"/>
      <w:sz w:val="16"/>
      <w:szCs w:val="16"/>
    </w:rPr>
  </w:style>
  <w:style w:type="character" w:styleId="Hyperlink">
    <w:name w:val="Hyperlink"/>
    <w:basedOn w:val="DefaultParagraphFont"/>
    <w:uiPriority w:val="99"/>
    <w:unhideWhenUsed/>
    <w:rsid w:val="00C67F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04-14.docx" TargetMode="External"/><Relationship Id="rId13" Type="http://schemas.openxmlformats.org/officeDocument/2006/relationships/hyperlink" Target="file:///H:\SJ%20Archive\2014\03-26-14.docx" TargetMode="External"/><Relationship Id="rId18" Type="http://schemas.openxmlformats.org/officeDocument/2006/relationships/hyperlink" Target="file:///H:\HJ%20Archive\2014\04-30-14.docx" TargetMode="External"/><Relationship Id="rId26" Type="http://schemas.openxmlformats.org/officeDocument/2006/relationships/hyperlink" Target="file:///p:\pprever\2013-14\1070_20140325.docx" TargetMode="External"/><Relationship Id="rId3" Type="http://schemas.openxmlformats.org/officeDocument/2006/relationships/settings" Target="settings.xml"/><Relationship Id="rId21" Type="http://schemas.openxmlformats.org/officeDocument/2006/relationships/hyperlink" Target="file:///H:\HJ%20Archive\2014\05-27-14.docx" TargetMode="External"/><Relationship Id="rId7" Type="http://schemas.openxmlformats.org/officeDocument/2006/relationships/hyperlink" Target="file:///H:\SJ%20Archive\2014\03-04-14.docx" TargetMode="External"/><Relationship Id="rId12" Type="http://schemas.openxmlformats.org/officeDocument/2006/relationships/hyperlink" Target="file:///H:\SJ%20Archive\2014\03-25-14.docx" TargetMode="External"/><Relationship Id="rId17" Type="http://schemas.openxmlformats.org/officeDocument/2006/relationships/hyperlink" Target="file:///H:\HJ%20Archive\2014\04-29-14.docx" TargetMode="External"/><Relationship Id="rId25" Type="http://schemas.openxmlformats.org/officeDocument/2006/relationships/hyperlink" Target="file:///p:\pprever\2013-14\1070_20140319.doc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4\04-10-14.docx" TargetMode="External"/><Relationship Id="rId20" Type="http://schemas.openxmlformats.org/officeDocument/2006/relationships/hyperlink" Target="file:///H:\HJ%20Archive\2014\05-21-14.docx" TargetMode="External"/><Relationship Id="rId29" Type="http://schemas.openxmlformats.org/officeDocument/2006/relationships/hyperlink" Target="file:///p:\pprever\2013-14\1070_201405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25-14.docx" TargetMode="External"/><Relationship Id="rId24" Type="http://schemas.openxmlformats.org/officeDocument/2006/relationships/hyperlink" Target="file:///p:\pprever\2013-14\1070_20140304.doc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4\03-27-14.docx" TargetMode="External"/><Relationship Id="rId23" Type="http://schemas.openxmlformats.org/officeDocument/2006/relationships/hyperlink" Target="file:///H:\HJ%20Archive\2014\05-27-14.docx" TargetMode="External"/><Relationship Id="rId28" Type="http://schemas.openxmlformats.org/officeDocument/2006/relationships/hyperlink" Target="file:///p:\pprever\2013-14\1070_20140410.docx" TargetMode="External"/><Relationship Id="rId10" Type="http://schemas.openxmlformats.org/officeDocument/2006/relationships/hyperlink" Target="file:///H:\SJ%20Archive\2014\03-25-14.docx" TargetMode="External"/><Relationship Id="rId19" Type="http://schemas.openxmlformats.org/officeDocument/2006/relationships/hyperlink" Target="file:///H:\HJ%20Archive\2014\05-13-14.docx"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4\03-19-14.docx" TargetMode="External"/><Relationship Id="rId14" Type="http://schemas.openxmlformats.org/officeDocument/2006/relationships/hyperlink" Target="file:///H:\HJ%20Archive\2014\03-27-14.docx" TargetMode="External"/><Relationship Id="rId22" Type="http://schemas.openxmlformats.org/officeDocument/2006/relationships/hyperlink" Target="file:///H:\HJ%20Archive\2014\05-27-14.docx" TargetMode="External"/><Relationship Id="rId27" Type="http://schemas.openxmlformats.org/officeDocument/2006/relationships/hyperlink" Target="file:///p:\pprever\2013-14\1070_20140326.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A5928-CDE2-487C-AE3A-E9876D932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1538</Words>
  <Characters>8773</Characters>
  <Application>Microsoft Office Word</Application>
  <DocSecurity>0</DocSecurity>
  <Lines>73</Lines>
  <Paragraphs>20</Paragraphs>
  <ScaleCrop>false</ScaleCrop>
  <Company> </Company>
  <LinksUpToDate>false</LinksUpToDate>
  <CharactersWithSpaces>10291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1070: Wild turkey - South Carolina Legislature Online</dc:title>
  <dc:subject/>
  <dc:creator>SandyBarden</dc:creator>
  <cp:keywords/>
  <dc:description/>
  <cp:lastModifiedBy>N Cumfer</cp:lastModifiedBy>
  <cp:revision>7</cp:revision>
  <cp:lastPrinted>2014-02-27T18:12:00Z</cp:lastPrinted>
  <dcterms:created xsi:type="dcterms:W3CDTF">2014-05-27T23:19:00Z</dcterms:created>
  <dcterms:modified xsi:type="dcterms:W3CDTF">2014-12-04T21:59:00Z</dcterms:modified>
</cp:coreProperties>
</file>