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BD5">
        <w:rPr>
          <w:rFonts w:cs="Times New Roman"/>
          <w:b/>
        </w:rPr>
        <w:t>South Carolina General Assembly</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3BD5">
        <w:rPr>
          <w:rFonts w:cs="Times New Roman"/>
        </w:rPr>
        <w:t>120th Session, 2013-2014</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7F359B"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A265, R285, S1099</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b/>
        </w:rPr>
        <w:t>STATUS INFORMATION</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rPr>
        <w:t>General Bill</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rPr>
        <w:t>Sponsors: Senators Sheheen and Bryant</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rPr>
        <w:t>Document Path: l:\s-res\vas\025truc.kmm.vas.docx</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11, 2014</w:t>
      </w: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2014</w:t>
      </w: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2014</w:t>
      </w: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2014</w:t>
      </w: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2014, Signed</w:t>
      </w:r>
    </w:p>
    <w:p w:rsidR="007A1DDF" w:rsidRDefault="007A1DDF"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rPr>
        <w:t>Summary: Unemployment benefits</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FB3BD5" w:rsidP="00FB3BD5">
      <w:pPr>
        <w:widowControl w:val="0"/>
        <w:tabs>
          <w:tab w:val="center" w:pos="590"/>
          <w:tab w:val="center" w:pos="1440"/>
          <w:tab w:val="left" w:pos="1872"/>
          <w:tab w:val="left" w:pos="9187"/>
        </w:tabs>
        <w:rPr>
          <w:rFonts w:cs="Times New Roman"/>
        </w:rPr>
      </w:pPr>
      <w:r w:rsidRPr="00FB3BD5">
        <w:rPr>
          <w:rFonts w:cs="Times New Roman"/>
          <w:b/>
        </w:rPr>
        <w:t>HISTORY OF LEGISLATIVE ACTIONS</w:t>
      </w:r>
    </w:p>
    <w:p w:rsidR="00FB3BD5" w:rsidRPr="00FB3BD5" w:rsidRDefault="00FB3BD5" w:rsidP="00FB3BD5">
      <w:pPr>
        <w:widowControl w:val="0"/>
        <w:tabs>
          <w:tab w:val="center" w:pos="590"/>
          <w:tab w:val="center" w:pos="1440"/>
          <w:tab w:val="left" w:pos="1872"/>
          <w:tab w:val="left" w:pos="9187"/>
        </w:tabs>
        <w:rPr>
          <w:rFonts w:cs="Times New Roman"/>
        </w:rPr>
      </w:pPr>
    </w:p>
    <w:p w:rsidR="00FB3BD5" w:rsidRPr="00FB3BD5" w:rsidRDefault="00FB3BD5" w:rsidP="00FB3BD5">
      <w:pPr>
        <w:widowControl w:val="0"/>
        <w:tabs>
          <w:tab w:val="center" w:pos="590"/>
          <w:tab w:val="center" w:pos="1440"/>
          <w:tab w:val="left" w:pos="1872"/>
          <w:tab w:val="left" w:pos="9187"/>
        </w:tabs>
        <w:rPr>
          <w:rFonts w:cs="Times New Roman"/>
        </w:rPr>
      </w:pPr>
      <w:bookmarkStart w:id="0" w:name="_GoBack"/>
      <w:r w:rsidRPr="00FB3BD5">
        <w:rPr>
          <w:rFonts w:cs="Times New Roman"/>
          <w:u w:val="single"/>
        </w:rPr>
        <w:tab/>
        <w:t>Date</w:t>
      </w:r>
      <w:r w:rsidRPr="00FB3BD5">
        <w:rPr>
          <w:rFonts w:cs="Times New Roman"/>
          <w:u w:val="single"/>
        </w:rPr>
        <w:tab/>
        <w:t>Body</w:t>
      </w:r>
      <w:r w:rsidRPr="00FB3BD5">
        <w:rPr>
          <w:rFonts w:cs="Times New Roman"/>
          <w:u w:val="single"/>
        </w:rPr>
        <w:tab/>
        <w:t>Action Description with journal page number</w:t>
      </w:r>
      <w:r w:rsidRPr="00FB3BD5">
        <w:rPr>
          <w:rFonts w:cs="Times New Roman"/>
          <w:u w:val="single"/>
        </w:rPr>
        <w:tab/>
      </w:r>
      <w:bookmarkEnd w:id="0"/>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0F3E1F">
        <w:rPr>
          <w:rFonts w:cs="Times New Roman"/>
        </w:rPr>
        <w:t>Introduced and read first time (</w:t>
      </w:r>
      <w:hyperlink r:id="rId6" w:history="1">
        <w:r w:rsidRPr="000F3E1F">
          <w:rPr>
            <w:rStyle w:val="Hyperlink"/>
            <w:rFonts w:cs="Times New Roman"/>
          </w:rPr>
          <w:t>Senate Journal</w:t>
        </w:r>
        <w:r w:rsidRPr="000F3E1F">
          <w:rPr>
            <w:rStyle w:val="Hyperlink"/>
            <w:rFonts w:cs="Times New Roman"/>
          </w:rPr>
          <w:noBreakHyphen/>
          <w:t>page 6</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0F3E1F">
        <w:rPr>
          <w:rFonts w:cs="Times New Roman"/>
        </w:rPr>
        <w:t>Referred to C</w:t>
      </w:r>
      <w:r>
        <w:rPr>
          <w:rFonts w:cs="Times New Roman"/>
        </w:rPr>
        <w:t xml:space="preserve">ommittee on </w:t>
      </w:r>
      <w:r w:rsidRPr="000F3E1F">
        <w:rPr>
          <w:rFonts w:cs="Times New Roman"/>
          <w:b/>
        </w:rPr>
        <w:t>Labor, Commerce and Industry</w:t>
      </w:r>
      <w:r w:rsidRPr="000F3E1F">
        <w:rPr>
          <w:rFonts w:cs="Times New Roman"/>
        </w:rPr>
        <w:t xml:space="preserve"> (</w:t>
      </w:r>
      <w:hyperlink r:id="rId7" w:history="1">
        <w:r w:rsidRPr="000F3E1F">
          <w:rPr>
            <w:rStyle w:val="Hyperlink"/>
            <w:rFonts w:cs="Times New Roman"/>
          </w:rPr>
          <w:t>Senate Journal</w:t>
        </w:r>
        <w:r w:rsidRPr="000F3E1F">
          <w:rPr>
            <w:rStyle w:val="Hyperlink"/>
            <w:rFonts w:cs="Times New Roman"/>
          </w:rPr>
          <w:noBreakHyphen/>
          <w:t>page 6</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0F3E1F">
        <w:rPr>
          <w:rFonts w:cs="Times New Roman"/>
        </w:rPr>
        <w:t>Committee report</w:t>
      </w:r>
      <w:r>
        <w:rPr>
          <w:rFonts w:cs="Times New Roman"/>
        </w:rPr>
        <w:t xml:space="preserve">: Favorable </w:t>
      </w:r>
      <w:r w:rsidRPr="000F3E1F">
        <w:rPr>
          <w:rFonts w:cs="Times New Roman"/>
          <w:b/>
        </w:rPr>
        <w:t>Labor, Commerce and Industry</w:t>
      </w:r>
      <w:r w:rsidRPr="000F3E1F">
        <w:rPr>
          <w:rFonts w:cs="Times New Roman"/>
        </w:rPr>
        <w:t xml:space="preserve"> (</w:t>
      </w:r>
      <w:hyperlink r:id="rId8" w:history="1">
        <w:r w:rsidRPr="000F3E1F">
          <w:rPr>
            <w:rStyle w:val="Hyperlink"/>
            <w:rFonts w:cs="Times New Roman"/>
          </w:rPr>
          <w:t>Senate Journal</w:t>
        </w:r>
        <w:r w:rsidRPr="000F3E1F">
          <w:rPr>
            <w:rStyle w:val="Hyperlink"/>
            <w:rFonts w:cs="Times New Roman"/>
          </w:rPr>
          <w:noBreakHyphen/>
          <w:t>page 10</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0F3E1F">
        <w:rPr>
          <w:rFonts w:cs="Times New Roman"/>
        </w:rPr>
        <w:t>Read second time (</w:t>
      </w:r>
      <w:hyperlink r:id="rId9" w:history="1">
        <w:r w:rsidRPr="000F3E1F">
          <w:rPr>
            <w:rStyle w:val="Hyperlink"/>
            <w:rFonts w:cs="Times New Roman"/>
          </w:rPr>
          <w:t>Senate Journal</w:t>
        </w:r>
        <w:r w:rsidRPr="000F3E1F">
          <w:rPr>
            <w:rStyle w:val="Hyperlink"/>
            <w:rFonts w:cs="Times New Roman"/>
          </w:rPr>
          <w:noBreakHyphen/>
          <w:t>page 22</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0F3E1F">
        <w:rPr>
          <w:rFonts w:cs="Times New Roman"/>
        </w:rPr>
        <w:t>Roll call Ayes</w:t>
      </w:r>
      <w:r>
        <w:rPr>
          <w:rFonts w:cs="Times New Roman"/>
        </w:rPr>
        <w:noBreakHyphen/>
      </w:r>
      <w:r w:rsidRPr="000F3E1F">
        <w:rPr>
          <w:rFonts w:cs="Times New Roman"/>
        </w:rPr>
        <w:t>36  Nays</w:t>
      </w:r>
      <w:r>
        <w:rPr>
          <w:rFonts w:cs="Times New Roman"/>
        </w:rPr>
        <w:noBreakHyphen/>
      </w:r>
      <w:r w:rsidRPr="000F3E1F">
        <w:rPr>
          <w:rFonts w:cs="Times New Roman"/>
        </w:rPr>
        <w:t>0 (</w:t>
      </w:r>
      <w:hyperlink r:id="rId10" w:history="1">
        <w:r w:rsidRPr="000F3E1F">
          <w:rPr>
            <w:rStyle w:val="Hyperlink"/>
            <w:rFonts w:cs="Times New Roman"/>
          </w:rPr>
          <w:t>Senate Journal</w:t>
        </w:r>
        <w:r w:rsidRPr="000F3E1F">
          <w:rPr>
            <w:rStyle w:val="Hyperlink"/>
            <w:rFonts w:cs="Times New Roman"/>
          </w:rPr>
          <w:noBreakHyphen/>
          <w:t>page 22</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0F3E1F">
        <w:rPr>
          <w:rFonts w:cs="Times New Roman"/>
        </w:rPr>
        <w:t>Re</w:t>
      </w:r>
      <w:r>
        <w:rPr>
          <w:rFonts w:cs="Times New Roman"/>
        </w:rPr>
        <w:t xml:space="preserve">ad third time and sent to House </w:t>
      </w:r>
      <w:r w:rsidRPr="000F3E1F">
        <w:rPr>
          <w:rFonts w:cs="Times New Roman"/>
        </w:rPr>
        <w:t>(</w:t>
      </w:r>
      <w:hyperlink r:id="rId11" w:history="1">
        <w:r w:rsidRPr="000F3E1F">
          <w:rPr>
            <w:rStyle w:val="Hyperlink"/>
            <w:rFonts w:cs="Times New Roman"/>
          </w:rPr>
          <w:t>Senate Journal</w:t>
        </w:r>
        <w:r w:rsidRPr="000F3E1F">
          <w:rPr>
            <w:rStyle w:val="Hyperlink"/>
            <w:rFonts w:cs="Times New Roman"/>
          </w:rPr>
          <w:noBreakHyphen/>
          <w:t>page 17</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0F3E1F">
        <w:rPr>
          <w:rFonts w:cs="Times New Roman"/>
        </w:rPr>
        <w:t>Introduced and read first time (</w:t>
      </w:r>
      <w:hyperlink r:id="rId12" w:history="1">
        <w:r w:rsidRPr="000F3E1F">
          <w:rPr>
            <w:rStyle w:val="Hyperlink"/>
            <w:rFonts w:cs="Times New Roman"/>
          </w:rPr>
          <w:t>House Journal</w:t>
        </w:r>
        <w:r w:rsidRPr="000F3E1F">
          <w:rPr>
            <w:rStyle w:val="Hyperlink"/>
            <w:rFonts w:cs="Times New Roman"/>
          </w:rPr>
          <w:noBreakHyphen/>
          <w:t>page 13</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0F3E1F">
        <w:rPr>
          <w:rFonts w:cs="Times New Roman"/>
        </w:rPr>
        <w:t xml:space="preserve">Referred to Committee on </w:t>
      </w:r>
      <w:r w:rsidRPr="000F3E1F">
        <w:rPr>
          <w:rFonts w:cs="Times New Roman"/>
          <w:b/>
        </w:rPr>
        <w:t>Labor, Commerce and Industry</w:t>
      </w:r>
      <w:r w:rsidRPr="000F3E1F">
        <w:rPr>
          <w:rFonts w:cs="Times New Roman"/>
        </w:rPr>
        <w:t xml:space="preserve"> (</w:t>
      </w:r>
      <w:hyperlink r:id="rId13" w:history="1">
        <w:r w:rsidRPr="000F3E1F">
          <w:rPr>
            <w:rStyle w:val="Hyperlink"/>
            <w:rFonts w:cs="Times New Roman"/>
          </w:rPr>
          <w:t>House Journal</w:t>
        </w:r>
        <w:r w:rsidRPr="000F3E1F">
          <w:rPr>
            <w:rStyle w:val="Hyperlink"/>
            <w:rFonts w:cs="Times New Roman"/>
          </w:rPr>
          <w:noBreakHyphen/>
          <w:t>page 13</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0F3E1F">
        <w:rPr>
          <w:rFonts w:cs="Times New Roman"/>
        </w:rPr>
        <w:t xml:space="preserve">Committee report: </w:t>
      </w:r>
      <w:r>
        <w:rPr>
          <w:rFonts w:cs="Times New Roman"/>
        </w:rPr>
        <w:t xml:space="preserve">Favorable with amendment </w:t>
      </w:r>
      <w:r w:rsidRPr="000F3E1F">
        <w:rPr>
          <w:rFonts w:cs="Times New Roman"/>
          <w:b/>
        </w:rPr>
        <w:t>Labor, Commerce and Industry</w:t>
      </w:r>
      <w:r w:rsidRPr="000F3E1F">
        <w:rPr>
          <w:rFonts w:cs="Times New Roman"/>
        </w:rPr>
        <w:t xml:space="preserve"> (</w:t>
      </w:r>
      <w:hyperlink r:id="rId14" w:history="1">
        <w:r w:rsidRPr="000F3E1F">
          <w:rPr>
            <w:rStyle w:val="Hyperlink"/>
            <w:rFonts w:cs="Times New Roman"/>
          </w:rPr>
          <w:t>House Journal</w:t>
        </w:r>
        <w:r w:rsidRPr="000F3E1F">
          <w:rPr>
            <w:rStyle w:val="Hyperlink"/>
            <w:rFonts w:cs="Times New Roman"/>
          </w:rPr>
          <w:noBreakHyphen/>
          <w:t>page 10</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0F3E1F">
        <w:rPr>
          <w:rFonts w:cs="Times New Roman"/>
        </w:rPr>
        <w:t>Amended (</w:t>
      </w:r>
      <w:hyperlink r:id="rId15" w:history="1">
        <w:r w:rsidRPr="000F3E1F">
          <w:rPr>
            <w:rStyle w:val="Hyperlink"/>
            <w:rFonts w:cs="Times New Roman"/>
          </w:rPr>
          <w:t>House Journal</w:t>
        </w:r>
        <w:r w:rsidRPr="000F3E1F">
          <w:rPr>
            <w:rStyle w:val="Hyperlink"/>
            <w:rFonts w:cs="Times New Roman"/>
          </w:rPr>
          <w:noBreakHyphen/>
          <w:t>page 179</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0F3E1F">
        <w:rPr>
          <w:rFonts w:cs="Times New Roman"/>
        </w:rPr>
        <w:t>Read second time (</w:t>
      </w:r>
      <w:hyperlink r:id="rId16" w:history="1">
        <w:r w:rsidRPr="000F3E1F">
          <w:rPr>
            <w:rStyle w:val="Hyperlink"/>
            <w:rFonts w:cs="Times New Roman"/>
          </w:rPr>
          <w:t>House Journal</w:t>
        </w:r>
        <w:r w:rsidRPr="000F3E1F">
          <w:rPr>
            <w:rStyle w:val="Hyperlink"/>
            <w:rFonts w:cs="Times New Roman"/>
          </w:rPr>
          <w:noBreakHyphen/>
          <w:t>page 179</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0F3E1F">
        <w:rPr>
          <w:rFonts w:cs="Times New Roman"/>
        </w:rPr>
        <w:t>Roll call Yeas</w:t>
      </w:r>
      <w:r>
        <w:rPr>
          <w:rFonts w:cs="Times New Roman"/>
        </w:rPr>
        <w:noBreakHyphen/>
      </w:r>
      <w:r w:rsidRPr="000F3E1F">
        <w:rPr>
          <w:rFonts w:cs="Times New Roman"/>
        </w:rPr>
        <w:t>96  Nays</w:t>
      </w:r>
      <w:r>
        <w:rPr>
          <w:rFonts w:cs="Times New Roman"/>
        </w:rPr>
        <w:noBreakHyphen/>
      </w:r>
      <w:r w:rsidRPr="000F3E1F">
        <w:rPr>
          <w:rFonts w:cs="Times New Roman"/>
        </w:rPr>
        <w:t>2 (</w:t>
      </w:r>
      <w:hyperlink r:id="rId17" w:history="1">
        <w:r w:rsidRPr="000F3E1F">
          <w:rPr>
            <w:rStyle w:val="Hyperlink"/>
            <w:rFonts w:cs="Times New Roman"/>
          </w:rPr>
          <w:t>House Journal</w:t>
        </w:r>
        <w:r w:rsidRPr="000F3E1F">
          <w:rPr>
            <w:rStyle w:val="Hyperlink"/>
            <w:rFonts w:cs="Times New Roman"/>
          </w:rPr>
          <w:noBreakHyphen/>
          <w:t>page 180</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0F3E1F">
        <w:rPr>
          <w:rFonts w:cs="Times New Roman"/>
        </w:rPr>
        <w:t>Read third t</w:t>
      </w:r>
      <w:r>
        <w:rPr>
          <w:rFonts w:cs="Times New Roman"/>
        </w:rPr>
        <w:t xml:space="preserve">ime and returned to Senate with </w:t>
      </w:r>
      <w:r w:rsidRPr="000F3E1F">
        <w:rPr>
          <w:rFonts w:cs="Times New Roman"/>
        </w:rPr>
        <w:t>amendments (</w:t>
      </w:r>
      <w:hyperlink r:id="rId18" w:history="1">
        <w:r w:rsidRPr="000F3E1F">
          <w:rPr>
            <w:rStyle w:val="Hyperlink"/>
            <w:rFonts w:cs="Times New Roman"/>
          </w:rPr>
          <w:t>House Journal</w:t>
        </w:r>
        <w:r w:rsidRPr="000F3E1F">
          <w:rPr>
            <w:rStyle w:val="Hyperlink"/>
            <w:rFonts w:cs="Times New Roman"/>
          </w:rPr>
          <w:noBreakHyphen/>
          <w:t>page 10</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0F3E1F">
        <w:rPr>
          <w:rFonts w:cs="Times New Roman"/>
        </w:rPr>
        <w:t>Concurred in House amendment and enrolled</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0F3E1F">
        <w:rPr>
          <w:rFonts w:cs="Times New Roman"/>
        </w:rPr>
        <w:t>Roll call Ayes</w:t>
      </w:r>
      <w:r>
        <w:rPr>
          <w:rFonts w:cs="Times New Roman"/>
        </w:rPr>
        <w:noBreakHyphen/>
      </w:r>
      <w:r w:rsidRPr="000F3E1F">
        <w:rPr>
          <w:rFonts w:cs="Times New Roman"/>
        </w:rPr>
        <w:t>42  Nays</w:t>
      </w:r>
      <w:r>
        <w:rPr>
          <w:rFonts w:cs="Times New Roman"/>
        </w:rPr>
        <w:noBreakHyphen/>
      </w:r>
      <w:r w:rsidRPr="000F3E1F">
        <w:rPr>
          <w:rFonts w:cs="Times New Roman"/>
        </w:rPr>
        <w:t>0 (</w:t>
      </w:r>
      <w:hyperlink r:id="rId19" w:history="1">
        <w:r w:rsidRPr="000F3E1F">
          <w:rPr>
            <w:rStyle w:val="Hyperlink"/>
            <w:rFonts w:cs="Times New Roman"/>
          </w:rPr>
          <w:t>Senate Journal</w:t>
        </w:r>
        <w:r w:rsidRPr="000F3E1F">
          <w:rPr>
            <w:rStyle w:val="Hyperlink"/>
            <w:rFonts w:cs="Times New Roman"/>
          </w:rPr>
          <w:noBreakHyphen/>
          <w:t>page 100</w:t>
        </w:r>
      </w:hyperlink>
      <w:r w:rsidRPr="000F3E1F">
        <w:rPr>
          <w:rFonts w:cs="Times New Roman"/>
        </w:rPr>
        <w:t>)</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0F3E1F">
        <w:rPr>
          <w:rFonts w:cs="Times New Roman"/>
        </w:rPr>
        <w:t>Ratified R 285</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0F3E1F">
        <w:rPr>
          <w:rFonts w:cs="Times New Roman"/>
        </w:rPr>
        <w:t>Signed By Governor</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0F3E1F">
        <w:rPr>
          <w:rFonts w:cs="Times New Roman"/>
        </w:rPr>
        <w:t>Effective date 06/06/14</w:t>
      </w:r>
    </w:p>
    <w:p w:rsidR="007F359B" w:rsidRDefault="007F359B" w:rsidP="007F359B">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0F3E1F">
        <w:rPr>
          <w:rFonts w:cs="Times New Roman"/>
        </w:rPr>
        <w:t>Act No</w:t>
      </w:r>
      <w:r>
        <w:rPr>
          <w:rFonts w:cs="Times New Roman"/>
        </w:rPr>
        <w:t>. </w:t>
      </w:r>
      <w:r w:rsidRPr="000F3E1F">
        <w:rPr>
          <w:rFonts w:cs="Times New Roman"/>
        </w:rPr>
        <w:t>265</w:t>
      </w:r>
    </w:p>
    <w:p w:rsidR="007F359B" w:rsidRDefault="007F359B" w:rsidP="007F359B">
      <w:pPr>
        <w:widowControl w:val="0"/>
        <w:tabs>
          <w:tab w:val="right" w:pos="1008"/>
          <w:tab w:val="left" w:pos="1152"/>
          <w:tab w:val="left" w:pos="1872"/>
          <w:tab w:val="left" w:pos="9187"/>
        </w:tabs>
        <w:ind w:left="2088" w:hanging="2088"/>
        <w:rPr>
          <w:rFonts w:cs="Times New Roman"/>
        </w:rPr>
      </w:pPr>
    </w:p>
    <w:p w:rsidR="00FB3BD5" w:rsidRPr="00FB3BD5" w:rsidRDefault="00FB3BD5" w:rsidP="00FB3BD5">
      <w:pPr>
        <w:widowControl w:val="0"/>
        <w:tabs>
          <w:tab w:val="right" w:pos="1008"/>
          <w:tab w:val="left" w:pos="1152"/>
          <w:tab w:val="left" w:pos="1872"/>
          <w:tab w:val="left" w:pos="9187"/>
        </w:tabs>
        <w:ind w:left="2088" w:hanging="2088"/>
        <w:rPr>
          <w:rFonts w:cs="Times New Roman"/>
        </w:rPr>
      </w:pP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3BD5">
        <w:rPr>
          <w:rFonts w:cs="Times New Roman"/>
          <w:b/>
        </w:rPr>
        <w:t>VERSIONS OF THIS BILL</w:t>
      </w:r>
    </w:p>
    <w:p w:rsidR="00FB3BD5" w:rsidRPr="00FB3BD5" w:rsidRDefault="00FB3BD5"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Pr="00FB3BD5" w:rsidRDefault="00CF1393" w:rsidP="00FB3B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FB3BD5" w:rsidRPr="00FB3BD5">
          <w:rPr>
            <w:rFonts w:cs="Times New Roman"/>
            <w:color w:val="0000FF" w:themeColor="hyperlink"/>
            <w:u w:val="single"/>
          </w:rPr>
          <w:t>3/11/2014</w:t>
        </w:r>
      </w:hyperlink>
    </w:p>
    <w:p w:rsidR="00FB3BD5" w:rsidRPr="00FB3BD5" w:rsidRDefault="00CF1393" w:rsidP="00FB3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FB3BD5" w:rsidRPr="00FB3BD5">
          <w:rPr>
            <w:rFonts w:cs="Times New Roman"/>
            <w:color w:val="0000FF" w:themeColor="hyperlink"/>
            <w:u w:val="single"/>
          </w:rPr>
          <w:t>4/1/2014</w:t>
        </w:r>
      </w:hyperlink>
    </w:p>
    <w:p w:rsidR="00FB3BD5" w:rsidRPr="00FB3BD5" w:rsidRDefault="00CF1393" w:rsidP="00FB3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FB3BD5" w:rsidRPr="00FB3BD5">
          <w:rPr>
            <w:rFonts w:cs="Times New Roman"/>
            <w:color w:val="0000FF" w:themeColor="hyperlink"/>
            <w:u w:val="single"/>
          </w:rPr>
          <w:t>5/15/2014</w:t>
        </w:r>
      </w:hyperlink>
    </w:p>
    <w:p w:rsidR="00FB3BD5" w:rsidRPr="00FB3BD5" w:rsidRDefault="00CF1393" w:rsidP="00FB3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B3BD5" w:rsidRPr="00FB3BD5">
          <w:rPr>
            <w:rFonts w:cs="Times New Roman"/>
            <w:color w:val="0000FF" w:themeColor="hyperlink"/>
            <w:u w:val="single"/>
          </w:rPr>
          <w:t>5/21/2014</w:t>
        </w:r>
      </w:hyperlink>
    </w:p>
    <w:p w:rsidR="00FB3BD5" w:rsidRPr="00FB3BD5" w:rsidRDefault="00FB3BD5" w:rsidP="00FB3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3BD5" w:rsidRDefault="00FB3BD5" w:rsidP="00FB3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3BD5" w:rsidSect="00FB3BD5">
          <w:pgSz w:w="12240" w:h="15840" w:code="1"/>
          <w:pgMar w:top="1080" w:right="1440" w:bottom="1080" w:left="1440" w:header="720" w:footer="720" w:gutter="0"/>
          <w:pgNumType w:start="1"/>
          <w:cols w:space="720"/>
          <w:noEndnote/>
          <w:docGrid w:linePitch="360"/>
        </w:sectPr>
      </w:pP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R285, S1099)</w:t>
      </w:r>
    </w:p>
    <w:p w:rsidR="00F852AE" w:rsidRPr="008836A5"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52AE" w:rsidRPr="00FB3BD5"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3BD5">
        <w:rPr>
          <w:rFonts w:cs="Times New Roman"/>
          <w:b/>
          <w:color w:val="000000" w:themeColor="text1"/>
          <w:szCs w:val="36"/>
        </w:rPr>
        <w:t xml:space="preserve">AN ACT </w:t>
      </w:r>
      <w:bookmarkStart w:id="1" w:name="titleend"/>
      <w:bookmarkEnd w:id="1"/>
      <w:r w:rsidRPr="00FB3BD5">
        <w:rPr>
          <w:rFonts w:eastAsia="Times New Roman" w:cs="Times New Roman"/>
          <w:b/>
        </w:rPr>
        <w:t>TO AMEND SECTION 41</w:t>
      </w:r>
      <w:r w:rsidRPr="00FB3BD5">
        <w:rPr>
          <w:rFonts w:eastAsia="Times New Roman" w:cs="Times New Roman"/>
          <w:b/>
        </w:rPr>
        <w:noBreakHyphen/>
        <w:t>27</w:t>
      </w:r>
      <w:r w:rsidRPr="00FB3BD5">
        <w:rPr>
          <w:rFonts w:eastAsia="Times New Roman" w:cs="Times New Roman"/>
          <w:b/>
        </w:rPr>
        <w:noBreakHyphen/>
        <w:t>260, CODE OF LAWS OF SOUTH CAROLINA, 1976, RELATING TO EXEMPTIONS FROM THE DEFINITION OF EMPLOYMENT FOR UNEMPLOYMENT BENEFIT PURPOSES, SO AS TO PROVIDE EXEMPTIONS FOR MOTOR CARRIERS THAT USE INDEPENDENT CONTRACTORS AND INDIVIDUALS TRANSPORTING VEHICLES FOR AUTOMOBILE DEALERS UNDER CERTAIN CIRCUMSTANCES.</w:t>
      </w: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2600">
        <w:rPr>
          <w:rFonts w:eastAsia="Times New Roman" w:cs="Times New Roman"/>
        </w:rPr>
        <w:t>Be it enacted by the General Assembly of the State of South Carolina:</w:t>
      </w: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852AE" w:rsidRPr="00CB4539"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Exemptions for motor carriers using independent contractors and automobile transports for dealers</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2600">
        <w:rPr>
          <w:rFonts w:cs="Times New Roman"/>
        </w:rPr>
        <w:t>SECTION</w:t>
      </w:r>
      <w:r w:rsidRPr="00542600">
        <w:rPr>
          <w:rFonts w:cs="Times New Roman"/>
        </w:rPr>
        <w:tab/>
        <w:t>1.</w:t>
      </w:r>
      <w:r w:rsidRPr="00542600">
        <w:rPr>
          <w:rFonts w:cs="Times New Roman"/>
        </w:rPr>
        <w:tab/>
        <w:t>Section 41</w:t>
      </w:r>
      <w:r>
        <w:rPr>
          <w:rFonts w:cs="Times New Roman"/>
        </w:rPr>
        <w:noBreakHyphen/>
      </w:r>
      <w:r w:rsidRPr="00542600">
        <w:rPr>
          <w:rFonts w:cs="Times New Roman"/>
        </w:rPr>
        <w:t>27</w:t>
      </w:r>
      <w:r>
        <w:rPr>
          <w:rFonts w:cs="Times New Roman"/>
        </w:rPr>
        <w:noBreakHyphen/>
      </w:r>
      <w:r w:rsidRPr="00542600">
        <w:rPr>
          <w:rFonts w:cs="Times New Roman"/>
        </w:rPr>
        <w:t>260 of the 1976 Code, as last amended by Act 63 of 2011, is further amended by adding appropriately numbered items at the end to read:</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42600">
        <w:rPr>
          <w:rFonts w:eastAsia="Times New Roman" w:cs="Times New Roman"/>
          <w:snapToGrid w:val="0"/>
          <w:szCs w:val="20"/>
        </w:rPr>
        <w:tab/>
        <w:t>“(19)</w:t>
      </w:r>
      <w:r w:rsidRPr="00542600">
        <w:rPr>
          <w:rFonts w:eastAsia="Times New Roman" w:cs="Times New Roman"/>
          <w:snapToGrid w:val="0"/>
          <w:szCs w:val="20"/>
        </w:rPr>
        <w:tab/>
        <w:t>An individual or entity who owns, or holds under a bona fide lease purchase or installment</w:t>
      </w:r>
      <w:r>
        <w:rPr>
          <w:rFonts w:eastAsia="Times New Roman" w:cs="Times New Roman"/>
          <w:snapToGrid w:val="0"/>
          <w:szCs w:val="20"/>
        </w:rPr>
        <w:noBreakHyphen/>
      </w:r>
      <w:r w:rsidRPr="00542600">
        <w:rPr>
          <w:rFonts w:eastAsia="Times New Roman" w:cs="Times New Roman"/>
          <w:snapToGrid w:val="0"/>
          <w:szCs w:val="20"/>
        </w:rPr>
        <w:t>purchase agreement, a tractor trailer, tractor, or other vehicle and who, under a valid independent contractor contract provides services as a driver of the tractor trailer, tractor, or other vehicle to a motor carrier.</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rPr>
        <w:tab/>
        <w:t>(20)</w:t>
      </w:r>
      <w:r w:rsidRPr="00542600">
        <w:rPr>
          <w:rFonts w:eastAsia="Times New Roman" w:cs="Times New Roman"/>
        </w:rPr>
        <w:tab/>
      </w:r>
      <w:r w:rsidRPr="00542600">
        <w:rPr>
          <w:rFonts w:eastAsia="Times New Roman" w:cs="Times New Roman"/>
          <w:bCs/>
        </w:rPr>
        <w:t>An individual performing a service for an automobile dealer related to the transportation of individual vehicles to purchasers or sellers of vehicles, including, but not limited to, when:</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bCs/>
        </w:rPr>
        <w:tab/>
      </w:r>
      <w:r w:rsidRPr="00542600">
        <w:rPr>
          <w:rFonts w:eastAsia="Times New Roman" w:cs="Times New Roman"/>
          <w:bCs/>
        </w:rPr>
        <w:tab/>
        <w:t>(a)</w:t>
      </w:r>
      <w:r w:rsidRPr="00542600">
        <w:rPr>
          <w:rFonts w:eastAsia="Times New Roman" w:cs="Times New Roman"/>
          <w:bCs/>
        </w:rPr>
        <w:tab/>
        <w:t xml:space="preserve">an automobile auction is the purchaser, seller, or both; </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bCs/>
        </w:rPr>
        <w:tab/>
      </w:r>
      <w:r w:rsidRPr="00542600">
        <w:rPr>
          <w:rFonts w:eastAsia="Times New Roman" w:cs="Times New Roman"/>
          <w:bCs/>
        </w:rPr>
        <w:tab/>
        <w:t>(b)</w:t>
      </w:r>
      <w:r w:rsidRPr="00542600">
        <w:rPr>
          <w:rFonts w:eastAsia="Times New Roman" w:cs="Times New Roman"/>
          <w:bCs/>
        </w:rPr>
        <w:tab/>
        <w:t xml:space="preserve">the contract of service contemplates that the service is to be performed personally by the individual; </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bCs/>
        </w:rPr>
        <w:tab/>
      </w:r>
      <w:r w:rsidRPr="00542600">
        <w:rPr>
          <w:rFonts w:eastAsia="Times New Roman" w:cs="Times New Roman"/>
          <w:bCs/>
        </w:rPr>
        <w:tab/>
        <w:t>(c)</w:t>
      </w:r>
      <w:r w:rsidRPr="00542600">
        <w:rPr>
          <w:rFonts w:eastAsia="Times New Roman" w:cs="Times New Roman"/>
          <w:bCs/>
        </w:rPr>
        <w:tab/>
        <w:t xml:space="preserve">the individual does not own the vehicle used in connection with the performance of the service; </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bCs/>
        </w:rPr>
        <w:tab/>
      </w:r>
      <w:r w:rsidRPr="00542600">
        <w:rPr>
          <w:rFonts w:eastAsia="Times New Roman" w:cs="Times New Roman"/>
          <w:bCs/>
        </w:rPr>
        <w:tab/>
        <w:t>(d)</w:t>
      </w:r>
      <w:r w:rsidRPr="00542600">
        <w:rPr>
          <w:rFonts w:eastAsia="Times New Roman" w:cs="Times New Roman"/>
          <w:bCs/>
        </w:rPr>
        <w:tab/>
        <w:t>the service is in the nature of a single transaction with no guarantee of a continuing relationship with the automobile dealer for whom the service is performed; or</w:t>
      </w: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r w:rsidRPr="00542600">
        <w:rPr>
          <w:rFonts w:eastAsia="Times New Roman" w:cs="Times New Roman"/>
          <w:bCs/>
        </w:rPr>
        <w:tab/>
      </w:r>
      <w:r w:rsidRPr="00542600">
        <w:rPr>
          <w:rFonts w:eastAsia="Times New Roman" w:cs="Times New Roman"/>
          <w:bCs/>
        </w:rPr>
        <w:tab/>
        <w:t>(e)</w:t>
      </w:r>
      <w:r w:rsidRPr="00542600">
        <w:rPr>
          <w:rFonts w:eastAsia="Times New Roman" w:cs="Times New Roman"/>
          <w:bCs/>
        </w:rPr>
        <w:tab/>
        <w:t>any combination of subitems (a) through (d).”</w:t>
      </w:r>
    </w:p>
    <w:p w:rsidR="00F852AE"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p>
    <w:p w:rsidR="00F852AE" w:rsidRPr="00CB4539"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Time effective</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rPr>
      </w:pP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2600">
        <w:rPr>
          <w:rFonts w:eastAsia="Times New Roman" w:cs="Times New Roman"/>
          <w:bCs/>
        </w:rPr>
        <w:t>SECTION</w:t>
      </w:r>
      <w:r w:rsidRPr="00542600">
        <w:rPr>
          <w:rFonts w:eastAsia="Times New Roman" w:cs="Times New Roman"/>
          <w:bCs/>
        </w:rPr>
        <w:tab/>
        <w:t>2.</w:t>
      </w:r>
      <w:r w:rsidRPr="00542600">
        <w:rPr>
          <w:rFonts w:eastAsia="Times New Roman" w:cs="Times New Roman"/>
          <w:bCs/>
        </w:rPr>
        <w:tab/>
        <w:t xml:space="preserve">This act takes effect upon approval by the Governor. </w:t>
      </w:r>
    </w:p>
    <w:p w:rsidR="00F852AE" w:rsidRPr="00542600" w:rsidRDefault="00F852AE"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52AE" w:rsidRDefault="00F852AE" w:rsidP="00F852AE">
      <w:pPr>
        <w:keepNext/>
        <w:tabs>
          <w:tab w:val="left" w:pos="1440"/>
          <w:tab w:val="left" w:pos="1800"/>
          <w:tab w:val="left" w:pos="2880"/>
        </w:tabs>
        <w:rPr>
          <w:color w:val="000000" w:themeColor="text1"/>
        </w:rPr>
      </w:pPr>
      <w:r>
        <w:rPr>
          <w:color w:val="000000" w:themeColor="text1"/>
        </w:rPr>
        <w:lastRenderedPageBreak/>
        <w:t>Ratified the 5</w:t>
      </w:r>
      <w:r>
        <w:rPr>
          <w:color w:val="000000" w:themeColor="text1"/>
          <w:vertAlign w:val="superscript"/>
        </w:rPr>
        <w:t>th</w:t>
      </w:r>
      <w:r>
        <w:rPr>
          <w:color w:val="000000" w:themeColor="text1"/>
        </w:rPr>
        <w:t xml:space="preserve"> day of June, 2014.</w:t>
      </w:r>
    </w:p>
    <w:p w:rsidR="00F852AE" w:rsidRDefault="00F852AE" w:rsidP="00F852AE">
      <w:pPr>
        <w:keepNext/>
        <w:tabs>
          <w:tab w:val="left" w:pos="1440"/>
          <w:tab w:val="left" w:pos="1800"/>
          <w:tab w:val="left" w:pos="2880"/>
        </w:tabs>
        <w:rPr>
          <w:color w:val="000000" w:themeColor="text1"/>
        </w:rPr>
      </w:pPr>
    </w:p>
    <w:p w:rsidR="00F852AE" w:rsidRDefault="00F852AE" w:rsidP="00F852AE">
      <w:pPr>
        <w:keepNext/>
        <w:tabs>
          <w:tab w:val="left" w:pos="1440"/>
          <w:tab w:val="left" w:pos="1800"/>
          <w:tab w:val="left" w:pos="2880"/>
        </w:tabs>
        <w:rPr>
          <w:color w:val="000000" w:themeColor="text1"/>
        </w:rPr>
      </w:pPr>
      <w:r>
        <w:rPr>
          <w:color w:val="000000" w:themeColor="text1"/>
        </w:rPr>
        <w:t>Approved the 6</w:t>
      </w:r>
      <w:r w:rsidRPr="008E7D54">
        <w:rPr>
          <w:color w:val="000000" w:themeColor="text1"/>
          <w:vertAlign w:val="superscript"/>
        </w:rPr>
        <w:t>th</w:t>
      </w:r>
      <w:r>
        <w:rPr>
          <w:color w:val="000000" w:themeColor="text1"/>
        </w:rPr>
        <w:t xml:space="preserve"> day of June, 2014. </w:t>
      </w:r>
    </w:p>
    <w:p w:rsidR="00F852AE" w:rsidRDefault="00F852AE" w:rsidP="00F852AE">
      <w:pPr>
        <w:tabs>
          <w:tab w:val="left" w:pos="1440"/>
          <w:tab w:val="left" w:pos="1800"/>
          <w:tab w:val="left" w:pos="2880"/>
        </w:tabs>
        <w:jc w:val="center"/>
        <w:rPr>
          <w:color w:val="000000" w:themeColor="text1"/>
        </w:rPr>
      </w:pPr>
    </w:p>
    <w:p w:rsidR="00F852AE" w:rsidRDefault="00F852AE" w:rsidP="00F852AE">
      <w:pPr>
        <w:tabs>
          <w:tab w:val="left" w:pos="1440"/>
          <w:tab w:val="left" w:pos="1800"/>
          <w:tab w:val="left" w:pos="2880"/>
        </w:tabs>
        <w:jc w:val="center"/>
        <w:rPr>
          <w:color w:val="000000" w:themeColor="text1"/>
        </w:rPr>
      </w:pPr>
      <w:r>
        <w:rPr>
          <w:color w:val="000000" w:themeColor="text1"/>
        </w:rPr>
        <w:t>__________</w:t>
      </w:r>
    </w:p>
    <w:p w:rsidR="008836A5" w:rsidRPr="00C574C8" w:rsidRDefault="008836A5" w:rsidP="00F852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574C8" w:rsidSect="00FB3BD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1F" w:rsidRDefault="00D2021F" w:rsidP="007D5FAC">
      <w:r>
        <w:separator/>
      </w:r>
    </w:p>
  </w:endnote>
  <w:endnote w:type="continuationSeparator" w:id="0">
    <w:p w:rsidR="00D2021F" w:rsidRDefault="00D202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5" w:rsidRPr="00FB3BD5" w:rsidRDefault="00FB3BD5" w:rsidP="00FB3BD5">
    <w:pPr>
      <w:pStyle w:val="Footer"/>
      <w:tabs>
        <w:tab w:val="clear" w:pos="4680"/>
        <w:tab w:val="clear" w:pos="9360"/>
        <w:tab w:val="center" w:pos="3168"/>
      </w:tabs>
      <w:spacing w:before="120"/>
    </w:pPr>
    <w:r>
      <w:tab/>
    </w:r>
    <w:r w:rsidR="00274453">
      <w:fldChar w:fldCharType="begin"/>
    </w:r>
    <w:r w:rsidR="00274453">
      <w:instrText xml:space="preserve"> PAGE  \* MERGEFORMAT </w:instrText>
    </w:r>
    <w:r w:rsidR="00274453">
      <w:fldChar w:fldCharType="separate"/>
    </w:r>
    <w:r w:rsidR="00DF4311">
      <w:rPr>
        <w:noProof/>
      </w:rPr>
      <w:t>2</w:t>
    </w:r>
    <w:r w:rsidR="0027445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D5" w:rsidRDefault="00FB3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1F" w:rsidRDefault="00D2021F" w:rsidP="007D5FAC">
      <w:r>
        <w:separator/>
      </w:r>
    </w:p>
  </w:footnote>
  <w:footnote w:type="continuationSeparator" w:id="0">
    <w:p w:rsidR="00D2021F" w:rsidRDefault="00D202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99"/>
    <w:docVar w:name="ActSecretary" w:val="Morgan"/>
    <w:docVar w:name="ActSIdno" w:val="(286)  1099AB14"/>
    <w:docVar w:name="clipname" w:val="1099AB14"/>
    <w:docVar w:name="dvBillNumber" w:val="1099"/>
    <w:docVar w:name="dvBillNumberPrefix" w:val="S"/>
    <w:docVar w:name="dvOriginalBody" w:val="Senate"/>
    <w:docVar w:name="OrigSENATEBillNo" w:val="1099"/>
    <w:docVar w:name="SENATEACTFULLPATH" w:val="L:\COUNCIL\ACTS\1099AB14.DOCX"/>
    <w:docVar w:name="WhatActtype" w:val="AN ACT"/>
  </w:docVars>
  <w:rsids>
    <w:rsidRoot w:val="00BA6A29"/>
    <w:rsid w:val="00002DE0"/>
    <w:rsid w:val="00020349"/>
    <w:rsid w:val="00021B0B"/>
    <w:rsid w:val="00030487"/>
    <w:rsid w:val="00031C9D"/>
    <w:rsid w:val="00040C05"/>
    <w:rsid w:val="0004579B"/>
    <w:rsid w:val="00051B4F"/>
    <w:rsid w:val="00055653"/>
    <w:rsid w:val="000563D1"/>
    <w:rsid w:val="000673E4"/>
    <w:rsid w:val="0007088D"/>
    <w:rsid w:val="000731E9"/>
    <w:rsid w:val="00074565"/>
    <w:rsid w:val="00076A1A"/>
    <w:rsid w:val="00077971"/>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6CE9"/>
    <w:rsid w:val="001030FE"/>
    <w:rsid w:val="001031AE"/>
    <w:rsid w:val="00103295"/>
    <w:rsid w:val="00103D2E"/>
    <w:rsid w:val="00104519"/>
    <w:rsid w:val="00106968"/>
    <w:rsid w:val="00114830"/>
    <w:rsid w:val="00114E88"/>
    <w:rsid w:val="001237B9"/>
    <w:rsid w:val="00125FC3"/>
    <w:rsid w:val="00131CE5"/>
    <w:rsid w:val="00132CA6"/>
    <w:rsid w:val="00135DDF"/>
    <w:rsid w:val="0013609F"/>
    <w:rsid w:val="00136AA0"/>
    <w:rsid w:val="00141278"/>
    <w:rsid w:val="001439CA"/>
    <w:rsid w:val="0014525A"/>
    <w:rsid w:val="001519E2"/>
    <w:rsid w:val="001626DB"/>
    <w:rsid w:val="00170F30"/>
    <w:rsid w:val="00172771"/>
    <w:rsid w:val="001747A9"/>
    <w:rsid w:val="001750EA"/>
    <w:rsid w:val="001754BB"/>
    <w:rsid w:val="0017766D"/>
    <w:rsid w:val="0018353C"/>
    <w:rsid w:val="00184AD0"/>
    <w:rsid w:val="001A646B"/>
    <w:rsid w:val="001A75A0"/>
    <w:rsid w:val="001B5A28"/>
    <w:rsid w:val="001B65B6"/>
    <w:rsid w:val="001B78F9"/>
    <w:rsid w:val="001B7FF5"/>
    <w:rsid w:val="001C390F"/>
    <w:rsid w:val="001C50A7"/>
    <w:rsid w:val="001C6957"/>
    <w:rsid w:val="001C6FAE"/>
    <w:rsid w:val="001D279C"/>
    <w:rsid w:val="001D550F"/>
    <w:rsid w:val="001D5B5B"/>
    <w:rsid w:val="001D6EA7"/>
    <w:rsid w:val="001E0CFB"/>
    <w:rsid w:val="001E47D6"/>
    <w:rsid w:val="001F1CCC"/>
    <w:rsid w:val="001F4C87"/>
    <w:rsid w:val="001F5F19"/>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453"/>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29F"/>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712"/>
    <w:rsid w:val="00392293"/>
    <w:rsid w:val="0039655A"/>
    <w:rsid w:val="00396C58"/>
    <w:rsid w:val="003A6D96"/>
    <w:rsid w:val="003A7517"/>
    <w:rsid w:val="003B1A01"/>
    <w:rsid w:val="003B2E6E"/>
    <w:rsid w:val="003B355D"/>
    <w:rsid w:val="003B6BB7"/>
    <w:rsid w:val="003B746E"/>
    <w:rsid w:val="003C030C"/>
    <w:rsid w:val="003D2A73"/>
    <w:rsid w:val="003D6283"/>
    <w:rsid w:val="003E7F2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1D"/>
    <w:rsid w:val="00447C2D"/>
    <w:rsid w:val="00451B9A"/>
    <w:rsid w:val="0045270B"/>
    <w:rsid w:val="00462694"/>
    <w:rsid w:val="004666F5"/>
    <w:rsid w:val="0047082D"/>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5FA4"/>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A4F"/>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0D8D"/>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1DDF"/>
    <w:rsid w:val="007A73EA"/>
    <w:rsid w:val="007B0E40"/>
    <w:rsid w:val="007B296A"/>
    <w:rsid w:val="007B2D27"/>
    <w:rsid w:val="007C3D08"/>
    <w:rsid w:val="007C3EC8"/>
    <w:rsid w:val="007C7B7F"/>
    <w:rsid w:val="007D00FC"/>
    <w:rsid w:val="007D04D9"/>
    <w:rsid w:val="007D5FAC"/>
    <w:rsid w:val="007D60DE"/>
    <w:rsid w:val="007D6EB9"/>
    <w:rsid w:val="007E2084"/>
    <w:rsid w:val="007E3A81"/>
    <w:rsid w:val="007F3574"/>
    <w:rsid w:val="007F359B"/>
    <w:rsid w:val="007F6631"/>
    <w:rsid w:val="007F6D46"/>
    <w:rsid w:val="007F7184"/>
    <w:rsid w:val="00800AD0"/>
    <w:rsid w:val="00804548"/>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77773"/>
    <w:rsid w:val="008836A5"/>
    <w:rsid w:val="00892AF7"/>
    <w:rsid w:val="008A16C3"/>
    <w:rsid w:val="008B2051"/>
    <w:rsid w:val="008B48BD"/>
    <w:rsid w:val="008B552D"/>
    <w:rsid w:val="008C325E"/>
    <w:rsid w:val="008E03BA"/>
    <w:rsid w:val="008E1BCF"/>
    <w:rsid w:val="008E1CF5"/>
    <w:rsid w:val="008F4CA1"/>
    <w:rsid w:val="008F510F"/>
    <w:rsid w:val="008F5F0A"/>
    <w:rsid w:val="008F7D5B"/>
    <w:rsid w:val="00900319"/>
    <w:rsid w:val="0090133D"/>
    <w:rsid w:val="009057E7"/>
    <w:rsid w:val="009076FA"/>
    <w:rsid w:val="00910675"/>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64A4"/>
    <w:rsid w:val="00B4797F"/>
    <w:rsid w:val="00B516BA"/>
    <w:rsid w:val="00B520A2"/>
    <w:rsid w:val="00B62CAB"/>
    <w:rsid w:val="00B72ED3"/>
    <w:rsid w:val="00B73571"/>
    <w:rsid w:val="00B74177"/>
    <w:rsid w:val="00B83DA1"/>
    <w:rsid w:val="00B846E9"/>
    <w:rsid w:val="00BA6A2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DE6"/>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74C8"/>
    <w:rsid w:val="00C7071A"/>
    <w:rsid w:val="00C73A60"/>
    <w:rsid w:val="00C74282"/>
    <w:rsid w:val="00C74E9D"/>
    <w:rsid w:val="00C837F6"/>
    <w:rsid w:val="00C92B7D"/>
    <w:rsid w:val="00C92E2B"/>
    <w:rsid w:val="00C94E59"/>
    <w:rsid w:val="00C97CB8"/>
    <w:rsid w:val="00CA23B8"/>
    <w:rsid w:val="00CA4CD7"/>
    <w:rsid w:val="00CB12FE"/>
    <w:rsid w:val="00CB4539"/>
    <w:rsid w:val="00CC2825"/>
    <w:rsid w:val="00CC29BD"/>
    <w:rsid w:val="00CC5316"/>
    <w:rsid w:val="00CE1407"/>
    <w:rsid w:val="00CE54EA"/>
    <w:rsid w:val="00CE5B85"/>
    <w:rsid w:val="00CF1393"/>
    <w:rsid w:val="00D00681"/>
    <w:rsid w:val="00D04DCB"/>
    <w:rsid w:val="00D1180E"/>
    <w:rsid w:val="00D132DB"/>
    <w:rsid w:val="00D13C21"/>
    <w:rsid w:val="00D16DAA"/>
    <w:rsid w:val="00D17AD0"/>
    <w:rsid w:val="00D2021F"/>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7F1A"/>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4311"/>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E67"/>
    <w:rsid w:val="00F61884"/>
    <w:rsid w:val="00F627EF"/>
    <w:rsid w:val="00F669CB"/>
    <w:rsid w:val="00F66E0E"/>
    <w:rsid w:val="00F721C4"/>
    <w:rsid w:val="00F7296A"/>
    <w:rsid w:val="00F852AE"/>
    <w:rsid w:val="00F86999"/>
    <w:rsid w:val="00F976C5"/>
    <w:rsid w:val="00FA1013"/>
    <w:rsid w:val="00FA7E14"/>
    <w:rsid w:val="00FB1A6A"/>
    <w:rsid w:val="00FB3BD5"/>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78572026-170C-42D4-8853-5F7B8CDA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B3B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50D8D"/>
    <w:rPr>
      <w:rFonts w:ascii="Tahoma" w:hAnsi="Tahoma" w:cs="Tahoma"/>
      <w:sz w:val="16"/>
      <w:szCs w:val="16"/>
    </w:rPr>
  </w:style>
  <w:style w:type="character" w:customStyle="1" w:styleId="BalloonTextChar">
    <w:name w:val="Balloon Text Char"/>
    <w:basedOn w:val="DefaultParagraphFont"/>
    <w:link w:val="BalloonText"/>
    <w:uiPriority w:val="99"/>
    <w:semiHidden/>
    <w:rsid w:val="00650D8D"/>
    <w:rPr>
      <w:rFonts w:ascii="Tahoma" w:hAnsi="Tahoma" w:cs="Tahoma"/>
      <w:sz w:val="16"/>
      <w:szCs w:val="16"/>
    </w:rPr>
  </w:style>
  <w:style w:type="table" w:styleId="TableGrid">
    <w:name w:val="Table Grid"/>
    <w:basedOn w:val="TableNormal"/>
    <w:uiPriority w:val="59"/>
    <w:rsid w:val="008E1CF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3B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6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1-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5-22-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1099_20140401.docx" TargetMode="External"/><Relationship Id="rId7" Type="http://schemas.openxmlformats.org/officeDocument/2006/relationships/hyperlink" Target="file:///H:\SJ%20Archive\2014\03-11-14.docx" TargetMode="External"/><Relationship Id="rId12" Type="http://schemas.openxmlformats.org/officeDocument/2006/relationships/hyperlink" Target="file:///H:\HJ%20Archive\2014\04-09-14.docx" TargetMode="External"/><Relationship Id="rId17" Type="http://schemas.openxmlformats.org/officeDocument/2006/relationships/hyperlink" Target="file:///H:\HJ%20Archive\2014\05-21-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1099_20140311.docx" TargetMode="External"/><Relationship Id="rId1" Type="http://schemas.openxmlformats.org/officeDocument/2006/relationships/styles" Target="styles.xml"/><Relationship Id="rId6" Type="http://schemas.openxmlformats.org/officeDocument/2006/relationships/hyperlink" Target="file:///H:\SJ%20Archive\2014\03-11-14.docx" TargetMode="External"/><Relationship Id="rId11" Type="http://schemas.openxmlformats.org/officeDocument/2006/relationships/hyperlink" Target="file:///H:\SJ%20Archive\2014\04-08-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5-21-14.docx" TargetMode="External"/><Relationship Id="rId23" Type="http://schemas.openxmlformats.org/officeDocument/2006/relationships/hyperlink" Target="file:///p:\pprever\2013-14\1099_20140521.docx" TargetMode="External"/><Relationship Id="rId10" Type="http://schemas.openxmlformats.org/officeDocument/2006/relationships/hyperlink" Target="file:///H:\SJ%20Archive\2014\04-03-14.docx" TargetMode="External"/><Relationship Id="rId19" Type="http://schemas.openxmlformats.org/officeDocument/2006/relationships/hyperlink" Target="file:///H:\SJ%20Archive\2014\05-29-14.docx" TargetMode="External"/><Relationship Id="rId4" Type="http://schemas.openxmlformats.org/officeDocument/2006/relationships/footnotes" Target="footnotes.xml"/><Relationship Id="rId9" Type="http://schemas.openxmlformats.org/officeDocument/2006/relationships/hyperlink" Target="file:///H:\SJ%20Archive\2014\04-03-14.docx" TargetMode="External"/><Relationship Id="rId14" Type="http://schemas.openxmlformats.org/officeDocument/2006/relationships/hyperlink" Target="file:///H:\HJ%20Archive\2014\05-15-14.docx" TargetMode="External"/><Relationship Id="rId22" Type="http://schemas.openxmlformats.org/officeDocument/2006/relationships/hyperlink" Target="file:///p:\pprever\2013-14\1099_201405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1099: Unemployment benefits - South Carolina Legislature Online</dc:title>
  <dc:subject/>
  <dc:creator>angiemorgan</dc:creator>
  <cp:keywords/>
  <dc:description/>
  <cp:lastModifiedBy>N Cumfer</cp:lastModifiedBy>
  <cp:revision>5</cp:revision>
  <cp:lastPrinted>2014-05-29T20:44:00Z</cp:lastPrinted>
  <dcterms:created xsi:type="dcterms:W3CDTF">2014-08-08T13:38:00Z</dcterms:created>
  <dcterms:modified xsi:type="dcterms:W3CDTF">2014-12-04T21:59:00Z</dcterms:modified>
</cp:coreProperties>
</file>