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832" w:rsidRPr="006B0832" w:rsidRDefault="006B0832" w:rsidP="006B08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B0832">
        <w:rPr>
          <w:rFonts w:cs="Times New Roman"/>
          <w:b/>
        </w:rPr>
        <w:t>South Carolina General Assembly</w:t>
      </w:r>
    </w:p>
    <w:p w:rsidR="006B0832" w:rsidRPr="006B0832" w:rsidRDefault="006B0832" w:rsidP="006B08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B0832">
        <w:rPr>
          <w:rFonts w:cs="Times New Roman"/>
        </w:rPr>
        <w:t>120th Session, 2013-2014</w:t>
      </w:r>
    </w:p>
    <w:p w:rsidR="006B0832" w:rsidRPr="006B0832" w:rsidRDefault="006B0832" w:rsidP="006B08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0832" w:rsidRPr="006B0832" w:rsidRDefault="00767530" w:rsidP="006B08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A236, R241, S1189</w:t>
      </w:r>
    </w:p>
    <w:p w:rsidR="006B0832" w:rsidRPr="006B0832" w:rsidRDefault="006B0832" w:rsidP="006B08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B0832" w:rsidRPr="006B0832" w:rsidRDefault="006B0832" w:rsidP="006B08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0832">
        <w:rPr>
          <w:rFonts w:cs="Times New Roman"/>
          <w:b/>
        </w:rPr>
        <w:t>STATUS INFORMATION</w:t>
      </w:r>
    </w:p>
    <w:p w:rsidR="006B0832" w:rsidRPr="006B0832" w:rsidRDefault="006B0832" w:rsidP="006B08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0832" w:rsidRPr="006B0832" w:rsidRDefault="006B0832" w:rsidP="006B08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0832">
        <w:rPr>
          <w:rFonts w:cs="Times New Roman"/>
        </w:rPr>
        <w:t>General Bill</w:t>
      </w:r>
    </w:p>
    <w:p w:rsidR="006B0832" w:rsidRPr="006B0832" w:rsidRDefault="006B0832" w:rsidP="006B08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0832">
        <w:rPr>
          <w:rFonts w:cs="Times New Roman"/>
        </w:rPr>
        <w:t>Sponsors: Senators Gregory, Reese, McElveen, Hembree, Hutto, Lourie, Campsen, Cleary, Allen, Shealy, O'Dell, Campbell, Cromer, Hayes, Verdin, Sheheen, L. Martin, Kimpson, Scott and Alexander</w:t>
      </w:r>
    </w:p>
    <w:p w:rsidR="006B0832" w:rsidRPr="006B0832" w:rsidRDefault="006B0832" w:rsidP="006B08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0832">
        <w:rPr>
          <w:rFonts w:cs="Times New Roman"/>
        </w:rPr>
        <w:t>Document Path: l:\s-jud\bills\gregory\jud0107.hla.docx</w:t>
      </w:r>
    </w:p>
    <w:p w:rsidR="006B0832" w:rsidRPr="006B0832" w:rsidRDefault="006B0832" w:rsidP="006B08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67D2" w:rsidRDefault="00FF67D2" w:rsidP="006B08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April 2, 2014</w:t>
      </w:r>
    </w:p>
    <w:p w:rsidR="00FF67D2" w:rsidRDefault="00FF67D2" w:rsidP="006B08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30, 2014</w:t>
      </w:r>
    </w:p>
    <w:p w:rsidR="00FF67D2" w:rsidRDefault="00FF67D2" w:rsidP="006B08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21, 2014</w:t>
      </w:r>
    </w:p>
    <w:p w:rsidR="00FF67D2" w:rsidRDefault="00FF67D2" w:rsidP="006B08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28, 2014</w:t>
      </w:r>
    </w:p>
    <w:p w:rsidR="00FF67D2" w:rsidRDefault="00FF67D2" w:rsidP="006B08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2, 2014, Signed</w:t>
      </w:r>
    </w:p>
    <w:p w:rsidR="00FF67D2" w:rsidRDefault="00FF67D2" w:rsidP="006B08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0832" w:rsidRPr="006B0832" w:rsidRDefault="006B0832" w:rsidP="006B08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0832">
        <w:rPr>
          <w:rFonts w:cs="Times New Roman"/>
        </w:rPr>
        <w:t>Summary: Distributed Energy Resource Program Act</w:t>
      </w:r>
    </w:p>
    <w:p w:rsidR="006B0832" w:rsidRPr="006B0832" w:rsidRDefault="006B0832" w:rsidP="006B08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0832" w:rsidRPr="006B0832" w:rsidRDefault="006B0832" w:rsidP="006B08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0832" w:rsidRPr="006B0832" w:rsidRDefault="006B0832" w:rsidP="006B0832">
      <w:pPr>
        <w:widowControl w:val="0"/>
        <w:tabs>
          <w:tab w:val="center" w:pos="590"/>
          <w:tab w:val="center" w:pos="1440"/>
          <w:tab w:val="left" w:pos="1872"/>
          <w:tab w:val="left" w:pos="9187"/>
        </w:tabs>
        <w:rPr>
          <w:rFonts w:cs="Times New Roman"/>
        </w:rPr>
      </w:pPr>
      <w:r w:rsidRPr="006B0832">
        <w:rPr>
          <w:rFonts w:cs="Times New Roman"/>
          <w:b/>
        </w:rPr>
        <w:t>HISTORY OF LEGISLATIVE ACTIONS</w:t>
      </w:r>
    </w:p>
    <w:p w:rsidR="006B0832" w:rsidRPr="006B0832" w:rsidRDefault="006B0832" w:rsidP="006B0832">
      <w:pPr>
        <w:widowControl w:val="0"/>
        <w:tabs>
          <w:tab w:val="center" w:pos="590"/>
          <w:tab w:val="center" w:pos="1440"/>
          <w:tab w:val="left" w:pos="1872"/>
          <w:tab w:val="left" w:pos="9187"/>
        </w:tabs>
        <w:rPr>
          <w:rFonts w:cs="Times New Roman"/>
        </w:rPr>
      </w:pPr>
    </w:p>
    <w:p w:rsidR="006B0832" w:rsidRPr="006B0832" w:rsidRDefault="006B0832" w:rsidP="006B0832">
      <w:pPr>
        <w:widowControl w:val="0"/>
        <w:tabs>
          <w:tab w:val="center" w:pos="590"/>
          <w:tab w:val="center" w:pos="1440"/>
          <w:tab w:val="left" w:pos="1872"/>
          <w:tab w:val="left" w:pos="9187"/>
        </w:tabs>
        <w:rPr>
          <w:rFonts w:cs="Times New Roman"/>
        </w:rPr>
      </w:pPr>
      <w:bookmarkStart w:id="0" w:name="_GoBack"/>
      <w:r w:rsidRPr="006B0832">
        <w:rPr>
          <w:rFonts w:cs="Times New Roman"/>
          <w:u w:val="single"/>
        </w:rPr>
        <w:tab/>
        <w:t>Date</w:t>
      </w:r>
      <w:r w:rsidRPr="006B0832">
        <w:rPr>
          <w:rFonts w:cs="Times New Roman"/>
          <w:u w:val="single"/>
        </w:rPr>
        <w:tab/>
        <w:t>Body</w:t>
      </w:r>
      <w:r w:rsidRPr="006B0832">
        <w:rPr>
          <w:rFonts w:cs="Times New Roman"/>
          <w:u w:val="single"/>
        </w:rPr>
        <w:tab/>
        <w:t>Action Description with journal page number</w:t>
      </w:r>
      <w:r w:rsidRPr="006B0832">
        <w:rPr>
          <w:rFonts w:cs="Times New Roman"/>
          <w:u w:val="single"/>
        </w:rPr>
        <w:tab/>
      </w:r>
      <w:bookmarkEnd w:id="0"/>
    </w:p>
    <w:p w:rsidR="00767530" w:rsidRDefault="00767530" w:rsidP="00767530">
      <w:pPr>
        <w:widowControl w:val="0"/>
        <w:tabs>
          <w:tab w:val="right" w:pos="1008"/>
          <w:tab w:val="left" w:pos="1152"/>
          <w:tab w:val="left" w:pos="1872"/>
          <w:tab w:val="left" w:pos="9187"/>
        </w:tabs>
        <w:ind w:left="2088" w:hanging="2088"/>
        <w:rPr>
          <w:rFonts w:cs="Times New Roman"/>
        </w:rPr>
      </w:pPr>
      <w:r>
        <w:rPr>
          <w:rFonts w:cs="Times New Roman"/>
        </w:rPr>
        <w:tab/>
        <w:t>4/2/2014</w:t>
      </w:r>
      <w:r>
        <w:rPr>
          <w:rFonts w:cs="Times New Roman"/>
        </w:rPr>
        <w:tab/>
        <w:t>Senate</w:t>
      </w:r>
      <w:r>
        <w:rPr>
          <w:rFonts w:cs="Times New Roman"/>
        </w:rPr>
        <w:tab/>
      </w:r>
      <w:r w:rsidRPr="008956E4">
        <w:rPr>
          <w:rFonts w:cs="Times New Roman"/>
        </w:rPr>
        <w:t>Introduced and read first time (</w:t>
      </w:r>
      <w:hyperlink r:id="rId6" w:history="1">
        <w:r w:rsidRPr="008956E4">
          <w:rPr>
            <w:rStyle w:val="Hyperlink"/>
            <w:rFonts w:cs="Times New Roman"/>
          </w:rPr>
          <w:t>Senate Journal</w:t>
        </w:r>
        <w:r w:rsidRPr="008956E4">
          <w:rPr>
            <w:rStyle w:val="Hyperlink"/>
            <w:rFonts w:cs="Times New Roman"/>
          </w:rPr>
          <w:noBreakHyphen/>
          <w:t>page 4</w:t>
        </w:r>
      </w:hyperlink>
      <w:r w:rsidRPr="008956E4">
        <w:rPr>
          <w:rFonts w:cs="Times New Roman"/>
        </w:rPr>
        <w:t>)</w:t>
      </w:r>
    </w:p>
    <w:p w:rsidR="00767530" w:rsidRDefault="00767530" w:rsidP="00767530">
      <w:pPr>
        <w:widowControl w:val="0"/>
        <w:tabs>
          <w:tab w:val="right" w:pos="1008"/>
          <w:tab w:val="left" w:pos="1152"/>
          <w:tab w:val="left" w:pos="1872"/>
          <w:tab w:val="left" w:pos="9187"/>
        </w:tabs>
        <w:ind w:left="2088" w:hanging="2088"/>
        <w:rPr>
          <w:rFonts w:cs="Times New Roman"/>
        </w:rPr>
      </w:pPr>
      <w:r>
        <w:rPr>
          <w:rFonts w:cs="Times New Roman"/>
        </w:rPr>
        <w:tab/>
        <w:t>4/2/2014</w:t>
      </w:r>
      <w:r>
        <w:rPr>
          <w:rFonts w:cs="Times New Roman"/>
        </w:rPr>
        <w:tab/>
        <w:t>Senate</w:t>
      </w:r>
      <w:r>
        <w:rPr>
          <w:rFonts w:cs="Times New Roman"/>
        </w:rPr>
        <w:tab/>
      </w:r>
      <w:r w:rsidRPr="008956E4">
        <w:rPr>
          <w:rFonts w:cs="Times New Roman"/>
        </w:rPr>
        <w:t>Ref</w:t>
      </w:r>
      <w:r>
        <w:rPr>
          <w:rFonts w:cs="Times New Roman"/>
        </w:rPr>
        <w:t xml:space="preserve">erred to Committee on </w:t>
      </w:r>
      <w:r w:rsidRPr="008956E4">
        <w:rPr>
          <w:rFonts w:cs="Times New Roman"/>
          <w:b/>
        </w:rPr>
        <w:t>Judiciary</w:t>
      </w:r>
      <w:r>
        <w:rPr>
          <w:rFonts w:cs="Times New Roman"/>
        </w:rPr>
        <w:t xml:space="preserve"> </w:t>
      </w:r>
      <w:r w:rsidRPr="008956E4">
        <w:rPr>
          <w:rFonts w:cs="Times New Roman"/>
        </w:rPr>
        <w:t>(</w:t>
      </w:r>
      <w:hyperlink r:id="rId7" w:history="1">
        <w:r w:rsidRPr="008956E4">
          <w:rPr>
            <w:rStyle w:val="Hyperlink"/>
            <w:rFonts w:cs="Times New Roman"/>
          </w:rPr>
          <w:t>Senate Journal</w:t>
        </w:r>
        <w:r w:rsidRPr="008956E4">
          <w:rPr>
            <w:rStyle w:val="Hyperlink"/>
            <w:rFonts w:cs="Times New Roman"/>
          </w:rPr>
          <w:noBreakHyphen/>
          <w:t>page 4</w:t>
        </w:r>
      </w:hyperlink>
      <w:r w:rsidRPr="008956E4">
        <w:rPr>
          <w:rFonts w:cs="Times New Roman"/>
        </w:rPr>
        <w:t>)</w:t>
      </w:r>
    </w:p>
    <w:p w:rsidR="00767530" w:rsidRDefault="00767530" w:rsidP="00767530">
      <w:pPr>
        <w:widowControl w:val="0"/>
        <w:tabs>
          <w:tab w:val="right" w:pos="1008"/>
          <w:tab w:val="left" w:pos="1152"/>
          <w:tab w:val="left" w:pos="1872"/>
          <w:tab w:val="left" w:pos="9187"/>
        </w:tabs>
        <w:ind w:left="2088" w:hanging="2088"/>
        <w:rPr>
          <w:rFonts w:cs="Times New Roman"/>
        </w:rPr>
      </w:pPr>
      <w:r>
        <w:rPr>
          <w:rFonts w:cs="Times New Roman"/>
        </w:rPr>
        <w:tab/>
        <w:t>4/2/2014</w:t>
      </w:r>
      <w:r>
        <w:rPr>
          <w:rFonts w:cs="Times New Roman"/>
        </w:rPr>
        <w:tab/>
        <w:t>Senate</w:t>
      </w:r>
      <w:r>
        <w:rPr>
          <w:rFonts w:cs="Times New Roman"/>
        </w:rPr>
        <w:tab/>
      </w:r>
      <w:r w:rsidRPr="008956E4">
        <w:rPr>
          <w:rFonts w:cs="Times New Roman"/>
        </w:rPr>
        <w:t>Po</w:t>
      </w:r>
      <w:r>
        <w:rPr>
          <w:rFonts w:cs="Times New Roman"/>
        </w:rPr>
        <w:t xml:space="preserve">lled out of committee </w:t>
      </w:r>
      <w:r w:rsidRPr="008956E4">
        <w:rPr>
          <w:rFonts w:cs="Times New Roman"/>
          <w:b/>
        </w:rPr>
        <w:t>Judiciary</w:t>
      </w:r>
      <w:r>
        <w:rPr>
          <w:rFonts w:cs="Times New Roman"/>
        </w:rPr>
        <w:t xml:space="preserve"> </w:t>
      </w:r>
      <w:r w:rsidRPr="008956E4">
        <w:rPr>
          <w:rFonts w:cs="Times New Roman"/>
        </w:rPr>
        <w:t>(</w:t>
      </w:r>
      <w:hyperlink r:id="rId8" w:history="1">
        <w:r w:rsidRPr="008956E4">
          <w:rPr>
            <w:rStyle w:val="Hyperlink"/>
            <w:rFonts w:cs="Times New Roman"/>
          </w:rPr>
          <w:t>Senate Journal</w:t>
        </w:r>
        <w:r w:rsidRPr="008956E4">
          <w:rPr>
            <w:rStyle w:val="Hyperlink"/>
            <w:rFonts w:cs="Times New Roman"/>
          </w:rPr>
          <w:noBreakHyphen/>
          <w:t>page 9</w:t>
        </w:r>
      </w:hyperlink>
      <w:r w:rsidRPr="008956E4">
        <w:rPr>
          <w:rFonts w:cs="Times New Roman"/>
        </w:rPr>
        <w:t>)</w:t>
      </w:r>
    </w:p>
    <w:p w:rsidR="00767530" w:rsidRDefault="00767530" w:rsidP="00767530">
      <w:pPr>
        <w:widowControl w:val="0"/>
        <w:tabs>
          <w:tab w:val="right" w:pos="1008"/>
          <w:tab w:val="left" w:pos="1152"/>
          <w:tab w:val="left" w:pos="1872"/>
          <w:tab w:val="left" w:pos="9187"/>
        </w:tabs>
        <w:ind w:left="2088" w:hanging="2088"/>
        <w:rPr>
          <w:rFonts w:cs="Times New Roman"/>
        </w:rPr>
      </w:pPr>
      <w:r>
        <w:rPr>
          <w:rFonts w:cs="Times New Roman"/>
        </w:rPr>
        <w:tab/>
        <w:t>4/2/2014</w:t>
      </w:r>
      <w:r>
        <w:rPr>
          <w:rFonts w:cs="Times New Roman"/>
        </w:rPr>
        <w:tab/>
        <w:t>Senate</w:t>
      </w:r>
      <w:r>
        <w:rPr>
          <w:rFonts w:cs="Times New Roman"/>
        </w:rPr>
        <w:tab/>
      </w:r>
      <w:r w:rsidRPr="008956E4">
        <w:rPr>
          <w:rFonts w:cs="Times New Roman"/>
        </w:rPr>
        <w:t>Committee repor</w:t>
      </w:r>
      <w:r>
        <w:rPr>
          <w:rFonts w:cs="Times New Roman"/>
        </w:rPr>
        <w:t xml:space="preserve">t: Majority favorable, minority </w:t>
      </w:r>
      <w:r w:rsidRPr="008956E4">
        <w:rPr>
          <w:rFonts w:cs="Times New Roman"/>
        </w:rPr>
        <w:t xml:space="preserve">unfavorable </w:t>
      </w:r>
      <w:r w:rsidRPr="008956E4">
        <w:rPr>
          <w:rFonts w:cs="Times New Roman"/>
          <w:b/>
        </w:rPr>
        <w:t>Judiciary</w:t>
      </w:r>
      <w:r w:rsidRPr="008956E4">
        <w:rPr>
          <w:rFonts w:cs="Times New Roman"/>
        </w:rPr>
        <w:t xml:space="preserve"> (</w:t>
      </w:r>
      <w:hyperlink r:id="rId9" w:history="1">
        <w:r w:rsidRPr="008956E4">
          <w:rPr>
            <w:rStyle w:val="Hyperlink"/>
            <w:rFonts w:cs="Times New Roman"/>
          </w:rPr>
          <w:t>Senate Journal</w:t>
        </w:r>
        <w:r w:rsidRPr="008956E4">
          <w:rPr>
            <w:rStyle w:val="Hyperlink"/>
            <w:rFonts w:cs="Times New Roman"/>
          </w:rPr>
          <w:noBreakHyphen/>
          <w:t>page 9</w:t>
        </w:r>
      </w:hyperlink>
      <w:r w:rsidRPr="008956E4">
        <w:rPr>
          <w:rFonts w:cs="Times New Roman"/>
        </w:rPr>
        <w:t>)</w:t>
      </w:r>
    </w:p>
    <w:p w:rsidR="00767530" w:rsidRDefault="00767530" w:rsidP="00767530">
      <w:pPr>
        <w:widowControl w:val="0"/>
        <w:tabs>
          <w:tab w:val="right" w:pos="1008"/>
          <w:tab w:val="left" w:pos="1152"/>
          <w:tab w:val="left" w:pos="1872"/>
          <w:tab w:val="left" w:pos="9187"/>
        </w:tabs>
        <w:ind w:left="2088" w:hanging="2088"/>
        <w:rPr>
          <w:rFonts w:cs="Times New Roman"/>
        </w:rPr>
      </w:pPr>
      <w:r>
        <w:rPr>
          <w:rFonts w:cs="Times New Roman"/>
        </w:rPr>
        <w:tab/>
        <w:t>4/15/2014</w:t>
      </w:r>
      <w:r>
        <w:rPr>
          <w:rFonts w:cs="Times New Roman"/>
        </w:rPr>
        <w:tab/>
        <w:t>Senate</w:t>
      </w:r>
      <w:r>
        <w:rPr>
          <w:rFonts w:cs="Times New Roman"/>
        </w:rPr>
        <w:tab/>
      </w:r>
      <w:r w:rsidRPr="008956E4">
        <w:rPr>
          <w:rFonts w:cs="Times New Roman"/>
        </w:rPr>
        <w:t>Amended (</w:t>
      </w:r>
      <w:hyperlink r:id="rId10" w:history="1">
        <w:r w:rsidRPr="008956E4">
          <w:rPr>
            <w:rStyle w:val="Hyperlink"/>
            <w:rFonts w:cs="Times New Roman"/>
          </w:rPr>
          <w:t>Senate Journal</w:t>
        </w:r>
        <w:r w:rsidRPr="008956E4">
          <w:rPr>
            <w:rStyle w:val="Hyperlink"/>
            <w:rFonts w:cs="Times New Roman"/>
          </w:rPr>
          <w:noBreakHyphen/>
          <w:t>page 55</w:t>
        </w:r>
      </w:hyperlink>
      <w:r w:rsidRPr="008956E4">
        <w:rPr>
          <w:rFonts w:cs="Times New Roman"/>
        </w:rPr>
        <w:t>)</w:t>
      </w:r>
    </w:p>
    <w:p w:rsidR="00767530" w:rsidRDefault="00767530" w:rsidP="00767530">
      <w:pPr>
        <w:widowControl w:val="0"/>
        <w:tabs>
          <w:tab w:val="right" w:pos="1008"/>
          <w:tab w:val="left" w:pos="1152"/>
          <w:tab w:val="left" w:pos="1872"/>
          <w:tab w:val="left" w:pos="9187"/>
        </w:tabs>
        <w:ind w:left="2088" w:hanging="2088"/>
        <w:rPr>
          <w:rFonts w:cs="Times New Roman"/>
        </w:rPr>
      </w:pPr>
      <w:r>
        <w:rPr>
          <w:rFonts w:cs="Times New Roman"/>
        </w:rPr>
        <w:tab/>
        <w:t>4/16/2014</w:t>
      </w:r>
      <w:r>
        <w:rPr>
          <w:rFonts w:cs="Times New Roman"/>
        </w:rPr>
        <w:tab/>
      </w:r>
      <w:r>
        <w:rPr>
          <w:rFonts w:cs="Times New Roman"/>
        </w:rPr>
        <w:tab/>
      </w:r>
      <w:r w:rsidRPr="008956E4">
        <w:rPr>
          <w:rFonts w:cs="Times New Roman"/>
        </w:rPr>
        <w:t>Scrivener's error corrected</w:t>
      </w:r>
    </w:p>
    <w:p w:rsidR="00767530" w:rsidRDefault="00767530" w:rsidP="00767530">
      <w:pPr>
        <w:widowControl w:val="0"/>
        <w:tabs>
          <w:tab w:val="right" w:pos="1008"/>
          <w:tab w:val="left" w:pos="1152"/>
          <w:tab w:val="left" w:pos="1872"/>
          <w:tab w:val="left" w:pos="9187"/>
        </w:tabs>
        <w:ind w:left="2088" w:hanging="2088"/>
        <w:rPr>
          <w:rFonts w:cs="Times New Roman"/>
        </w:rPr>
      </w:pPr>
      <w:r>
        <w:rPr>
          <w:rFonts w:cs="Times New Roman"/>
        </w:rPr>
        <w:tab/>
        <w:t>4/29/2014</w:t>
      </w:r>
      <w:r>
        <w:rPr>
          <w:rFonts w:cs="Times New Roman"/>
        </w:rPr>
        <w:tab/>
        <w:t>Senate</w:t>
      </w:r>
      <w:r>
        <w:rPr>
          <w:rFonts w:cs="Times New Roman"/>
        </w:rPr>
        <w:tab/>
      </w:r>
      <w:r w:rsidRPr="008956E4">
        <w:rPr>
          <w:rFonts w:cs="Times New Roman"/>
        </w:rPr>
        <w:t>Read second time (</w:t>
      </w:r>
      <w:hyperlink r:id="rId11" w:history="1">
        <w:r w:rsidRPr="008956E4">
          <w:rPr>
            <w:rStyle w:val="Hyperlink"/>
            <w:rFonts w:cs="Times New Roman"/>
          </w:rPr>
          <w:t>Senate Journal</w:t>
        </w:r>
        <w:r w:rsidRPr="008956E4">
          <w:rPr>
            <w:rStyle w:val="Hyperlink"/>
            <w:rFonts w:cs="Times New Roman"/>
          </w:rPr>
          <w:noBreakHyphen/>
          <w:t>page 35</w:t>
        </w:r>
      </w:hyperlink>
      <w:r w:rsidRPr="008956E4">
        <w:rPr>
          <w:rFonts w:cs="Times New Roman"/>
        </w:rPr>
        <w:t>)</w:t>
      </w:r>
    </w:p>
    <w:p w:rsidR="00767530" w:rsidRDefault="00767530" w:rsidP="00767530">
      <w:pPr>
        <w:widowControl w:val="0"/>
        <w:tabs>
          <w:tab w:val="right" w:pos="1008"/>
          <w:tab w:val="left" w:pos="1152"/>
          <w:tab w:val="left" w:pos="1872"/>
          <w:tab w:val="left" w:pos="9187"/>
        </w:tabs>
        <w:ind w:left="2088" w:hanging="2088"/>
        <w:rPr>
          <w:rFonts w:cs="Times New Roman"/>
        </w:rPr>
      </w:pPr>
      <w:r>
        <w:rPr>
          <w:rFonts w:cs="Times New Roman"/>
        </w:rPr>
        <w:tab/>
        <w:t>4/29/2014</w:t>
      </w:r>
      <w:r>
        <w:rPr>
          <w:rFonts w:cs="Times New Roman"/>
        </w:rPr>
        <w:tab/>
        <w:t>Senate</w:t>
      </w:r>
      <w:r>
        <w:rPr>
          <w:rFonts w:cs="Times New Roman"/>
        </w:rPr>
        <w:tab/>
      </w:r>
      <w:r w:rsidRPr="008956E4">
        <w:rPr>
          <w:rFonts w:cs="Times New Roman"/>
        </w:rPr>
        <w:t>Roll call Ayes</w:t>
      </w:r>
      <w:r>
        <w:rPr>
          <w:rFonts w:cs="Times New Roman"/>
        </w:rPr>
        <w:noBreakHyphen/>
      </w:r>
      <w:r w:rsidRPr="008956E4">
        <w:rPr>
          <w:rFonts w:cs="Times New Roman"/>
        </w:rPr>
        <w:t>37  Nays</w:t>
      </w:r>
      <w:r>
        <w:rPr>
          <w:rFonts w:cs="Times New Roman"/>
        </w:rPr>
        <w:noBreakHyphen/>
      </w:r>
      <w:r w:rsidRPr="008956E4">
        <w:rPr>
          <w:rFonts w:cs="Times New Roman"/>
        </w:rPr>
        <w:t>0 (</w:t>
      </w:r>
      <w:hyperlink r:id="rId12" w:history="1">
        <w:r w:rsidRPr="008956E4">
          <w:rPr>
            <w:rStyle w:val="Hyperlink"/>
            <w:rFonts w:cs="Times New Roman"/>
          </w:rPr>
          <w:t>Senate Journal</w:t>
        </w:r>
        <w:r w:rsidRPr="008956E4">
          <w:rPr>
            <w:rStyle w:val="Hyperlink"/>
            <w:rFonts w:cs="Times New Roman"/>
          </w:rPr>
          <w:noBreakHyphen/>
          <w:t>page 35</w:t>
        </w:r>
      </w:hyperlink>
      <w:r w:rsidRPr="008956E4">
        <w:rPr>
          <w:rFonts w:cs="Times New Roman"/>
        </w:rPr>
        <w:t>)</w:t>
      </w:r>
    </w:p>
    <w:p w:rsidR="00767530" w:rsidRDefault="00767530" w:rsidP="00767530">
      <w:pPr>
        <w:widowControl w:val="0"/>
        <w:tabs>
          <w:tab w:val="right" w:pos="1008"/>
          <w:tab w:val="left" w:pos="1152"/>
          <w:tab w:val="left" w:pos="1872"/>
          <w:tab w:val="left" w:pos="9187"/>
        </w:tabs>
        <w:ind w:left="2088" w:hanging="2088"/>
        <w:rPr>
          <w:rFonts w:cs="Times New Roman"/>
        </w:rPr>
      </w:pPr>
      <w:r>
        <w:rPr>
          <w:rFonts w:cs="Times New Roman"/>
        </w:rPr>
        <w:tab/>
        <w:t>4/30/2014</w:t>
      </w:r>
      <w:r>
        <w:rPr>
          <w:rFonts w:cs="Times New Roman"/>
        </w:rPr>
        <w:tab/>
        <w:t>Senate</w:t>
      </w:r>
      <w:r>
        <w:rPr>
          <w:rFonts w:cs="Times New Roman"/>
        </w:rPr>
        <w:tab/>
      </w:r>
      <w:r w:rsidRPr="008956E4">
        <w:rPr>
          <w:rFonts w:cs="Times New Roman"/>
        </w:rPr>
        <w:t>Re</w:t>
      </w:r>
      <w:r>
        <w:rPr>
          <w:rFonts w:cs="Times New Roman"/>
        </w:rPr>
        <w:t xml:space="preserve">ad third time and sent to House </w:t>
      </w:r>
      <w:r w:rsidRPr="008956E4">
        <w:rPr>
          <w:rFonts w:cs="Times New Roman"/>
        </w:rPr>
        <w:t>(</w:t>
      </w:r>
      <w:hyperlink r:id="rId13" w:history="1">
        <w:r w:rsidRPr="008956E4">
          <w:rPr>
            <w:rStyle w:val="Hyperlink"/>
            <w:rFonts w:cs="Times New Roman"/>
          </w:rPr>
          <w:t>Senate Journal</w:t>
        </w:r>
        <w:r w:rsidRPr="008956E4">
          <w:rPr>
            <w:rStyle w:val="Hyperlink"/>
            <w:rFonts w:cs="Times New Roman"/>
          </w:rPr>
          <w:noBreakHyphen/>
          <w:t>page 36</w:t>
        </w:r>
      </w:hyperlink>
      <w:r w:rsidRPr="008956E4">
        <w:rPr>
          <w:rFonts w:cs="Times New Roman"/>
        </w:rPr>
        <w:t>)</w:t>
      </w:r>
    </w:p>
    <w:p w:rsidR="00767530" w:rsidRDefault="00767530" w:rsidP="00767530">
      <w:pPr>
        <w:widowControl w:val="0"/>
        <w:tabs>
          <w:tab w:val="right" w:pos="1008"/>
          <w:tab w:val="left" w:pos="1152"/>
          <w:tab w:val="left" w:pos="1872"/>
          <w:tab w:val="left" w:pos="9187"/>
        </w:tabs>
        <w:ind w:left="2088" w:hanging="2088"/>
        <w:rPr>
          <w:rFonts w:cs="Times New Roman"/>
        </w:rPr>
      </w:pPr>
      <w:r>
        <w:rPr>
          <w:rFonts w:cs="Times New Roman"/>
        </w:rPr>
        <w:tab/>
        <w:t>4/30/2014</w:t>
      </w:r>
      <w:r>
        <w:rPr>
          <w:rFonts w:cs="Times New Roman"/>
        </w:rPr>
        <w:tab/>
        <w:t>House</w:t>
      </w:r>
      <w:r>
        <w:rPr>
          <w:rFonts w:cs="Times New Roman"/>
        </w:rPr>
        <w:tab/>
      </w:r>
      <w:r w:rsidRPr="008956E4">
        <w:rPr>
          <w:rFonts w:cs="Times New Roman"/>
        </w:rPr>
        <w:t>Introduced and read first time (</w:t>
      </w:r>
      <w:hyperlink r:id="rId14" w:history="1">
        <w:r w:rsidRPr="008956E4">
          <w:rPr>
            <w:rStyle w:val="Hyperlink"/>
            <w:rFonts w:cs="Times New Roman"/>
          </w:rPr>
          <w:t>House Journal</w:t>
        </w:r>
        <w:r w:rsidRPr="008956E4">
          <w:rPr>
            <w:rStyle w:val="Hyperlink"/>
            <w:rFonts w:cs="Times New Roman"/>
          </w:rPr>
          <w:noBreakHyphen/>
          <w:t>page 88</w:t>
        </w:r>
      </w:hyperlink>
      <w:r w:rsidRPr="008956E4">
        <w:rPr>
          <w:rFonts w:cs="Times New Roman"/>
        </w:rPr>
        <w:t>)</w:t>
      </w:r>
    </w:p>
    <w:p w:rsidR="00767530" w:rsidRDefault="00767530" w:rsidP="00767530">
      <w:pPr>
        <w:widowControl w:val="0"/>
        <w:tabs>
          <w:tab w:val="right" w:pos="1008"/>
          <w:tab w:val="left" w:pos="1152"/>
          <w:tab w:val="left" w:pos="1872"/>
          <w:tab w:val="left" w:pos="9187"/>
        </w:tabs>
        <w:ind w:left="2088" w:hanging="2088"/>
        <w:rPr>
          <w:rFonts w:cs="Times New Roman"/>
        </w:rPr>
      </w:pPr>
      <w:r>
        <w:rPr>
          <w:rFonts w:cs="Times New Roman"/>
        </w:rPr>
        <w:tab/>
        <w:t>4/30/2014</w:t>
      </w:r>
      <w:r>
        <w:rPr>
          <w:rFonts w:cs="Times New Roman"/>
        </w:rPr>
        <w:tab/>
        <w:t>House</w:t>
      </w:r>
      <w:r>
        <w:rPr>
          <w:rFonts w:cs="Times New Roman"/>
        </w:rPr>
        <w:tab/>
      </w:r>
      <w:r w:rsidRPr="008956E4">
        <w:rPr>
          <w:rFonts w:cs="Times New Roman"/>
        </w:rPr>
        <w:t>Referred to C</w:t>
      </w:r>
      <w:r>
        <w:rPr>
          <w:rFonts w:cs="Times New Roman"/>
        </w:rPr>
        <w:t xml:space="preserve">ommittee on </w:t>
      </w:r>
      <w:r w:rsidRPr="008956E4">
        <w:rPr>
          <w:rFonts w:cs="Times New Roman"/>
          <w:b/>
        </w:rPr>
        <w:t>Labor, Commerce and Industry</w:t>
      </w:r>
      <w:r w:rsidRPr="008956E4">
        <w:rPr>
          <w:rFonts w:cs="Times New Roman"/>
        </w:rPr>
        <w:t xml:space="preserve"> (</w:t>
      </w:r>
      <w:hyperlink r:id="rId15" w:history="1">
        <w:r w:rsidRPr="008956E4">
          <w:rPr>
            <w:rStyle w:val="Hyperlink"/>
            <w:rFonts w:cs="Times New Roman"/>
          </w:rPr>
          <w:t>House Journal</w:t>
        </w:r>
        <w:r w:rsidRPr="008956E4">
          <w:rPr>
            <w:rStyle w:val="Hyperlink"/>
            <w:rFonts w:cs="Times New Roman"/>
          </w:rPr>
          <w:noBreakHyphen/>
          <w:t>page 88</w:t>
        </w:r>
      </w:hyperlink>
      <w:r w:rsidRPr="008956E4">
        <w:rPr>
          <w:rFonts w:cs="Times New Roman"/>
        </w:rPr>
        <w:t>)</w:t>
      </w:r>
    </w:p>
    <w:p w:rsidR="00767530" w:rsidRDefault="00767530" w:rsidP="00767530">
      <w:pPr>
        <w:widowControl w:val="0"/>
        <w:tabs>
          <w:tab w:val="right" w:pos="1008"/>
          <w:tab w:val="left" w:pos="1152"/>
          <w:tab w:val="left" w:pos="1872"/>
          <w:tab w:val="left" w:pos="9187"/>
        </w:tabs>
        <w:ind w:left="2088" w:hanging="2088"/>
        <w:rPr>
          <w:rFonts w:cs="Times New Roman"/>
        </w:rPr>
      </w:pPr>
      <w:r>
        <w:rPr>
          <w:rFonts w:cs="Times New Roman"/>
        </w:rPr>
        <w:tab/>
        <w:t>5/15/2014</w:t>
      </w:r>
      <w:r>
        <w:rPr>
          <w:rFonts w:cs="Times New Roman"/>
        </w:rPr>
        <w:tab/>
        <w:t>House</w:t>
      </w:r>
      <w:r>
        <w:rPr>
          <w:rFonts w:cs="Times New Roman"/>
        </w:rPr>
        <w:tab/>
      </w:r>
      <w:r w:rsidRPr="008956E4">
        <w:rPr>
          <w:rFonts w:cs="Times New Roman"/>
        </w:rPr>
        <w:t xml:space="preserve">Committee report: </w:t>
      </w:r>
      <w:r>
        <w:rPr>
          <w:rFonts w:cs="Times New Roman"/>
        </w:rPr>
        <w:t xml:space="preserve">Favorable with amendment </w:t>
      </w:r>
      <w:r w:rsidRPr="008956E4">
        <w:rPr>
          <w:rFonts w:cs="Times New Roman"/>
          <w:b/>
        </w:rPr>
        <w:t>Labor, Commerce and Industry</w:t>
      </w:r>
      <w:r w:rsidRPr="008956E4">
        <w:rPr>
          <w:rFonts w:cs="Times New Roman"/>
        </w:rPr>
        <w:t xml:space="preserve"> (</w:t>
      </w:r>
      <w:hyperlink r:id="rId16" w:history="1">
        <w:r w:rsidRPr="008956E4">
          <w:rPr>
            <w:rStyle w:val="Hyperlink"/>
            <w:rFonts w:cs="Times New Roman"/>
          </w:rPr>
          <w:t>House Journal</w:t>
        </w:r>
        <w:r w:rsidRPr="008956E4">
          <w:rPr>
            <w:rStyle w:val="Hyperlink"/>
            <w:rFonts w:cs="Times New Roman"/>
          </w:rPr>
          <w:noBreakHyphen/>
          <w:t>page 6</w:t>
        </w:r>
      </w:hyperlink>
      <w:r w:rsidRPr="008956E4">
        <w:rPr>
          <w:rFonts w:cs="Times New Roman"/>
        </w:rPr>
        <w:t>)</w:t>
      </w:r>
    </w:p>
    <w:p w:rsidR="00767530" w:rsidRDefault="00767530" w:rsidP="00767530">
      <w:pPr>
        <w:widowControl w:val="0"/>
        <w:tabs>
          <w:tab w:val="right" w:pos="1008"/>
          <w:tab w:val="left" w:pos="1152"/>
          <w:tab w:val="left" w:pos="1872"/>
          <w:tab w:val="left" w:pos="9187"/>
        </w:tabs>
        <w:ind w:left="2088" w:hanging="2088"/>
        <w:rPr>
          <w:rFonts w:cs="Times New Roman"/>
        </w:rPr>
      </w:pPr>
      <w:r>
        <w:rPr>
          <w:rFonts w:cs="Times New Roman"/>
        </w:rPr>
        <w:tab/>
        <w:t>5/19/2014</w:t>
      </w:r>
      <w:r>
        <w:rPr>
          <w:rFonts w:cs="Times New Roman"/>
        </w:rPr>
        <w:tab/>
      </w:r>
      <w:r>
        <w:rPr>
          <w:rFonts w:cs="Times New Roman"/>
        </w:rPr>
        <w:tab/>
      </w:r>
      <w:r w:rsidRPr="008956E4">
        <w:rPr>
          <w:rFonts w:cs="Times New Roman"/>
        </w:rPr>
        <w:t>Scrivener's error corrected</w:t>
      </w:r>
    </w:p>
    <w:p w:rsidR="00767530" w:rsidRDefault="00767530" w:rsidP="00767530">
      <w:pPr>
        <w:widowControl w:val="0"/>
        <w:tabs>
          <w:tab w:val="right" w:pos="1008"/>
          <w:tab w:val="left" w:pos="1152"/>
          <w:tab w:val="left" w:pos="1872"/>
          <w:tab w:val="left" w:pos="9187"/>
        </w:tabs>
        <w:ind w:left="2088" w:hanging="2088"/>
        <w:rPr>
          <w:rFonts w:cs="Times New Roman"/>
        </w:rPr>
      </w:pPr>
      <w:r>
        <w:rPr>
          <w:rFonts w:cs="Times New Roman"/>
        </w:rPr>
        <w:tab/>
        <w:t>5/21/2014</w:t>
      </w:r>
      <w:r>
        <w:rPr>
          <w:rFonts w:cs="Times New Roman"/>
        </w:rPr>
        <w:tab/>
        <w:t>House</w:t>
      </w:r>
      <w:r>
        <w:rPr>
          <w:rFonts w:cs="Times New Roman"/>
        </w:rPr>
        <w:tab/>
      </w:r>
      <w:r w:rsidRPr="008956E4">
        <w:rPr>
          <w:rFonts w:cs="Times New Roman"/>
        </w:rPr>
        <w:t>Amended (</w:t>
      </w:r>
      <w:hyperlink r:id="rId17" w:history="1">
        <w:r w:rsidRPr="008956E4">
          <w:rPr>
            <w:rStyle w:val="Hyperlink"/>
            <w:rFonts w:cs="Times New Roman"/>
          </w:rPr>
          <w:t>House Journal</w:t>
        </w:r>
        <w:r w:rsidRPr="008956E4">
          <w:rPr>
            <w:rStyle w:val="Hyperlink"/>
            <w:rFonts w:cs="Times New Roman"/>
          </w:rPr>
          <w:noBreakHyphen/>
          <w:t>page 110</w:t>
        </w:r>
      </w:hyperlink>
      <w:r w:rsidRPr="008956E4">
        <w:rPr>
          <w:rFonts w:cs="Times New Roman"/>
        </w:rPr>
        <w:t>)</w:t>
      </w:r>
    </w:p>
    <w:p w:rsidR="00767530" w:rsidRDefault="00767530" w:rsidP="00767530">
      <w:pPr>
        <w:widowControl w:val="0"/>
        <w:tabs>
          <w:tab w:val="right" w:pos="1008"/>
          <w:tab w:val="left" w:pos="1152"/>
          <w:tab w:val="left" w:pos="1872"/>
          <w:tab w:val="left" w:pos="9187"/>
        </w:tabs>
        <w:ind w:left="2088" w:hanging="2088"/>
        <w:rPr>
          <w:rFonts w:cs="Times New Roman"/>
        </w:rPr>
      </w:pPr>
      <w:r>
        <w:rPr>
          <w:rFonts w:cs="Times New Roman"/>
        </w:rPr>
        <w:tab/>
        <w:t>5/21/2014</w:t>
      </w:r>
      <w:r>
        <w:rPr>
          <w:rFonts w:cs="Times New Roman"/>
        </w:rPr>
        <w:tab/>
        <w:t>House</w:t>
      </w:r>
      <w:r>
        <w:rPr>
          <w:rFonts w:cs="Times New Roman"/>
        </w:rPr>
        <w:tab/>
      </w:r>
      <w:r w:rsidRPr="008956E4">
        <w:rPr>
          <w:rFonts w:cs="Times New Roman"/>
        </w:rPr>
        <w:t>Read second time (</w:t>
      </w:r>
      <w:hyperlink r:id="rId18" w:history="1">
        <w:r w:rsidRPr="008956E4">
          <w:rPr>
            <w:rStyle w:val="Hyperlink"/>
            <w:rFonts w:cs="Times New Roman"/>
          </w:rPr>
          <w:t>House Journal</w:t>
        </w:r>
        <w:r w:rsidRPr="008956E4">
          <w:rPr>
            <w:rStyle w:val="Hyperlink"/>
            <w:rFonts w:cs="Times New Roman"/>
          </w:rPr>
          <w:noBreakHyphen/>
          <w:t>page 132</w:t>
        </w:r>
      </w:hyperlink>
      <w:r w:rsidRPr="008956E4">
        <w:rPr>
          <w:rFonts w:cs="Times New Roman"/>
        </w:rPr>
        <w:t>)</w:t>
      </w:r>
    </w:p>
    <w:p w:rsidR="00767530" w:rsidRDefault="00767530" w:rsidP="00767530">
      <w:pPr>
        <w:widowControl w:val="0"/>
        <w:tabs>
          <w:tab w:val="right" w:pos="1008"/>
          <w:tab w:val="left" w:pos="1152"/>
          <w:tab w:val="left" w:pos="1872"/>
          <w:tab w:val="left" w:pos="9187"/>
        </w:tabs>
        <w:ind w:left="2088" w:hanging="2088"/>
        <w:rPr>
          <w:rFonts w:cs="Times New Roman"/>
        </w:rPr>
      </w:pPr>
      <w:r>
        <w:rPr>
          <w:rFonts w:cs="Times New Roman"/>
        </w:rPr>
        <w:tab/>
        <w:t>5/21/2014</w:t>
      </w:r>
      <w:r>
        <w:rPr>
          <w:rFonts w:cs="Times New Roman"/>
        </w:rPr>
        <w:tab/>
        <w:t>House</w:t>
      </w:r>
      <w:r>
        <w:rPr>
          <w:rFonts w:cs="Times New Roman"/>
        </w:rPr>
        <w:tab/>
      </w:r>
      <w:r w:rsidRPr="008956E4">
        <w:rPr>
          <w:rFonts w:cs="Times New Roman"/>
        </w:rPr>
        <w:t>Roll call Yeas</w:t>
      </w:r>
      <w:r>
        <w:rPr>
          <w:rFonts w:cs="Times New Roman"/>
        </w:rPr>
        <w:noBreakHyphen/>
      </w:r>
      <w:r w:rsidRPr="008956E4">
        <w:rPr>
          <w:rFonts w:cs="Times New Roman"/>
        </w:rPr>
        <w:t>105  Nays</w:t>
      </w:r>
      <w:r>
        <w:rPr>
          <w:rFonts w:cs="Times New Roman"/>
        </w:rPr>
        <w:noBreakHyphen/>
      </w:r>
      <w:r w:rsidRPr="008956E4">
        <w:rPr>
          <w:rFonts w:cs="Times New Roman"/>
        </w:rPr>
        <w:t>0 (</w:t>
      </w:r>
      <w:hyperlink r:id="rId19" w:history="1">
        <w:r w:rsidRPr="008956E4">
          <w:rPr>
            <w:rStyle w:val="Hyperlink"/>
            <w:rFonts w:cs="Times New Roman"/>
          </w:rPr>
          <w:t>House Journal</w:t>
        </w:r>
        <w:r w:rsidRPr="008956E4">
          <w:rPr>
            <w:rStyle w:val="Hyperlink"/>
            <w:rFonts w:cs="Times New Roman"/>
          </w:rPr>
          <w:noBreakHyphen/>
          <w:t>page 134</w:t>
        </w:r>
      </w:hyperlink>
      <w:r w:rsidRPr="008956E4">
        <w:rPr>
          <w:rFonts w:cs="Times New Roman"/>
        </w:rPr>
        <w:t>)</w:t>
      </w:r>
    </w:p>
    <w:p w:rsidR="00767530" w:rsidRDefault="00767530" w:rsidP="00767530">
      <w:pPr>
        <w:widowControl w:val="0"/>
        <w:tabs>
          <w:tab w:val="right" w:pos="1008"/>
          <w:tab w:val="left" w:pos="1152"/>
          <w:tab w:val="left" w:pos="1872"/>
          <w:tab w:val="left" w:pos="9187"/>
        </w:tabs>
        <w:ind w:left="2088" w:hanging="2088"/>
        <w:rPr>
          <w:rFonts w:cs="Times New Roman"/>
        </w:rPr>
      </w:pPr>
      <w:r>
        <w:rPr>
          <w:rFonts w:cs="Times New Roman"/>
        </w:rPr>
        <w:tab/>
        <w:t>5/22/2014</w:t>
      </w:r>
      <w:r>
        <w:rPr>
          <w:rFonts w:cs="Times New Roman"/>
        </w:rPr>
        <w:tab/>
        <w:t>House</w:t>
      </w:r>
      <w:r>
        <w:rPr>
          <w:rFonts w:cs="Times New Roman"/>
        </w:rPr>
        <w:tab/>
      </w:r>
      <w:r w:rsidRPr="008956E4">
        <w:rPr>
          <w:rFonts w:cs="Times New Roman"/>
        </w:rPr>
        <w:t>Read third t</w:t>
      </w:r>
      <w:r>
        <w:rPr>
          <w:rFonts w:cs="Times New Roman"/>
        </w:rPr>
        <w:t xml:space="preserve">ime and returned to Senate with </w:t>
      </w:r>
      <w:r w:rsidRPr="008956E4">
        <w:rPr>
          <w:rFonts w:cs="Times New Roman"/>
        </w:rPr>
        <w:t>amendments (</w:t>
      </w:r>
      <w:hyperlink r:id="rId20" w:history="1">
        <w:r w:rsidRPr="008956E4">
          <w:rPr>
            <w:rStyle w:val="Hyperlink"/>
            <w:rFonts w:cs="Times New Roman"/>
          </w:rPr>
          <w:t>House Journal</w:t>
        </w:r>
        <w:r w:rsidRPr="008956E4">
          <w:rPr>
            <w:rStyle w:val="Hyperlink"/>
            <w:rFonts w:cs="Times New Roman"/>
          </w:rPr>
          <w:noBreakHyphen/>
          <w:t>page 5</w:t>
        </w:r>
      </w:hyperlink>
      <w:r w:rsidRPr="008956E4">
        <w:rPr>
          <w:rFonts w:cs="Times New Roman"/>
        </w:rPr>
        <w:t>)</w:t>
      </w:r>
    </w:p>
    <w:p w:rsidR="00767530" w:rsidRDefault="00767530" w:rsidP="00767530">
      <w:pPr>
        <w:widowControl w:val="0"/>
        <w:tabs>
          <w:tab w:val="right" w:pos="1008"/>
          <w:tab w:val="left" w:pos="1152"/>
          <w:tab w:val="left" w:pos="1872"/>
          <w:tab w:val="left" w:pos="9187"/>
        </w:tabs>
        <w:ind w:left="2088" w:hanging="2088"/>
        <w:rPr>
          <w:rFonts w:cs="Times New Roman"/>
        </w:rPr>
      </w:pPr>
      <w:r>
        <w:rPr>
          <w:rFonts w:cs="Times New Roman"/>
        </w:rPr>
        <w:tab/>
        <w:t>5/22/2014</w:t>
      </w:r>
      <w:r>
        <w:rPr>
          <w:rFonts w:cs="Times New Roman"/>
        </w:rPr>
        <w:tab/>
        <w:t>House</w:t>
      </w:r>
      <w:r>
        <w:rPr>
          <w:rFonts w:cs="Times New Roman"/>
        </w:rPr>
        <w:tab/>
      </w:r>
      <w:r w:rsidRPr="008956E4">
        <w:rPr>
          <w:rFonts w:cs="Times New Roman"/>
        </w:rPr>
        <w:t>Roll call Yeas</w:t>
      </w:r>
      <w:r>
        <w:rPr>
          <w:rFonts w:cs="Times New Roman"/>
        </w:rPr>
        <w:noBreakHyphen/>
      </w:r>
      <w:r w:rsidRPr="008956E4">
        <w:rPr>
          <w:rFonts w:cs="Times New Roman"/>
        </w:rPr>
        <w:t>86  Nays</w:t>
      </w:r>
      <w:r>
        <w:rPr>
          <w:rFonts w:cs="Times New Roman"/>
        </w:rPr>
        <w:noBreakHyphen/>
      </w:r>
      <w:r w:rsidRPr="008956E4">
        <w:rPr>
          <w:rFonts w:cs="Times New Roman"/>
        </w:rPr>
        <w:t>0 (</w:t>
      </w:r>
      <w:hyperlink r:id="rId21" w:history="1">
        <w:r w:rsidRPr="008956E4">
          <w:rPr>
            <w:rStyle w:val="Hyperlink"/>
            <w:rFonts w:cs="Times New Roman"/>
          </w:rPr>
          <w:t>House Journal</w:t>
        </w:r>
        <w:r w:rsidRPr="008956E4">
          <w:rPr>
            <w:rStyle w:val="Hyperlink"/>
            <w:rFonts w:cs="Times New Roman"/>
          </w:rPr>
          <w:noBreakHyphen/>
          <w:t>page 6</w:t>
        </w:r>
      </w:hyperlink>
      <w:r w:rsidRPr="008956E4">
        <w:rPr>
          <w:rFonts w:cs="Times New Roman"/>
        </w:rPr>
        <w:t>)</w:t>
      </w:r>
    </w:p>
    <w:p w:rsidR="00767530" w:rsidRDefault="00767530" w:rsidP="00767530">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t>Senate</w:t>
      </w:r>
      <w:r>
        <w:rPr>
          <w:rFonts w:cs="Times New Roman"/>
        </w:rPr>
        <w:tab/>
      </w:r>
      <w:r w:rsidRPr="008956E4">
        <w:rPr>
          <w:rFonts w:cs="Times New Roman"/>
        </w:rPr>
        <w:t xml:space="preserve">Concurred </w:t>
      </w:r>
      <w:r>
        <w:rPr>
          <w:rFonts w:cs="Times New Roman"/>
        </w:rPr>
        <w:t xml:space="preserve">in House amendment and enrolled </w:t>
      </w:r>
      <w:r w:rsidRPr="008956E4">
        <w:rPr>
          <w:rFonts w:cs="Times New Roman"/>
        </w:rPr>
        <w:t>(</w:t>
      </w:r>
      <w:hyperlink r:id="rId22" w:history="1">
        <w:r w:rsidRPr="008956E4">
          <w:rPr>
            <w:rStyle w:val="Hyperlink"/>
            <w:rFonts w:cs="Times New Roman"/>
          </w:rPr>
          <w:t>Senate Journal</w:t>
        </w:r>
        <w:r w:rsidRPr="008956E4">
          <w:rPr>
            <w:rStyle w:val="Hyperlink"/>
            <w:rFonts w:cs="Times New Roman"/>
          </w:rPr>
          <w:noBreakHyphen/>
          <w:t>page 102</w:t>
        </w:r>
      </w:hyperlink>
      <w:r w:rsidRPr="008956E4">
        <w:rPr>
          <w:rFonts w:cs="Times New Roman"/>
        </w:rPr>
        <w:t>)</w:t>
      </w:r>
    </w:p>
    <w:p w:rsidR="00767530" w:rsidRDefault="00767530" w:rsidP="00767530">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t>Senate</w:t>
      </w:r>
      <w:r>
        <w:rPr>
          <w:rFonts w:cs="Times New Roman"/>
        </w:rPr>
        <w:tab/>
      </w:r>
      <w:r w:rsidRPr="008956E4">
        <w:rPr>
          <w:rFonts w:cs="Times New Roman"/>
        </w:rPr>
        <w:t>Roll call Ayes</w:t>
      </w:r>
      <w:r>
        <w:rPr>
          <w:rFonts w:cs="Times New Roman"/>
        </w:rPr>
        <w:noBreakHyphen/>
      </w:r>
      <w:r w:rsidRPr="008956E4">
        <w:rPr>
          <w:rFonts w:cs="Times New Roman"/>
        </w:rPr>
        <w:t>42  Nays</w:t>
      </w:r>
      <w:r>
        <w:rPr>
          <w:rFonts w:cs="Times New Roman"/>
        </w:rPr>
        <w:noBreakHyphen/>
      </w:r>
      <w:r w:rsidRPr="008956E4">
        <w:rPr>
          <w:rFonts w:cs="Times New Roman"/>
        </w:rPr>
        <w:t>0 (</w:t>
      </w:r>
      <w:hyperlink r:id="rId23" w:history="1">
        <w:r w:rsidRPr="008956E4">
          <w:rPr>
            <w:rStyle w:val="Hyperlink"/>
            <w:rFonts w:cs="Times New Roman"/>
          </w:rPr>
          <w:t>Senate Journal</w:t>
        </w:r>
        <w:r w:rsidRPr="008956E4">
          <w:rPr>
            <w:rStyle w:val="Hyperlink"/>
            <w:rFonts w:cs="Times New Roman"/>
          </w:rPr>
          <w:noBreakHyphen/>
          <w:t>page 102</w:t>
        </w:r>
      </w:hyperlink>
      <w:r w:rsidRPr="008956E4">
        <w:rPr>
          <w:rFonts w:cs="Times New Roman"/>
        </w:rPr>
        <w:t>)</w:t>
      </w:r>
    </w:p>
    <w:p w:rsidR="00767530" w:rsidRDefault="00767530" w:rsidP="00767530">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r>
      <w:r>
        <w:rPr>
          <w:rFonts w:cs="Times New Roman"/>
        </w:rPr>
        <w:tab/>
      </w:r>
      <w:r w:rsidRPr="008956E4">
        <w:rPr>
          <w:rFonts w:cs="Times New Roman"/>
        </w:rPr>
        <w:t>Ratified R 241</w:t>
      </w:r>
    </w:p>
    <w:p w:rsidR="00767530" w:rsidRDefault="00767530" w:rsidP="00767530">
      <w:pPr>
        <w:widowControl w:val="0"/>
        <w:tabs>
          <w:tab w:val="right" w:pos="1008"/>
          <w:tab w:val="left" w:pos="1152"/>
          <w:tab w:val="left" w:pos="1872"/>
          <w:tab w:val="left" w:pos="9187"/>
        </w:tabs>
        <w:ind w:left="2088" w:hanging="2088"/>
        <w:rPr>
          <w:rFonts w:cs="Times New Roman"/>
        </w:rPr>
      </w:pPr>
      <w:r>
        <w:rPr>
          <w:rFonts w:cs="Times New Roman"/>
        </w:rPr>
        <w:tab/>
        <w:t>6/2/2014</w:t>
      </w:r>
      <w:r>
        <w:rPr>
          <w:rFonts w:cs="Times New Roman"/>
        </w:rPr>
        <w:tab/>
      </w:r>
      <w:r>
        <w:rPr>
          <w:rFonts w:cs="Times New Roman"/>
        </w:rPr>
        <w:tab/>
      </w:r>
      <w:r w:rsidRPr="008956E4">
        <w:rPr>
          <w:rFonts w:cs="Times New Roman"/>
        </w:rPr>
        <w:t>Signed By Governor</w:t>
      </w:r>
    </w:p>
    <w:p w:rsidR="00767530" w:rsidRDefault="00767530" w:rsidP="00767530">
      <w:pPr>
        <w:widowControl w:val="0"/>
        <w:tabs>
          <w:tab w:val="right" w:pos="1008"/>
          <w:tab w:val="left" w:pos="1152"/>
          <w:tab w:val="left" w:pos="1872"/>
          <w:tab w:val="left" w:pos="9187"/>
        </w:tabs>
        <w:ind w:left="2088" w:hanging="2088"/>
        <w:rPr>
          <w:rFonts w:cs="Times New Roman"/>
        </w:rPr>
      </w:pPr>
      <w:r>
        <w:rPr>
          <w:rFonts w:cs="Times New Roman"/>
        </w:rPr>
        <w:tab/>
        <w:t>6/13/2014</w:t>
      </w:r>
      <w:r>
        <w:rPr>
          <w:rFonts w:cs="Times New Roman"/>
        </w:rPr>
        <w:tab/>
      </w:r>
      <w:r>
        <w:rPr>
          <w:rFonts w:cs="Times New Roman"/>
        </w:rPr>
        <w:tab/>
      </w:r>
      <w:r w:rsidRPr="008956E4">
        <w:rPr>
          <w:rFonts w:cs="Times New Roman"/>
        </w:rPr>
        <w:t>Effective date 06/02/14</w:t>
      </w:r>
    </w:p>
    <w:p w:rsidR="00767530" w:rsidRDefault="00767530" w:rsidP="00767530">
      <w:pPr>
        <w:widowControl w:val="0"/>
        <w:tabs>
          <w:tab w:val="right" w:pos="1008"/>
          <w:tab w:val="left" w:pos="1152"/>
          <w:tab w:val="left" w:pos="1872"/>
          <w:tab w:val="left" w:pos="9187"/>
        </w:tabs>
        <w:ind w:left="2088" w:hanging="2088"/>
        <w:rPr>
          <w:rFonts w:cs="Times New Roman"/>
        </w:rPr>
      </w:pPr>
      <w:r>
        <w:rPr>
          <w:rFonts w:cs="Times New Roman"/>
        </w:rPr>
        <w:tab/>
        <w:t>6/16/2014</w:t>
      </w:r>
      <w:r>
        <w:rPr>
          <w:rFonts w:cs="Times New Roman"/>
        </w:rPr>
        <w:tab/>
      </w:r>
      <w:r>
        <w:rPr>
          <w:rFonts w:cs="Times New Roman"/>
        </w:rPr>
        <w:tab/>
      </w:r>
      <w:r w:rsidRPr="008956E4">
        <w:rPr>
          <w:rFonts w:cs="Times New Roman"/>
        </w:rPr>
        <w:t>Act No</w:t>
      </w:r>
      <w:r>
        <w:rPr>
          <w:rFonts w:cs="Times New Roman"/>
        </w:rPr>
        <w:t>. </w:t>
      </w:r>
      <w:r w:rsidRPr="008956E4">
        <w:rPr>
          <w:rFonts w:cs="Times New Roman"/>
        </w:rPr>
        <w:t>236</w:t>
      </w:r>
    </w:p>
    <w:p w:rsidR="00767530" w:rsidRDefault="00767530" w:rsidP="00767530">
      <w:pPr>
        <w:widowControl w:val="0"/>
        <w:tabs>
          <w:tab w:val="right" w:pos="1008"/>
          <w:tab w:val="left" w:pos="1152"/>
          <w:tab w:val="left" w:pos="1872"/>
          <w:tab w:val="left" w:pos="9187"/>
        </w:tabs>
        <w:ind w:left="2088" w:hanging="2088"/>
        <w:rPr>
          <w:rFonts w:cs="Times New Roman"/>
        </w:rPr>
      </w:pPr>
    </w:p>
    <w:p w:rsidR="006B0832" w:rsidRPr="006B0832" w:rsidRDefault="006B0832" w:rsidP="006B0832">
      <w:pPr>
        <w:widowControl w:val="0"/>
        <w:tabs>
          <w:tab w:val="right" w:pos="1008"/>
          <w:tab w:val="left" w:pos="1152"/>
          <w:tab w:val="left" w:pos="1872"/>
          <w:tab w:val="left" w:pos="9187"/>
        </w:tabs>
        <w:ind w:left="2088" w:hanging="2088"/>
        <w:rPr>
          <w:rFonts w:cs="Times New Roman"/>
        </w:rPr>
      </w:pPr>
    </w:p>
    <w:p w:rsidR="006B0832" w:rsidRPr="006B0832" w:rsidRDefault="006B0832" w:rsidP="006B08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B0832">
        <w:rPr>
          <w:rFonts w:cs="Times New Roman"/>
          <w:b/>
        </w:rPr>
        <w:t>VERSIONS OF THIS BILL</w:t>
      </w:r>
    </w:p>
    <w:p w:rsidR="006B0832" w:rsidRPr="006B0832" w:rsidRDefault="006B0832" w:rsidP="006B08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0832" w:rsidRPr="006B0832" w:rsidRDefault="004325CA" w:rsidP="006B08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6B0832" w:rsidRPr="006B0832">
          <w:rPr>
            <w:rFonts w:cs="Times New Roman"/>
            <w:color w:val="0000FF"/>
            <w:u w:val="single"/>
          </w:rPr>
          <w:t>4/2/2014</w:t>
        </w:r>
      </w:hyperlink>
    </w:p>
    <w:p w:rsidR="006B0832" w:rsidRPr="006B0832" w:rsidRDefault="004325CA" w:rsidP="006B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6B0832" w:rsidRPr="006B0832">
          <w:rPr>
            <w:rFonts w:cs="Times New Roman"/>
            <w:color w:val="0000FF"/>
            <w:u w:val="single"/>
          </w:rPr>
          <w:t>4/2/2014-A</w:t>
        </w:r>
      </w:hyperlink>
    </w:p>
    <w:p w:rsidR="006B0832" w:rsidRPr="006B0832" w:rsidRDefault="004325CA" w:rsidP="006B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6B0832" w:rsidRPr="006B0832">
          <w:rPr>
            <w:rFonts w:cs="Times New Roman"/>
            <w:color w:val="0000FF"/>
            <w:u w:val="single"/>
          </w:rPr>
          <w:t>4/15/2014</w:t>
        </w:r>
      </w:hyperlink>
    </w:p>
    <w:p w:rsidR="006B0832" w:rsidRPr="006B0832" w:rsidRDefault="004325CA" w:rsidP="006B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6B0832" w:rsidRPr="006B0832">
          <w:rPr>
            <w:rFonts w:cs="Times New Roman"/>
            <w:color w:val="0000FF"/>
            <w:u w:val="single"/>
          </w:rPr>
          <w:t>4/16/2014</w:t>
        </w:r>
      </w:hyperlink>
    </w:p>
    <w:p w:rsidR="006B0832" w:rsidRPr="006B0832" w:rsidRDefault="004325CA" w:rsidP="006B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6B0832" w:rsidRPr="006B0832">
          <w:rPr>
            <w:rFonts w:cs="Times New Roman"/>
            <w:color w:val="0000FF"/>
            <w:u w:val="single"/>
          </w:rPr>
          <w:t>5/15/2014</w:t>
        </w:r>
      </w:hyperlink>
    </w:p>
    <w:p w:rsidR="006B0832" w:rsidRPr="006B0832" w:rsidRDefault="004325CA" w:rsidP="006B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9" w:history="1">
        <w:r w:rsidR="006B0832" w:rsidRPr="006B0832">
          <w:rPr>
            <w:rFonts w:cs="Times New Roman"/>
            <w:color w:val="0000FF"/>
            <w:u w:val="single"/>
          </w:rPr>
          <w:t>5/19/2014</w:t>
        </w:r>
      </w:hyperlink>
    </w:p>
    <w:p w:rsidR="006B0832" w:rsidRPr="006B0832" w:rsidRDefault="004325CA" w:rsidP="006B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0" w:history="1">
        <w:r w:rsidR="006B0832" w:rsidRPr="006B0832">
          <w:rPr>
            <w:rFonts w:cs="Times New Roman"/>
            <w:color w:val="0000FF"/>
            <w:u w:val="single"/>
          </w:rPr>
          <w:t>5/21/2014</w:t>
        </w:r>
      </w:hyperlink>
    </w:p>
    <w:p w:rsidR="006B0832" w:rsidRPr="006B0832" w:rsidRDefault="006B0832" w:rsidP="006B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0832" w:rsidRDefault="006B0832" w:rsidP="006B0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B0832" w:rsidSect="006B0832">
          <w:pgSz w:w="12240" w:h="15840" w:code="1"/>
          <w:pgMar w:top="1080" w:right="1440" w:bottom="1080" w:left="1440" w:header="720" w:footer="720" w:gutter="0"/>
          <w:pgNumType w:start="1"/>
          <w:cols w:space="720"/>
          <w:noEndnote/>
          <w:docGrid w:linePitch="360"/>
        </w:sectPr>
      </w:pPr>
    </w:p>
    <w:p w:rsidR="00957441"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(A236, R241, S1189)</w:t>
      </w:r>
    </w:p>
    <w:p w:rsidR="00957441" w:rsidRPr="008836A5"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57441" w:rsidRPr="006B083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B0832">
        <w:rPr>
          <w:rFonts w:cs="Times New Roman"/>
          <w:b/>
          <w:color w:val="000000" w:themeColor="text1"/>
          <w:szCs w:val="36"/>
        </w:rPr>
        <w:t xml:space="preserve">AN ACT </w:t>
      </w:r>
      <w:r w:rsidRPr="006B0832">
        <w:rPr>
          <w:rFonts w:cs="Times New Roman"/>
          <w:b/>
          <w:color w:val="000000" w:themeColor="text1"/>
          <w:u w:color="000000" w:themeColor="text1"/>
        </w:rPr>
        <w:t xml:space="preserve">TO AMEND SECTION 58-27-865, AS AMENDED, CODE OF LAWS OF SOUTH CAROLINA, 1976, RELATING TO THE DEFINITION OF “FUEL COST” AND RELATED PROVISIONS IN REGARD TO ELECTRIC UTILITY RATE DETERMINATIONS, SO AS TO REVISE THE DEFINITION AND FURTHER PROVIDE FOR RELATED PROVISIONS; BY ADDING CHAPTER 39 TO TITLE 58 SO AS TO PROVIDE FOR A SOUTH CAROLINA DISTRIBUTED ENERGY RESOURCE PROGRAM, TO DEFINE CERTAIN TERMS, TO SET GOALS FOR THE PROGRAM, AND TO PROVIDE FOR THE PROCESS AND IMPLEMENTATION OF THE PROGRAM, INCLUDING THE APPLICATION AND APPROVAL PROCESS FOR THE PROGRAM AND COST RECOVERY; BY ADDING CHAPTER 40 TO TITLE 58 SO AS TO PROVIDE FOR A NET ENERGY METERING PROGRAM, TO DEFINE CERTAIN TERMS, TO PROVIDE FOR THE REQUIREMENTS FOR THE NET ENERGY METERING PROGRAM, INCLUDING COSTS AND THE RESPONSIBILITIES OF THE PUBLIC SERVICE COMMISSION AND THE OFFICE OF REGULATORY STAFF PURSUANT TO THIS PROGRAM; BY ADDING ARTICLE 23 TO CHAPTER 27, TITLE 58 SO AS TO PROVIDE FOR THE LEASE OF RENEWABLE ELECTRIC GENERATION FACILITIES PROGRAM, TO DEFINE CERTAIN TERMS, TO PROVIDE FOR THE REQUIREMENTS OF THE LEASE PROGRAM, INCLUDING AN APPLICATION PROCESS AND REGISTRATION WITH THE OFFICE OF REGULATORY STAFF AND PENALTIES FOR VIOLATIONS OF THE LEASE PROGRAM; BY ADDING SECTION 58-27-1050 SO AS TO PROVIDE THAT </w:t>
      </w:r>
      <w:r w:rsidRPr="006B0832">
        <w:rPr>
          <w:rFonts w:cs="Times New Roman"/>
          <w:b/>
          <w:u w:color="000000" w:themeColor="text1"/>
        </w:rPr>
        <w:t>THE OFFICE OF REGULATORY STAFF SHALL INVESTIGATE AND REPORT TO THE PUBLIC SERVICE COMMISSION ON FIXED COSTS, FIXED CHARGES, AND THE EXTENT OF COST SHIFTING THAT IS ATTRIBUTABLE TO DISTRIBUTED ENERGY RESOURCES WITHIN CURRENT UTILITY COST OF SERVICE RATEMAKING METHODOLOGIES, COST ALLOCATIONS, AND RATE DESIGNS; BY ADDING SECTION 58-27-460 SO AS TO PROVIDE THAT THE PUBLIC SERVICE COMMISSION SHALL PROMULGATE STANDARDS FOR INTERCONNECTION OF RENEWABLE ENERGY FACILITIES AND OTHER NONUTILITY</w:t>
      </w:r>
      <w:r w:rsidRPr="006B0832">
        <w:rPr>
          <w:rFonts w:cs="Times New Roman"/>
          <w:b/>
          <w:u w:color="000000" w:themeColor="text1"/>
        </w:rPr>
        <w:noBreakHyphen/>
        <w:t xml:space="preserve">OWNED GENERATION WITH A GENERATION CAPACITY OF TWO </w:t>
      </w:r>
      <w:r w:rsidRPr="006B0832">
        <w:rPr>
          <w:rFonts w:cs="Times New Roman"/>
          <w:b/>
          <w:u w:color="000000" w:themeColor="text1"/>
        </w:rPr>
        <w:lastRenderedPageBreak/>
        <w:t>THOUSAND KILOWATTS OR LESS TO AN ELECTRICAL UTILITY’S DISTRIBUTION SYSTEM AND TO PROVIDE THAT NO CUSTOMER</w:t>
      </w:r>
      <w:r w:rsidRPr="006B0832">
        <w:rPr>
          <w:rFonts w:cs="Times New Roman"/>
          <w:b/>
          <w:u w:color="000000" w:themeColor="text1"/>
        </w:rPr>
        <w:noBreakHyphen/>
        <w:t>GENERATOR OR CUSTOMER</w:t>
      </w:r>
      <w:r w:rsidRPr="006B0832">
        <w:rPr>
          <w:rFonts w:cs="Times New Roman"/>
          <w:b/>
          <w:u w:color="000000" w:themeColor="text1"/>
        </w:rPr>
        <w:noBreakHyphen/>
        <w:t>GENERATOR LESSEE SHALL CONNECT OR OPERATE AN ELECTRIC GENERATION UNIT IN PARALLEL PHASE AND SYNCHRONIZATION WITH ANY ELECTRICAL UTILITY WITHOUT WRITTEN APPROVAL BY THE ELECTRICAL UTILITY THAT ALL OF THE COMMISSION’S REQUIREMENTS HAVE BEEN MET; TO PROVIDE THAT EACH DISTRIBUTION ELECTRIC COOPERATIVE BOARD SHALL CONSIDER CERTAIN GENERAL OBJECTIVES AND METHODOLOGY IN ADOPTING A NET ENERGY METERING POLICY, AND TO PROVIDE THAT EACH DISTRIBUTION ELECTRIC COOPERATIVE SHALL ADOPT A NET ENERGY METERING POLICY AND SHALL REPORT THEIR POLICY TO THE OFFICE OF REGULATORY STAFF WITHIN ONE YEAR; TO PROVIDE THAT EACH ELECTRIC COOPERATIVE SHALL INVESTIGATE THE RELATIONSHIP BETWEEN FIXED COSTS, FIXED CHARGES, AND THE EXTENT OF COST SHIFTING THAT IS ATTRIBUTABLE TO DISTRIBUTED ENERGY RESOURCES WITHIN CURRENT COST OF SERVICE RATEMAKING METHODOLOGIES, COST ALLOCATIONS, AND RATE DESIGNS, WITH A FOCUS ON THE IMPLICATIONS DISTRIBUTED ENERGY RESOURCES COULD HAVE FOR THEIR BUSINESS MODELS IN THE FUTURE; TO PROVIDE THAT IF THE APPLICATION OF THE PROVISIONS OF THIS ACT TO ANY WHOLESALE ELECTRICAL CONTRACT EXISTING ON THE DATE OF ITS ADOPTION IS DETERMINED TO IMPAIR UNLAWFULLY ANY TERM OF SUCH CONTRACT OR TO ADD MATERIAL COSTS TO EITHER PARTY, THEN THAT CONTRACT IS EXEMPT FROM THE PROVISIONS OF THIS ACT UNDER CERTAIN CONDITIONS; AND TO PROVIDE HOW CERTAIN PROVISIONS OF THE ACT MUST BE CONSTRUED.</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CF4772">
        <w:rPr>
          <w:rFonts w:eastAsia="Times New Roman" w:cs="Times New Roman"/>
        </w:rPr>
        <w:t>Be it enacted by the General Assembly of the State of South Carolina:</w:t>
      </w:r>
    </w:p>
    <w:p w:rsidR="00957441"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57441" w:rsidRPr="0090786E"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“Fuel costs” further defined</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SECTION</w:t>
      </w:r>
      <w:r w:rsidRPr="00CF4772">
        <w:rPr>
          <w:rFonts w:cs="Times New Roman"/>
          <w:u w:color="000000" w:themeColor="text1"/>
        </w:rPr>
        <w:tab/>
        <w:t>1.</w:t>
      </w:r>
      <w:r w:rsidRPr="00CF4772">
        <w:rPr>
          <w:rFonts w:cs="Times New Roman"/>
          <w:u w:color="000000" w:themeColor="text1"/>
        </w:rPr>
        <w:tab/>
        <w:t>Section 58</w:t>
      </w:r>
      <w:r>
        <w:rPr>
          <w:rFonts w:cs="Times New Roman"/>
          <w:u w:color="000000" w:themeColor="text1"/>
        </w:rPr>
        <w:noBreakHyphen/>
      </w:r>
      <w:r w:rsidRPr="00CF4772">
        <w:rPr>
          <w:rFonts w:cs="Times New Roman"/>
          <w:u w:color="000000" w:themeColor="text1"/>
        </w:rPr>
        <w:t>27</w:t>
      </w:r>
      <w:r>
        <w:rPr>
          <w:rFonts w:cs="Times New Roman"/>
          <w:u w:color="000000" w:themeColor="text1"/>
        </w:rPr>
        <w:noBreakHyphen/>
      </w:r>
      <w:r w:rsidRPr="00CF4772">
        <w:rPr>
          <w:rFonts w:cs="Times New Roman"/>
          <w:u w:color="000000" w:themeColor="text1"/>
        </w:rPr>
        <w:t>865(A) of the 1976 Code</w:t>
      </w:r>
      <w:r>
        <w:rPr>
          <w:rFonts w:cs="Times New Roman"/>
          <w:u w:color="000000" w:themeColor="text1"/>
        </w:rPr>
        <w:t xml:space="preserve">, as last amended by Act 16 of 2007, </w:t>
      </w:r>
      <w:r w:rsidRPr="00CF4772">
        <w:rPr>
          <w:rFonts w:cs="Times New Roman"/>
          <w:u w:color="000000" w:themeColor="text1"/>
        </w:rPr>
        <w:t xml:space="preserve">is </w:t>
      </w:r>
      <w:r>
        <w:rPr>
          <w:rFonts w:cs="Times New Roman"/>
          <w:u w:color="000000" w:themeColor="text1"/>
        </w:rPr>
        <w:t xml:space="preserve">further </w:t>
      </w:r>
      <w:r w:rsidRPr="00CF4772">
        <w:rPr>
          <w:rFonts w:cs="Times New Roman"/>
          <w:u w:color="000000" w:themeColor="text1"/>
        </w:rPr>
        <w:t>amended to read:</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u w:color="000000" w:themeColor="text1"/>
        </w:rPr>
      </w:pP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u w:color="000000" w:themeColor="text1"/>
        </w:rPr>
      </w:pPr>
      <w:r w:rsidRPr="00CF4772">
        <w:rPr>
          <w:rFonts w:cs="Times New Roman"/>
          <w:szCs w:val="52"/>
          <w:u w:color="000000" w:themeColor="text1"/>
        </w:rPr>
        <w:tab/>
        <w:t>“Section 58</w:t>
      </w:r>
      <w:r>
        <w:rPr>
          <w:rFonts w:cs="Times New Roman"/>
          <w:szCs w:val="52"/>
          <w:u w:color="000000" w:themeColor="text1"/>
        </w:rPr>
        <w:noBreakHyphen/>
      </w:r>
      <w:r w:rsidRPr="00CF4772">
        <w:rPr>
          <w:rFonts w:cs="Times New Roman"/>
          <w:szCs w:val="52"/>
          <w:u w:color="000000" w:themeColor="text1"/>
        </w:rPr>
        <w:t>27</w:t>
      </w:r>
      <w:r>
        <w:rPr>
          <w:rFonts w:cs="Times New Roman"/>
          <w:szCs w:val="52"/>
          <w:u w:color="000000" w:themeColor="text1"/>
        </w:rPr>
        <w:noBreakHyphen/>
      </w:r>
      <w:r w:rsidRPr="00CF4772">
        <w:rPr>
          <w:rFonts w:cs="Times New Roman"/>
          <w:szCs w:val="52"/>
          <w:u w:color="000000" w:themeColor="text1"/>
        </w:rPr>
        <w:t>865.</w:t>
      </w:r>
      <w:r w:rsidRPr="00CF4772">
        <w:rPr>
          <w:rFonts w:cs="Times New Roman"/>
          <w:szCs w:val="52"/>
          <w:u w:color="000000" w:themeColor="text1"/>
        </w:rPr>
        <w:tab/>
        <w:t>(A)(1)</w:t>
      </w:r>
      <w:r w:rsidRPr="00CF4772">
        <w:rPr>
          <w:rFonts w:cs="Times New Roman"/>
          <w:szCs w:val="52"/>
          <w:u w:color="000000" w:themeColor="text1"/>
        </w:rPr>
        <w:tab/>
        <w:t>The term ‘fuel cost’ as used in this section includes the cost of fuel, cost of fuel transportation, and fuel costs related to purchased power.  ‘Fuel cost’ also shall include the following variable environmental costs: (a)</w:t>
      </w:r>
      <w:r w:rsidRPr="00CF4772">
        <w:rPr>
          <w:rFonts w:cs="Times New Roman"/>
          <w:szCs w:val="52"/>
          <w:u w:color="000000" w:themeColor="text1"/>
        </w:rPr>
        <w:tab/>
        <w:t>the cost of ammonia, lime, limestone, urea, dibasic acid and catalysts consumed in reducing or treating emissions, and (b) the cost of emission allowances, as used, including allowance for SO2, NOx, mercury, and particulates.  Upon application of the utility, and after a hearing at which all interested parties may appear and present evidence, the commission may, if it determines such action to be just and reasonable, allow the variable costs of other environmental reagents, other environmental allowances or emissions</w:t>
      </w:r>
      <w:r>
        <w:rPr>
          <w:rFonts w:cs="Times New Roman"/>
          <w:szCs w:val="52"/>
          <w:u w:color="000000" w:themeColor="text1"/>
        </w:rPr>
        <w:noBreakHyphen/>
      </w:r>
      <w:r w:rsidRPr="00CF4772">
        <w:rPr>
          <w:rFonts w:cs="Times New Roman"/>
          <w:szCs w:val="52"/>
          <w:u w:color="000000" w:themeColor="text1"/>
        </w:rPr>
        <w:t>related taxes to be recovered as a component of fuel costs, but only to the extent these variable environmental costs are required to be incurred in relation to the consumption of fuel and the air emissions caused thereby.  Alternatively, the commission may decide that the costs related to these other variable environmental costs may only be recovered through base rates established under Sections 58</w:t>
      </w:r>
      <w:r>
        <w:rPr>
          <w:rFonts w:cs="Times New Roman"/>
          <w:szCs w:val="52"/>
          <w:u w:color="000000" w:themeColor="text1"/>
        </w:rPr>
        <w:noBreakHyphen/>
      </w:r>
      <w:r w:rsidRPr="00CF4772">
        <w:rPr>
          <w:rFonts w:cs="Times New Roman"/>
          <w:szCs w:val="52"/>
          <w:u w:color="000000" w:themeColor="text1"/>
        </w:rPr>
        <w:t>27</w:t>
      </w:r>
      <w:r>
        <w:rPr>
          <w:rFonts w:cs="Times New Roman"/>
          <w:szCs w:val="52"/>
          <w:u w:color="000000" w:themeColor="text1"/>
        </w:rPr>
        <w:noBreakHyphen/>
      </w:r>
      <w:r w:rsidRPr="00CF4772">
        <w:rPr>
          <w:rFonts w:cs="Times New Roman"/>
          <w:szCs w:val="52"/>
          <w:u w:color="000000" w:themeColor="text1"/>
        </w:rPr>
        <w:t>860 and 58</w:t>
      </w:r>
      <w:r>
        <w:rPr>
          <w:rFonts w:cs="Times New Roman"/>
          <w:szCs w:val="52"/>
          <w:u w:color="000000" w:themeColor="text1"/>
        </w:rPr>
        <w:noBreakHyphen/>
      </w:r>
      <w:r w:rsidRPr="00CF4772">
        <w:rPr>
          <w:rFonts w:cs="Times New Roman"/>
          <w:szCs w:val="52"/>
          <w:u w:color="000000" w:themeColor="text1"/>
        </w:rPr>
        <w:t>27</w:t>
      </w:r>
      <w:r>
        <w:rPr>
          <w:rFonts w:cs="Times New Roman"/>
          <w:szCs w:val="52"/>
          <w:u w:color="000000" w:themeColor="text1"/>
        </w:rPr>
        <w:noBreakHyphen/>
      </w:r>
      <w:r w:rsidRPr="00CF4772">
        <w:rPr>
          <w:rFonts w:cs="Times New Roman"/>
          <w:szCs w:val="52"/>
          <w:u w:color="000000" w:themeColor="text1"/>
        </w:rPr>
        <w:t xml:space="preserve">870.  All variable environmental costs included in fuel costs shall be recovered from each class of customers as a separate environmental component of the overall fuel factor.  The specific environmental component for each class of customers shall be determined by allocating such variable environmental costs among customer classes based on the utility’s South Carolina firm peak demand data from the prior year.  Fuel costs must be reduced by the net proceeds of any sales of emission allowances by the utility.  If capacity costs are permitted to be recovered through the fuel factor, such costs shall be allocated and recovered from customers under a separate capacity </w:t>
      </w:r>
      <w:r w:rsidRPr="00CF4772">
        <w:rPr>
          <w:rFonts w:cs="Times New Roman"/>
          <w:szCs w:val="36"/>
          <w:u w:color="000000" w:themeColor="text1"/>
        </w:rPr>
        <w:t>component of the overall fuel factor based on the same method that is used by the utility to allocate and recover variable environmental costs.  The incremental and avoided costs of distributed energy resource programs and net metering as authorized and approved under Chapters 39 and 40, Title 58 shall be allocated and recovered from customers under a separate distributed energy component of the overall fuel factor that shall be allocated and recovered based on the same method that is used by the utility to allocate and recover variable environmental costs.</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u w:color="000000" w:themeColor="text1"/>
        </w:rPr>
      </w:pPr>
      <w:r w:rsidRPr="00CF4772">
        <w:rPr>
          <w:rFonts w:cs="Times New Roman"/>
          <w:szCs w:val="36"/>
          <w:u w:color="000000" w:themeColor="text1"/>
        </w:rPr>
        <w:tab/>
      </w:r>
      <w:r w:rsidRPr="00CF4772">
        <w:rPr>
          <w:rFonts w:cs="Times New Roman"/>
          <w:szCs w:val="36"/>
          <w:u w:color="000000" w:themeColor="text1"/>
        </w:rPr>
        <w:tab/>
        <w:t>(2)</w:t>
      </w:r>
      <w:r w:rsidRPr="00CF4772">
        <w:rPr>
          <w:rFonts w:cs="Times New Roman"/>
          <w:szCs w:val="36"/>
          <w:u w:color="000000" w:themeColor="text1"/>
        </w:rPr>
        <w:tab/>
        <w:t>In order to clarify the intent of this section, ‘fuel costs related to purchased power’, as used in subsection (A)(1) shall include:</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u w:color="000000" w:themeColor="text1"/>
        </w:rPr>
      </w:pPr>
      <w:r w:rsidRPr="00CF4772">
        <w:rPr>
          <w:rFonts w:cs="Times New Roman"/>
          <w:szCs w:val="36"/>
          <w:u w:color="000000" w:themeColor="text1"/>
        </w:rPr>
        <w:tab/>
      </w:r>
      <w:r w:rsidRPr="00CF4772">
        <w:rPr>
          <w:rFonts w:cs="Times New Roman"/>
          <w:szCs w:val="36"/>
          <w:u w:color="000000" w:themeColor="text1"/>
        </w:rPr>
        <w:tab/>
      </w:r>
      <w:r w:rsidRPr="00CF4772">
        <w:rPr>
          <w:rFonts w:cs="Times New Roman"/>
          <w:szCs w:val="36"/>
          <w:u w:color="000000" w:themeColor="text1"/>
        </w:rPr>
        <w:tab/>
        <w:t>(a)</w:t>
      </w:r>
      <w:r w:rsidRPr="00CF4772">
        <w:rPr>
          <w:rFonts w:cs="Times New Roman"/>
          <w:szCs w:val="36"/>
          <w:u w:color="000000" w:themeColor="text1"/>
        </w:rPr>
        <w:tab/>
        <w:t>costs of ‘firm generation capacity purchases’, which are defined as purchases made to cure a capacity deficiency or to maintain adequate reserve levels; costs of firm generation capacity purchases include the total delivered costs of firm generation capacity purchased and shall exclude generation capacity reservation charges, generation capacity option charges, and any other capacity charges;</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u w:color="000000" w:themeColor="text1"/>
        </w:rPr>
      </w:pPr>
      <w:r w:rsidRPr="00CF4772">
        <w:rPr>
          <w:rFonts w:cs="Times New Roman"/>
          <w:szCs w:val="36"/>
          <w:u w:color="000000" w:themeColor="text1"/>
        </w:rPr>
        <w:tab/>
      </w:r>
      <w:r w:rsidRPr="00CF4772">
        <w:rPr>
          <w:rFonts w:cs="Times New Roman"/>
          <w:szCs w:val="36"/>
          <w:u w:color="000000" w:themeColor="text1"/>
        </w:rPr>
        <w:tab/>
      </w:r>
      <w:r w:rsidRPr="00CF4772">
        <w:rPr>
          <w:rFonts w:cs="Times New Roman"/>
          <w:szCs w:val="36"/>
          <w:u w:color="000000" w:themeColor="text1"/>
        </w:rPr>
        <w:tab/>
        <w:t>(b)</w:t>
      </w:r>
      <w:r w:rsidRPr="00CF4772">
        <w:rPr>
          <w:rFonts w:cs="Times New Roman"/>
          <w:szCs w:val="36"/>
          <w:u w:color="000000" w:themeColor="text1"/>
        </w:rPr>
        <w:tab/>
        <w:t>the total delivered cost of economy purchases of electric power including, but not limited to, transmission charges; ‘economy purchases’ are defined as purchases made to displace higher cost generation, at a price which is less than the purchasing utility’s avoided variable costs for the generation of an equivalent quantity of electric power; and</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u w:color="000000" w:themeColor="text1"/>
        </w:rPr>
      </w:pPr>
      <w:r w:rsidRPr="00CF4772">
        <w:rPr>
          <w:rFonts w:cs="Times New Roman"/>
          <w:szCs w:val="36"/>
          <w:u w:color="000000" w:themeColor="text1"/>
        </w:rPr>
        <w:tab/>
      </w:r>
      <w:r w:rsidRPr="00CF4772">
        <w:rPr>
          <w:rFonts w:cs="Times New Roman"/>
          <w:szCs w:val="36"/>
          <w:u w:color="000000" w:themeColor="text1"/>
        </w:rPr>
        <w:tab/>
      </w:r>
      <w:r w:rsidRPr="00CF4772">
        <w:rPr>
          <w:rFonts w:cs="Times New Roman"/>
          <w:szCs w:val="36"/>
          <w:u w:color="000000" w:themeColor="text1"/>
        </w:rPr>
        <w:tab/>
        <w:t>(c)</w:t>
      </w:r>
      <w:r w:rsidRPr="00CF4772">
        <w:rPr>
          <w:rFonts w:cs="Times New Roman"/>
          <w:szCs w:val="36"/>
          <w:u w:color="000000" w:themeColor="text1"/>
        </w:rPr>
        <w:tab/>
        <w:t>avoided costs under the Public Utility Regulatory Policy Act of 1978, also known as PURPA.”</w:t>
      </w:r>
    </w:p>
    <w:p w:rsidR="00957441"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u w:color="000000" w:themeColor="text1"/>
        </w:rPr>
      </w:pPr>
    </w:p>
    <w:p w:rsidR="00957441" w:rsidRPr="0090786E"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36"/>
          <w:u w:color="000000" w:themeColor="text1"/>
        </w:rPr>
      </w:pPr>
      <w:r>
        <w:rPr>
          <w:rFonts w:cs="Times New Roman"/>
          <w:b/>
          <w:szCs w:val="36"/>
          <w:u w:color="000000" w:themeColor="text1"/>
        </w:rPr>
        <w:t>Distributed energy resource program</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u w:color="000000" w:themeColor="text1"/>
        </w:rPr>
      </w:pP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u w:color="000000" w:themeColor="text1"/>
        </w:rPr>
      </w:pPr>
      <w:r w:rsidRPr="00CF4772">
        <w:rPr>
          <w:rFonts w:cs="Times New Roman"/>
          <w:szCs w:val="36"/>
          <w:u w:color="000000" w:themeColor="text1"/>
        </w:rPr>
        <w:t>SECTION</w:t>
      </w:r>
      <w:r w:rsidRPr="00CF4772">
        <w:rPr>
          <w:rFonts w:cs="Times New Roman"/>
          <w:szCs w:val="36"/>
          <w:u w:color="000000" w:themeColor="text1"/>
        </w:rPr>
        <w:tab/>
        <w:t>2.</w:t>
      </w:r>
      <w:r w:rsidRPr="00CF4772">
        <w:rPr>
          <w:rFonts w:cs="Times New Roman"/>
          <w:szCs w:val="36"/>
          <w:u w:color="000000" w:themeColor="text1"/>
        </w:rPr>
        <w:tab/>
        <w:t>Title 58 of the 1976 Code is amended by adding:</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u w:color="000000" w:themeColor="text1"/>
        </w:rPr>
      </w:pP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36"/>
          <w:u w:color="000000" w:themeColor="text1"/>
        </w:rPr>
      </w:pPr>
      <w:r w:rsidRPr="00CF4772">
        <w:rPr>
          <w:rFonts w:cs="Times New Roman"/>
          <w:szCs w:val="36"/>
          <w:u w:color="000000" w:themeColor="text1"/>
        </w:rPr>
        <w:t>“CHAPTER 39</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u w:color="000000" w:themeColor="text1"/>
        </w:rPr>
      </w:pP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36"/>
          <w:u w:color="000000" w:themeColor="text1"/>
        </w:rPr>
      </w:pPr>
      <w:r w:rsidRPr="00CF4772">
        <w:rPr>
          <w:rFonts w:cs="Times New Roman"/>
          <w:szCs w:val="36"/>
          <w:u w:color="000000" w:themeColor="text1"/>
        </w:rPr>
        <w:t>South Carolina Distributed Energy Resource Program</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u w:color="000000" w:themeColor="text1"/>
        </w:rPr>
      </w:pP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u w:color="000000" w:themeColor="text1"/>
        </w:rPr>
      </w:pPr>
      <w:r w:rsidRPr="00CF4772">
        <w:rPr>
          <w:rFonts w:cs="Times New Roman"/>
          <w:szCs w:val="36"/>
          <w:u w:color="000000" w:themeColor="text1"/>
        </w:rPr>
        <w:tab/>
        <w:t>Section 58</w:t>
      </w:r>
      <w:r>
        <w:rPr>
          <w:rFonts w:cs="Times New Roman"/>
          <w:szCs w:val="36"/>
          <w:u w:color="000000" w:themeColor="text1"/>
        </w:rPr>
        <w:noBreakHyphen/>
      </w:r>
      <w:r w:rsidRPr="00CF4772">
        <w:rPr>
          <w:rFonts w:cs="Times New Roman"/>
          <w:szCs w:val="36"/>
          <w:u w:color="000000" w:themeColor="text1"/>
        </w:rPr>
        <w:t>39</w:t>
      </w:r>
      <w:r>
        <w:rPr>
          <w:rFonts w:cs="Times New Roman"/>
          <w:szCs w:val="36"/>
          <w:u w:color="000000" w:themeColor="text1"/>
        </w:rPr>
        <w:noBreakHyphen/>
      </w:r>
      <w:r w:rsidRPr="00CF4772">
        <w:rPr>
          <w:rFonts w:cs="Times New Roman"/>
          <w:szCs w:val="36"/>
          <w:u w:color="000000" w:themeColor="text1"/>
        </w:rPr>
        <w:t>110.</w:t>
      </w:r>
      <w:r w:rsidRPr="00CF4772">
        <w:rPr>
          <w:rFonts w:cs="Times New Roman"/>
          <w:szCs w:val="36"/>
          <w:u w:color="000000" w:themeColor="text1"/>
        </w:rPr>
        <w:tab/>
        <w:t>This chapter may be cited as the ‘South Carolina Distributed Energy Resource Act’.  The goals of this chapter are to promote the establishment of a reliable, efficient, and diversified portfolio of distributed energy resources for the State.</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u w:color="000000" w:themeColor="text1"/>
        </w:rPr>
      </w:pPr>
    </w:p>
    <w:p w:rsidR="00957441"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u w:color="000000" w:themeColor="text1"/>
        </w:rPr>
      </w:pPr>
      <w:r w:rsidRPr="00CF4772">
        <w:rPr>
          <w:rFonts w:cs="Times New Roman"/>
          <w:szCs w:val="36"/>
          <w:u w:color="000000" w:themeColor="text1"/>
        </w:rPr>
        <w:tab/>
        <w:t>Section 58</w:t>
      </w:r>
      <w:r>
        <w:rPr>
          <w:rFonts w:cs="Times New Roman"/>
          <w:szCs w:val="36"/>
          <w:u w:color="000000" w:themeColor="text1"/>
        </w:rPr>
        <w:noBreakHyphen/>
      </w:r>
      <w:r w:rsidRPr="00CF4772">
        <w:rPr>
          <w:rFonts w:cs="Times New Roman"/>
          <w:szCs w:val="36"/>
          <w:u w:color="000000" w:themeColor="text1"/>
        </w:rPr>
        <w:t>39</w:t>
      </w:r>
      <w:r>
        <w:rPr>
          <w:rFonts w:cs="Times New Roman"/>
          <w:szCs w:val="36"/>
          <w:u w:color="000000" w:themeColor="text1"/>
        </w:rPr>
        <w:noBreakHyphen/>
      </w:r>
      <w:r w:rsidRPr="00CF4772">
        <w:rPr>
          <w:rFonts w:cs="Times New Roman"/>
          <w:szCs w:val="36"/>
          <w:u w:color="000000" w:themeColor="text1"/>
        </w:rPr>
        <w:t>120.</w:t>
      </w:r>
      <w:r w:rsidRPr="00CF4772">
        <w:rPr>
          <w:rFonts w:cs="Times New Roman"/>
          <w:szCs w:val="36"/>
          <w:u w:color="000000" w:themeColor="text1"/>
        </w:rPr>
        <w:tab/>
        <w:t>As used in this chapter:</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t>(A)</w:t>
      </w:r>
      <w:r w:rsidRPr="00CF4772">
        <w:rPr>
          <w:rFonts w:cs="Times New Roman"/>
          <w:u w:color="000000" w:themeColor="text1"/>
        </w:rPr>
        <w:tab/>
        <w:t>‘AC’ means alternating current, as measured at the point of interconnection of the renewable energy facility to the interconnecting electrical utility’s transmission or distribution system.</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t>(B)</w:t>
      </w:r>
      <w:r w:rsidRPr="00CF4772">
        <w:rPr>
          <w:rFonts w:cs="Times New Roman"/>
          <w:u w:color="000000" w:themeColor="text1"/>
        </w:rPr>
        <w:tab/>
        <w:t>‘Avoided costs’ means payments for purchases of electricity made according to an electrical utility’s most recently approved or established avoided cost rates in this State or rates negotiated pursuant to PURPA, in the year the costs are incurred, for purchases of electricity from qualifying facilities pursuant to Section 210 of the Public Utility Regulatory Policies Act, said costs to be calculated as set forth in Section 58</w:t>
      </w:r>
      <w:r>
        <w:rPr>
          <w:rFonts w:cs="Times New Roman"/>
          <w:u w:color="000000" w:themeColor="text1"/>
        </w:rPr>
        <w:noBreakHyphen/>
      </w:r>
      <w:r w:rsidRPr="00CF4772">
        <w:rPr>
          <w:rFonts w:cs="Times New Roman"/>
          <w:u w:color="000000" w:themeColor="text1"/>
        </w:rPr>
        <w:t>39</w:t>
      </w:r>
      <w:r>
        <w:rPr>
          <w:rFonts w:cs="Times New Roman"/>
          <w:u w:color="000000" w:themeColor="text1"/>
        </w:rPr>
        <w:noBreakHyphen/>
      </w:r>
      <w:r w:rsidRPr="00CF4772">
        <w:rPr>
          <w:rFonts w:cs="Times New Roman"/>
          <w:u w:color="000000" w:themeColor="text1"/>
        </w:rPr>
        <w:t>140(A)(1).</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t>(C)</w:t>
      </w:r>
      <w:r w:rsidRPr="00CF4772">
        <w:rPr>
          <w:rFonts w:cs="Times New Roman"/>
          <w:u w:color="000000" w:themeColor="text1"/>
        </w:rPr>
        <w:tab/>
        <w:t>‘Distributed energy resource’ (DER) means demand</w:t>
      </w:r>
      <w:r>
        <w:rPr>
          <w:rFonts w:cs="Times New Roman"/>
          <w:u w:color="000000" w:themeColor="text1"/>
        </w:rPr>
        <w:noBreakHyphen/>
      </w:r>
      <w:r w:rsidRPr="00CF4772">
        <w:rPr>
          <w:rFonts w:cs="Times New Roman"/>
          <w:u w:color="000000" w:themeColor="text1"/>
        </w:rPr>
        <w:t xml:space="preserve"> and supply</w:t>
      </w:r>
      <w:r>
        <w:rPr>
          <w:rFonts w:cs="Times New Roman"/>
          <w:u w:color="000000" w:themeColor="text1"/>
        </w:rPr>
        <w:noBreakHyphen/>
      </w:r>
      <w:r w:rsidRPr="00CF4772">
        <w:rPr>
          <w:rFonts w:cs="Times New Roman"/>
          <w:u w:color="000000" w:themeColor="text1"/>
        </w:rPr>
        <w:t xml:space="preserve">side resources that can be deployed throughout the system of an electrical utility to meet the energy and reliability needs of the customers served by that system, including, but not limited to, renewable energy facilities, managed loads (including electric vehicle charging), energy storage, and other measures necessary to incorporate renewable generation resources, including load management and ancillary services, such as reserves, voltage control, and reactive power, and black start capabilities.  </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rPr>
        <w:tab/>
        <w:t>(D)</w:t>
      </w:r>
      <w:r w:rsidRPr="00CF4772">
        <w:rPr>
          <w:rFonts w:cs="Times New Roman"/>
        </w:rPr>
        <w:tab/>
        <w:t>‘Electrical utility’ shall be defined as in Section 58</w:t>
      </w:r>
      <w:r>
        <w:rPr>
          <w:rFonts w:cs="Times New Roman"/>
        </w:rPr>
        <w:noBreakHyphen/>
      </w:r>
      <w:r w:rsidRPr="00CF4772">
        <w:rPr>
          <w:rFonts w:cs="Times New Roman"/>
        </w:rPr>
        <w:t>27</w:t>
      </w:r>
      <w:r>
        <w:rPr>
          <w:rFonts w:cs="Times New Roman"/>
        </w:rPr>
        <w:noBreakHyphen/>
      </w:r>
      <w:r w:rsidRPr="00CF4772">
        <w:rPr>
          <w:rFonts w:cs="Times New Roman"/>
        </w:rPr>
        <w:t xml:space="preserve">10 of the </w:t>
      </w:r>
      <w:r>
        <w:rPr>
          <w:rFonts w:cs="Times New Roman"/>
        </w:rPr>
        <w:t>1976</w:t>
      </w:r>
      <w:r w:rsidRPr="00CF4772">
        <w:rPr>
          <w:rFonts w:cs="Times New Roman"/>
        </w:rPr>
        <w:t xml:space="preserve"> Code, provided, however, that electrical utilities serving less than 100,000 customer accounts shall be exempt from the provisions of this chapter.</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t>(E)</w:t>
      </w:r>
      <w:r w:rsidRPr="00CF4772">
        <w:rPr>
          <w:rFonts w:cs="Times New Roman"/>
          <w:u w:color="000000" w:themeColor="text1"/>
        </w:rPr>
        <w:tab/>
        <w:t xml:space="preserve">‘Renewable energy facility’ means a facility that generates electric power by the use of a renewable generation resource that was placed in service for use by or to provide power to an electrical utility after January 1, 2014.  A ‘renewable energy facility’ also shall mean any incremental capacity installed after January 1, 2014, that delivers energy from a renewable generation resource.  </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t>(F)</w:t>
      </w:r>
      <w:r w:rsidRPr="00CF4772">
        <w:rPr>
          <w:rFonts w:cs="Times New Roman"/>
          <w:u w:color="000000" w:themeColor="text1"/>
        </w:rPr>
        <w:tab/>
        <w:t>‘Renewable generation resource’ means solar photovoltaic and solar thermal resources, wind resources, low</w:t>
      </w:r>
      <w:r>
        <w:rPr>
          <w:rFonts w:cs="Times New Roman"/>
          <w:u w:color="000000" w:themeColor="text1"/>
        </w:rPr>
        <w:noBreakHyphen/>
      </w:r>
      <w:r w:rsidRPr="00CF4772">
        <w:rPr>
          <w:rFonts w:cs="Times New Roman"/>
          <w:u w:color="000000" w:themeColor="text1"/>
        </w:rPr>
        <w:t xml:space="preserve">impact hydroelectric resources, geothermal resources, tidal and wave energy resources, recycling resources, hydrogen fuel derived from renewable resources, combined heat and power derived from renewable resources, and biomass resources.  </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t>Section 58</w:t>
      </w:r>
      <w:r>
        <w:rPr>
          <w:rFonts w:cs="Times New Roman"/>
          <w:u w:color="000000" w:themeColor="text1"/>
        </w:rPr>
        <w:noBreakHyphen/>
      </w:r>
      <w:r w:rsidRPr="00CF4772">
        <w:rPr>
          <w:rFonts w:cs="Times New Roman"/>
          <w:u w:color="000000" w:themeColor="text1"/>
        </w:rPr>
        <w:t>39</w:t>
      </w:r>
      <w:r>
        <w:rPr>
          <w:rFonts w:cs="Times New Roman"/>
          <w:u w:color="000000" w:themeColor="text1"/>
        </w:rPr>
        <w:noBreakHyphen/>
      </w:r>
      <w:r w:rsidRPr="00CF4772">
        <w:rPr>
          <w:rFonts w:cs="Times New Roman"/>
          <w:u w:color="000000" w:themeColor="text1"/>
        </w:rPr>
        <w:t>130.</w:t>
      </w:r>
      <w:r w:rsidRPr="00CF4772">
        <w:rPr>
          <w:rFonts w:cs="Times New Roman"/>
          <w:u w:color="000000" w:themeColor="text1"/>
        </w:rPr>
        <w:tab/>
        <w:t>The purpose of this section is to establish the ‘distributed energy resource program’ for this State.  To accomplish the goals of this chapter:</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t>(A)</w:t>
      </w:r>
      <w:r w:rsidRPr="00CF4772">
        <w:rPr>
          <w:rFonts w:cs="Times New Roman"/>
          <w:u w:color="000000" w:themeColor="text1"/>
        </w:rPr>
        <w:tab/>
        <w:t>An electrical utility may apply to the Public Service Commission for approval to participate in the distributed energy resource program.  After conducting a hearing on the application, the commission may approve such application if the applicant demonstrates that the program will further the goals of this chapter as set forth in Section 58</w:t>
      </w:r>
      <w:r>
        <w:rPr>
          <w:rFonts w:cs="Times New Roman"/>
          <w:u w:color="000000" w:themeColor="text1"/>
        </w:rPr>
        <w:noBreakHyphen/>
      </w:r>
      <w:r w:rsidRPr="00CF4772">
        <w:rPr>
          <w:rFonts w:cs="Times New Roman"/>
          <w:u w:color="000000" w:themeColor="text1"/>
        </w:rPr>
        <w:t>39</w:t>
      </w:r>
      <w:r>
        <w:rPr>
          <w:rFonts w:cs="Times New Roman"/>
          <w:u w:color="000000" w:themeColor="text1"/>
        </w:rPr>
        <w:noBreakHyphen/>
      </w:r>
      <w:r w:rsidRPr="00CF4772">
        <w:rPr>
          <w:rFonts w:cs="Times New Roman"/>
          <w:u w:color="000000" w:themeColor="text1"/>
        </w:rPr>
        <w:t xml:space="preserve">110.  </w:t>
      </w:r>
    </w:p>
    <w:p w:rsidR="00957441"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r>
      <w:r w:rsidRPr="00CF4772">
        <w:rPr>
          <w:rFonts w:cs="Times New Roman"/>
          <w:u w:color="000000" w:themeColor="text1"/>
        </w:rPr>
        <w:tab/>
        <w:t>(1)</w:t>
      </w:r>
      <w:r w:rsidRPr="00CF4772">
        <w:rPr>
          <w:rFonts w:cs="Times New Roman"/>
          <w:u w:color="000000" w:themeColor="text1"/>
        </w:rPr>
        <w:tab/>
        <w:t xml:space="preserve">The application shall, at a minimum, include the following information: </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r>
      <w:r>
        <w:rPr>
          <w:rFonts w:cs="Times New Roman"/>
          <w:u w:color="000000" w:themeColor="text1"/>
        </w:rPr>
        <w:tab/>
        <w:t>(a)</w:t>
      </w:r>
      <w:r>
        <w:rPr>
          <w:rFonts w:cs="Times New Roman"/>
          <w:u w:color="000000" w:themeColor="text1"/>
        </w:rPr>
        <w:tab/>
      </w:r>
      <w:r w:rsidRPr="00CF4772">
        <w:rPr>
          <w:rFonts w:cs="Times New Roman"/>
          <w:u w:color="000000" w:themeColor="text1"/>
        </w:rPr>
        <w:t>a statement of the specific goals to be addressed by the program and the benefits to be achieved from its implementation;</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r>
      <w:r w:rsidRPr="00CF4772">
        <w:rPr>
          <w:rFonts w:cs="Times New Roman"/>
          <w:u w:color="000000" w:themeColor="text1"/>
        </w:rPr>
        <w:tab/>
      </w:r>
      <w:r w:rsidRPr="00CF4772">
        <w:rPr>
          <w:rFonts w:cs="Times New Roman"/>
          <w:u w:color="000000" w:themeColor="text1"/>
        </w:rPr>
        <w:tab/>
        <w:t>(</w:t>
      </w:r>
      <w:r>
        <w:rPr>
          <w:rFonts w:cs="Times New Roman"/>
          <w:u w:color="000000" w:themeColor="text1"/>
        </w:rPr>
        <w:t>b</w:t>
      </w:r>
      <w:r w:rsidRPr="00CF4772">
        <w:rPr>
          <w:rFonts w:cs="Times New Roman"/>
          <w:u w:color="000000" w:themeColor="text1"/>
        </w:rPr>
        <w:t>)</w:t>
      </w:r>
      <w:r w:rsidRPr="00CF4772">
        <w:rPr>
          <w:rFonts w:cs="Times New Roman"/>
          <w:u w:color="000000" w:themeColor="text1"/>
        </w:rPr>
        <w:tab/>
        <w:t>a description of the principal elements of the program and a statement of the benefits to be achieved from the implementation of each of those elements;</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r>
      <w:r w:rsidRPr="00CF4772">
        <w:rPr>
          <w:rFonts w:cs="Times New Roman"/>
          <w:u w:color="000000" w:themeColor="text1"/>
        </w:rPr>
        <w:tab/>
      </w:r>
      <w:r w:rsidRPr="00CF4772">
        <w:rPr>
          <w:rFonts w:cs="Times New Roman"/>
          <w:u w:color="000000" w:themeColor="text1"/>
        </w:rPr>
        <w:tab/>
        <w:t>(</w:t>
      </w:r>
      <w:r>
        <w:rPr>
          <w:rFonts w:cs="Times New Roman"/>
          <w:u w:color="000000" w:themeColor="text1"/>
        </w:rPr>
        <w:t>c</w:t>
      </w:r>
      <w:r w:rsidRPr="00CF4772">
        <w:rPr>
          <w:rFonts w:cs="Times New Roman"/>
          <w:u w:color="000000" w:themeColor="text1"/>
        </w:rPr>
        <w:t>)</w:t>
      </w:r>
      <w:r w:rsidRPr="00CF4772">
        <w:rPr>
          <w:rFonts w:cs="Times New Roman"/>
          <w:u w:color="000000" w:themeColor="text1"/>
        </w:rPr>
        <w:tab/>
        <w:t>a description of the electrical utility’s planned actions to implement the program and the anticipated timing of those actions;</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r>
      <w:r w:rsidRPr="00CF4772">
        <w:rPr>
          <w:rFonts w:cs="Times New Roman"/>
          <w:u w:color="000000" w:themeColor="text1"/>
        </w:rPr>
        <w:tab/>
      </w:r>
      <w:r w:rsidRPr="00CF4772">
        <w:rPr>
          <w:rFonts w:cs="Times New Roman"/>
          <w:u w:color="000000" w:themeColor="text1"/>
        </w:rPr>
        <w:tab/>
        <w:t>(</w:t>
      </w:r>
      <w:r>
        <w:rPr>
          <w:rFonts w:cs="Times New Roman"/>
          <w:u w:color="000000" w:themeColor="text1"/>
        </w:rPr>
        <w:t>d</w:t>
      </w:r>
      <w:r w:rsidRPr="00CF4772">
        <w:rPr>
          <w:rFonts w:cs="Times New Roman"/>
          <w:u w:color="000000" w:themeColor="text1"/>
        </w:rPr>
        <w:t>)</w:t>
      </w:r>
      <w:r w:rsidRPr="00CF4772">
        <w:rPr>
          <w:rFonts w:cs="Times New Roman"/>
          <w:u w:color="000000" w:themeColor="text1"/>
        </w:rPr>
        <w:tab/>
        <w:t xml:space="preserve">where relevant, the locational benefits and costs of proposed distributed energy resources proposed to be located on the distribution and transmission system, including, but not limited to, reductions or increases in local generation capacity needs, and avoided or increased investments in distribution infrastructure; </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r>
      <w:r w:rsidRPr="00CF4772">
        <w:rPr>
          <w:rFonts w:cs="Times New Roman"/>
          <w:u w:color="000000" w:themeColor="text1"/>
        </w:rPr>
        <w:tab/>
      </w:r>
      <w:r w:rsidRPr="00CF4772">
        <w:rPr>
          <w:rFonts w:cs="Times New Roman"/>
          <w:u w:color="000000" w:themeColor="text1"/>
        </w:rPr>
        <w:tab/>
        <w:t>(</w:t>
      </w:r>
      <w:r>
        <w:rPr>
          <w:rFonts w:cs="Times New Roman"/>
          <w:u w:color="000000" w:themeColor="text1"/>
        </w:rPr>
        <w:t>e</w:t>
      </w:r>
      <w:r w:rsidRPr="00CF4772">
        <w:rPr>
          <w:rFonts w:cs="Times New Roman"/>
          <w:u w:color="000000" w:themeColor="text1"/>
        </w:rPr>
        <w:t>)</w:t>
      </w:r>
      <w:r w:rsidRPr="00CF4772">
        <w:rPr>
          <w:rFonts w:cs="Times New Roman"/>
          <w:u w:color="000000" w:themeColor="text1"/>
        </w:rPr>
        <w:tab/>
        <w:t>any proposed customer programs and changes in tariffs, or other mechanisms that support the prudent, efficient, and reliable deployment of cost</w:t>
      </w:r>
      <w:r>
        <w:rPr>
          <w:rFonts w:cs="Times New Roman"/>
          <w:u w:color="000000" w:themeColor="text1"/>
        </w:rPr>
        <w:noBreakHyphen/>
      </w:r>
      <w:r w:rsidRPr="00CF4772">
        <w:rPr>
          <w:rFonts w:cs="Times New Roman"/>
          <w:u w:color="000000" w:themeColor="text1"/>
        </w:rPr>
        <w:t>effective distributed energy resources and the goals of the distributed energy resource program as defined in Section 58</w:t>
      </w:r>
      <w:r>
        <w:rPr>
          <w:rFonts w:cs="Times New Roman"/>
          <w:u w:color="000000" w:themeColor="text1"/>
        </w:rPr>
        <w:noBreakHyphen/>
      </w:r>
      <w:r w:rsidRPr="00CF4772">
        <w:rPr>
          <w:rFonts w:cs="Times New Roman"/>
          <w:u w:color="000000" w:themeColor="text1"/>
        </w:rPr>
        <w:t>39</w:t>
      </w:r>
      <w:r>
        <w:rPr>
          <w:rFonts w:cs="Times New Roman"/>
          <w:u w:color="000000" w:themeColor="text1"/>
        </w:rPr>
        <w:noBreakHyphen/>
      </w:r>
      <w:r w:rsidRPr="00CF4772">
        <w:rPr>
          <w:rFonts w:cs="Times New Roman"/>
          <w:u w:color="000000" w:themeColor="text1"/>
        </w:rPr>
        <w:t>110, including</w:t>
      </w:r>
      <w:r>
        <w:rPr>
          <w:rFonts w:cs="Times New Roman"/>
          <w:u w:color="000000" w:themeColor="text1"/>
        </w:rPr>
        <w:t>,</w:t>
      </w:r>
      <w:r w:rsidRPr="00CF4772">
        <w:rPr>
          <w:rFonts w:cs="Times New Roman"/>
          <w:u w:color="000000" w:themeColor="text1"/>
        </w:rPr>
        <w:t xml:space="preserve"> but not limited to, programs intended to support access to distributed energy resources for tax</w:t>
      </w:r>
      <w:r>
        <w:rPr>
          <w:rFonts w:cs="Times New Roman"/>
          <w:u w:color="000000" w:themeColor="text1"/>
        </w:rPr>
        <w:noBreakHyphen/>
      </w:r>
      <w:r w:rsidRPr="00CF4772">
        <w:rPr>
          <w:rFonts w:cs="Times New Roman"/>
          <w:u w:color="000000" w:themeColor="text1"/>
        </w:rPr>
        <w:t>exempt entities;</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u w:color="000000" w:themeColor="text1"/>
        </w:rPr>
      </w:pPr>
      <w:r w:rsidRPr="00CF4772">
        <w:rPr>
          <w:rFonts w:cs="Times New Roman"/>
          <w:u w:color="000000" w:themeColor="text1"/>
        </w:rPr>
        <w:tab/>
      </w:r>
      <w:r w:rsidRPr="00CF4772">
        <w:rPr>
          <w:rFonts w:cs="Times New Roman"/>
          <w:u w:color="000000" w:themeColor="text1"/>
        </w:rPr>
        <w:tab/>
      </w:r>
      <w:r w:rsidRPr="00CF4772">
        <w:rPr>
          <w:rFonts w:cs="Times New Roman"/>
          <w:u w:color="000000" w:themeColor="text1"/>
        </w:rPr>
        <w:tab/>
        <w:t>(</w:t>
      </w:r>
      <w:r>
        <w:rPr>
          <w:rFonts w:cs="Times New Roman"/>
          <w:u w:color="000000" w:themeColor="text1"/>
        </w:rPr>
        <w:t>f</w:t>
      </w:r>
      <w:r w:rsidRPr="00CF4772">
        <w:rPr>
          <w:rFonts w:cs="Times New Roman"/>
          <w:u w:color="000000" w:themeColor="text1"/>
        </w:rPr>
        <w:t>)</w:t>
      </w:r>
      <w:r w:rsidRPr="00CF4772">
        <w:rPr>
          <w:rFonts w:cs="Times New Roman"/>
          <w:u w:color="000000" w:themeColor="text1"/>
        </w:rPr>
        <w:tab/>
      </w:r>
      <w:r w:rsidRPr="00CF4772">
        <w:rPr>
          <w:rFonts w:cs="Times New Roman"/>
          <w:iCs/>
          <w:u w:color="000000" w:themeColor="text1"/>
        </w:rPr>
        <w:t>additional utility expenditures necessary to integrate cost</w:t>
      </w:r>
      <w:r>
        <w:rPr>
          <w:rFonts w:cs="Times New Roman"/>
          <w:iCs/>
          <w:u w:color="000000" w:themeColor="text1"/>
        </w:rPr>
        <w:noBreakHyphen/>
      </w:r>
      <w:r w:rsidRPr="00CF4772">
        <w:rPr>
          <w:rFonts w:cs="Times New Roman"/>
          <w:iCs/>
          <w:u w:color="000000" w:themeColor="text1"/>
        </w:rPr>
        <w:t xml:space="preserve">effective distributed energy resources into distribution and transmission planning; </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u w:color="000000" w:themeColor="text1"/>
        </w:rPr>
      </w:pPr>
      <w:r w:rsidRPr="00CF4772">
        <w:rPr>
          <w:rFonts w:cs="Times New Roman"/>
          <w:iCs/>
          <w:u w:color="000000" w:themeColor="text1"/>
        </w:rPr>
        <w:tab/>
      </w:r>
      <w:r w:rsidRPr="00CF4772">
        <w:rPr>
          <w:rFonts w:cs="Times New Roman"/>
          <w:iCs/>
          <w:u w:color="000000" w:themeColor="text1"/>
        </w:rPr>
        <w:tab/>
      </w:r>
      <w:r w:rsidRPr="00CF4772">
        <w:rPr>
          <w:rFonts w:cs="Times New Roman"/>
          <w:iCs/>
          <w:u w:color="000000" w:themeColor="text1"/>
        </w:rPr>
        <w:tab/>
        <w:t>(</w:t>
      </w:r>
      <w:r>
        <w:rPr>
          <w:rFonts w:cs="Times New Roman"/>
          <w:iCs/>
          <w:u w:color="000000" w:themeColor="text1"/>
        </w:rPr>
        <w:t>g</w:t>
      </w:r>
      <w:r w:rsidRPr="00CF4772">
        <w:rPr>
          <w:rFonts w:cs="Times New Roman"/>
          <w:iCs/>
          <w:u w:color="000000" w:themeColor="text1"/>
        </w:rPr>
        <w:t>)</w:t>
      </w:r>
      <w:r w:rsidRPr="00CF4772">
        <w:rPr>
          <w:rFonts w:cs="Times New Roman"/>
          <w:iCs/>
          <w:u w:color="000000" w:themeColor="text1"/>
        </w:rPr>
        <w:tab/>
        <w:t xml:space="preserve">where relevant, a description and evaluation of any barriers to the deployment of distributed energy resources as envisioned in the plan, including, but not limited to, safety standards related to technology or operation of the distribution circuit in a manner that ensures reliable service; </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iCs/>
          <w:u w:color="000000" w:themeColor="text1"/>
        </w:rPr>
        <w:tab/>
      </w:r>
      <w:r w:rsidRPr="00CF4772">
        <w:rPr>
          <w:rFonts w:cs="Times New Roman"/>
          <w:iCs/>
          <w:u w:color="000000" w:themeColor="text1"/>
        </w:rPr>
        <w:tab/>
      </w:r>
      <w:r w:rsidRPr="00CF4772">
        <w:rPr>
          <w:rFonts w:cs="Times New Roman"/>
          <w:iCs/>
          <w:u w:color="000000" w:themeColor="text1"/>
        </w:rPr>
        <w:tab/>
        <w:t>(</w:t>
      </w:r>
      <w:r>
        <w:rPr>
          <w:rFonts w:cs="Times New Roman"/>
          <w:iCs/>
          <w:u w:color="000000" w:themeColor="text1"/>
        </w:rPr>
        <w:t>h</w:t>
      </w:r>
      <w:r w:rsidRPr="00CF4772">
        <w:rPr>
          <w:rFonts w:cs="Times New Roman"/>
          <w:iCs/>
          <w:u w:color="000000" w:themeColor="text1"/>
        </w:rPr>
        <w:t>)</w:t>
      </w:r>
      <w:r w:rsidRPr="00CF4772">
        <w:rPr>
          <w:rFonts w:cs="Times New Roman"/>
          <w:iCs/>
          <w:u w:color="000000" w:themeColor="text1"/>
        </w:rPr>
        <w:tab/>
      </w:r>
      <w:r w:rsidRPr="00CF4772">
        <w:rPr>
          <w:rFonts w:cs="Times New Roman"/>
          <w:u w:color="000000" w:themeColor="text1"/>
        </w:rPr>
        <w:t>a schedule of the projected incremental costs anticipated to implement the electrical utility’s distributed energy resource program for each year of the subject period; and</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r>
      <w:r w:rsidRPr="00CF4772">
        <w:rPr>
          <w:rFonts w:cs="Times New Roman"/>
          <w:u w:color="000000" w:themeColor="text1"/>
        </w:rPr>
        <w:tab/>
      </w:r>
      <w:r w:rsidRPr="00CF4772">
        <w:rPr>
          <w:rFonts w:cs="Times New Roman"/>
          <w:u w:color="000000" w:themeColor="text1"/>
        </w:rPr>
        <w:tab/>
        <w:t>(</w:t>
      </w:r>
      <w:r>
        <w:rPr>
          <w:rFonts w:cs="Times New Roman"/>
          <w:u w:color="000000" w:themeColor="text1"/>
        </w:rPr>
        <w:t>i</w:t>
      </w:r>
      <w:r w:rsidRPr="00CF4772">
        <w:rPr>
          <w:rFonts w:cs="Times New Roman"/>
          <w:u w:color="000000" w:themeColor="text1"/>
        </w:rPr>
        <w:t>)</w:t>
      </w:r>
      <w:r>
        <w:rPr>
          <w:rFonts w:cs="Times New Roman"/>
          <w:u w:color="000000" w:themeColor="text1"/>
        </w:rPr>
        <w:tab/>
      </w:r>
      <w:r w:rsidRPr="00CF4772">
        <w:rPr>
          <w:rFonts w:cs="Times New Roman"/>
          <w:u w:color="000000" w:themeColor="text1"/>
        </w:rPr>
        <w:tab/>
        <w:t>an estimate of costs to be incurred pursuant to the distributed energy resource program as defined in Section 58</w:t>
      </w:r>
      <w:r>
        <w:rPr>
          <w:rFonts w:cs="Times New Roman"/>
          <w:u w:color="000000" w:themeColor="text1"/>
        </w:rPr>
        <w:noBreakHyphen/>
      </w:r>
      <w:r w:rsidRPr="00CF4772">
        <w:rPr>
          <w:rFonts w:cs="Times New Roman"/>
          <w:u w:color="000000" w:themeColor="text1"/>
        </w:rPr>
        <w:t>39</w:t>
      </w:r>
      <w:r>
        <w:rPr>
          <w:rFonts w:cs="Times New Roman"/>
          <w:u w:color="000000" w:themeColor="text1"/>
        </w:rPr>
        <w:noBreakHyphen/>
      </w:r>
      <w:r w:rsidRPr="00CF4772">
        <w:rPr>
          <w:rFonts w:cs="Times New Roman"/>
          <w:u w:color="000000" w:themeColor="text1"/>
        </w:rPr>
        <w:t>130 and an estimate of those costs to be recovered pursuant to Sections 58</w:t>
      </w:r>
      <w:r>
        <w:rPr>
          <w:rFonts w:cs="Times New Roman"/>
          <w:u w:color="000000" w:themeColor="text1"/>
        </w:rPr>
        <w:noBreakHyphen/>
      </w:r>
      <w:r w:rsidRPr="00CF4772">
        <w:rPr>
          <w:rFonts w:cs="Times New Roman"/>
          <w:u w:color="000000" w:themeColor="text1"/>
        </w:rPr>
        <w:t>27</w:t>
      </w:r>
      <w:r>
        <w:rPr>
          <w:rFonts w:cs="Times New Roman"/>
          <w:u w:color="000000" w:themeColor="text1"/>
        </w:rPr>
        <w:noBreakHyphen/>
      </w:r>
      <w:r w:rsidRPr="00CF4772">
        <w:rPr>
          <w:rFonts w:cs="Times New Roman"/>
          <w:u w:color="000000" w:themeColor="text1"/>
        </w:rPr>
        <w:t>865 and 58</w:t>
      </w:r>
      <w:r>
        <w:rPr>
          <w:rFonts w:cs="Times New Roman"/>
          <w:u w:color="000000" w:themeColor="text1"/>
        </w:rPr>
        <w:noBreakHyphen/>
      </w:r>
      <w:r w:rsidRPr="00CF4772">
        <w:rPr>
          <w:rFonts w:cs="Times New Roman"/>
          <w:u w:color="000000" w:themeColor="text1"/>
        </w:rPr>
        <w:t>39</w:t>
      </w:r>
      <w:r>
        <w:rPr>
          <w:rFonts w:cs="Times New Roman"/>
          <w:u w:color="000000" w:themeColor="text1"/>
        </w:rPr>
        <w:noBreakHyphen/>
      </w:r>
      <w:r w:rsidRPr="00CF4772">
        <w:rPr>
          <w:rFonts w:cs="Times New Roman"/>
          <w:u w:color="000000" w:themeColor="text1"/>
        </w:rPr>
        <w:t xml:space="preserve">140 to fully recover the projected costs of the program.  </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r>
      <w:r w:rsidRPr="00CF4772">
        <w:rPr>
          <w:rFonts w:cs="Times New Roman"/>
          <w:u w:color="000000" w:themeColor="text1"/>
        </w:rPr>
        <w:tab/>
        <w:t>(2)</w:t>
      </w:r>
      <w:r w:rsidRPr="00CF4772">
        <w:rPr>
          <w:rFonts w:cs="Times New Roman"/>
          <w:u w:color="000000" w:themeColor="text1"/>
        </w:rPr>
        <w:tab/>
        <w:t>Upon approval of its application, an electrical utility shall be permitted to recover its costs related to the approved distributed energy resource program pursuant to Sections 58</w:t>
      </w:r>
      <w:r>
        <w:rPr>
          <w:rFonts w:cs="Times New Roman"/>
          <w:u w:color="000000" w:themeColor="text1"/>
        </w:rPr>
        <w:noBreakHyphen/>
      </w:r>
      <w:r w:rsidRPr="00CF4772">
        <w:rPr>
          <w:rFonts w:cs="Times New Roman"/>
          <w:u w:color="000000" w:themeColor="text1"/>
        </w:rPr>
        <w:t>27</w:t>
      </w:r>
      <w:r>
        <w:rPr>
          <w:rFonts w:cs="Times New Roman"/>
          <w:u w:color="000000" w:themeColor="text1"/>
        </w:rPr>
        <w:noBreakHyphen/>
      </w:r>
      <w:r w:rsidRPr="00CF4772">
        <w:rPr>
          <w:rFonts w:cs="Times New Roman"/>
          <w:u w:color="000000" w:themeColor="text1"/>
        </w:rPr>
        <w:t>865 and 58</w:t>
      </w:r>
      <w:r>
        <w:rPr>
          <w:rFonts w:cs="Times New Roman"/>
          <w:u w:color="000000" w:themeColor="text1"/>
        </w:rPr>
        <w:noBreakHyphen/>
      </w:r>
      <w:r w:rsidRPr="00CF4772">
        <w:rPr>
          <w:rFonts w:cs="Times New Roman"/>
          <w:u w:color="000000" w:themeColor="text1"/>
        </w:rPr>
        <w:t>39</w:t>
      </w:r>
      <w:r>
        <w:rPr>
          <w:rFonts w:cs="Times New Roman"/>
          <w:u w:color="000000" w:themeColor="text1"/>
        </w:rPr>
        <w:noBreakHyphen/>
      </w:r>
      <w:r w:rsidRPr="00CF4772">
        <w:rPr>
          <w:rFonts w:cs="Times New Roman"/>
          <w:u w:color="000000" w:themeColor="text1"/>
        </w:rPr>
        <w:t>140 to the extent those costs are reasonably and prudently incurred to implement an approved program.  Approval of a program, measure, or investment shall constitute a finding by the commission that it is just, reasonable, and prudent for the utility to implement the program, measure or investment as approved until such time as the commission orders otherwise.</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r>
      <w:r w:rsidRPr="00CF4772">
        <w:rPr>
          <w:rFonts w:cs="Times New Roman"/>
          <w:u w:color="000000" w:themeColor="text1"/>
        </w:rPr>
        <w:tab/>
        <w:t>(3)</w:t>
      </w:r>
      <w:r w:rsidRPr="00CF4772">
        <w:rPr>
          <w:rFonts w:cs="Times New Roman"/>
          <w:u w:color="000000" w:themeColor="text1"/>
        </w:rPr>
        <w:tab/>
        <w:t>The Office of Regulatory Staff, an electrical utility, or any other interested party may file a petition for amendment of a distributed energy resource program at any time.  The commission may hold a hearing on such petition if it determines that the extent of the proposed changes warrant a hearing.  The petition for amendment shall include the information set forth in Section 58</w:t>
      </w:r>
      <w:r>
        <w:rPr>
          <w:rFonts w:cs="Times New Roman"/>
          <w:u w:color="000000" w:themeColor="text1"/>
        </w:rPr>
        <w:noBreakHyphen/>
      </w:r>
      <w:r w:rsidRPr="00CF4772">
        <w:rPr>
          <w:rFonts w:cs="Times New Roman"/>
          <w:u w:color="000000" w:themeColor="text1"/>
        </w:rPr>
        <w:t>39</w:t>
      </w:r>
      <w:r>
        <w:rPr>
          <w:rFonts w:cs="Times New Roman"/>
          <w:u w:color="000000" w:themeColor="text1"/>
        </w:rPr>
        <w:noBreakHyphen/>
      </w:r>
      <w:r w:rsidRPr="00CF4772">
        <w:rPr>
          <w:rFonts w:cs="Times New Roman"/>
          <w:u w:color="000000" w:themeColor="text1"/>
        </w:rPr>
        <w:t>130(A)(1) to the extent that such information is relevant to the amendments proposed.</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r>
      <w:r w:rsidRPr="00CF4772">
        <w:rPr>
          <w:rFonts w:cs="Times New Roman"/>
          <w:u w:color="000000" w:themeColor="text1"/>
        </w:rPr>
        <w:tab/>
        <w:t>(4)</w:t>
      </w:r>
      <w:r w:rsidRPr="00CF4772">
        <w:rPr>
          <w:rFonts w:cs="Times New Roman"/>
          <w:u w:color="000000" w:themeColor="text1"/>
        </w:rPr>
        <w:tab/>
        <w:t>The effect of a decision to amend or terminate an approved distributed energy resource program, investment, or measure shall be prospective only and costs incurred prior to that decision shall be recoverable.</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r>
      <w:r w:rsidRPr="00CF4772">
        <w:rPr>
          <w:rFonts w:cs="Times New Roman"/>
          <w:u w:color="000000" w:themeColor="text1"/>
        </w:rPr>
        <w:tab/>
        <w:t>(5)</w:t>
      </w:r>
      <w:r w:rsidRPr="00CF4772">
        <w:rPr>
          <w:rFonts w:cs="Times New Roman"/>
          <w:u w:color="000000" w:themeColor="text1"/>
        </w:rPr>
        <w:tab/>
        <w:t>An electrical utility may invest in distributed energy resources or programs outside of an approved distributed energy resource program under this chapter. The utility may seek recovery of the costs associated with such programs and resources under the ratemaking principles and procedures generally applicable to electrical utilities outside of this chapter.  The fact that such resources are not part of an approved distributed energy resource program shall create no negative inference concerning their recoverability under other ratemaking provisions.</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r>
      <w:r w:rsidRPr="00CF4772">
        <w:rPr>
          <w:rFonts w:cs="Times New Roman"/>
          <w:u w:color="000000" w:themeColor="text1"/>
        </w:rPr>
        <w:tab/>
        <w:t>(6)</w:t>
      </w:r>
      <w:r w:rsidRPr="00CF4772">
        <w:rPr>
          <w:rFonts w:cs="Times New Roman"/>
          <w:u w:color="000000" w:themeColor="text1"/>
        </w:rPr>
        <w:tab/>
        <w:t xml:space="preserve">An electrical utility may file an application to participate in a distributed energy resource program at any time. </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t>(B)</w:t>
      </w:r>
      <w:r w:rsidRPr="00CF4772">
        <w:rPr>
          <w:rFonts w:cs="Times New Roman"/>
          <w:u w:color="000000" w:themeColor="text1"/>
        </w:rPr>
        <w:tab/>
        <w:t xml:space="preserve">An electrical utility may implement a distributed energy resource program by one or more of the following: </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r>
      <w:r w:rsidRPr="00CF4772">
        <w:rPr>
          <w:rFonts w:cs="Times New Roman"/>
          <w:u w:color="000000" w:themeColor="text1"/>
        </w:rPr>
        <w:tab/>
        <w:t>(1)</w:t>
      </w:r>
      <w:r w:rsidRPr="00CF4772">
        <w:rPr>
          <w:rFonts w:cs="Times New Roman"/>
          <w:u w:color="000000" w:themeColor="text1"/>
        </w:rPr>
        <w:tab/>
        <w:t>investment in distributed energy resources located in South Carolina as defined in Section 58</w:t>
      </w:r>
      <w:r>
        <w:rPr>
          <w:rFonts w:cs="Times New Roman"/>
          <w:u w:color="000000" w:themeColor="text1"/>
        </w:rPr>
        <w:noBreakHyphen/>
      </w:r>
      <w:r w:rsidRPr="00CF4772">
        <w:rPr>
          <w:rFonts w:cs="Times New Roman"/>
          <w:u w:color="000000" w:themeColor="text1"/>
        </w:rPr>
        <w:t>39</w:t>
      </w:r>
      <w:r>
        <w:rPr>
          <w:rFonts w:cs="Times New Roman"/>
          <w:u w:color="000000" w:themeColor="text1"/>
        </w:rPr>
        <w:noBreakHyphen/>
      </w:r>
      <w:r w:rsidRPr="00CF4772">
        <w:rPr>
          <w:rFonts w:cs="Times New Roman"/>
          <w:u w:color="000000" w:themeColor="text1"/>
        </w:rPr>
        <w:t>120;</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r>
      <w:r w:rsidRPr="00CF4772">
        <w:rPr>
          <w:rFonts w:cs="Times New Roman"/>
          <w:u w:color="000000" w:themeColor="text1"/>
        </w:rPr>
        <w:tab/>
        <w:t>(2)</w:t>
      </w:r>
      <w:r w:rsidRPr="00CF4772">
        <w:rPr>
          <w:rFonts w:cs="Times New Roman"/>
          <w:u w:color="000000" w:themeColor="text1"/>
        </w:rPr>
        <w:tab/>
        <w:t>purchase of power from renewable energy facilities located in South Carolina;</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r>
      <w:r w:rsidRPr="00CF4772">
        <w:rPr>
          <w:rFonts w:cs="Times New Roman"/>
          <w:u w:color="000000" w:themeColor="text1"/>
        </w:rPr>
        <w:tab/>
        <w:t>(3)</w:t>
      </w:r>
      <w:r w:rsidRPr="00CF4772">
        <w:rPr>
          <w:rFonts w:cs="Times New Roman"/>
          <w:u w:color="000000" w:themeColor="text1"/>
        </w:rPr>
        <w:tab/>
        <w:t>investment in technologies necessary to mitigate the effects of variable renewable energy generation through provision of ancillary services, including, but not limited to</w:t>
      </w:r>
      <w:r>
        <w:rPr>
          <w:rFonts w:cs="Times New Roman"/>
          <w:u w:color="000000" w:themeColor="text1"/>
        </w:rPr>
        <w:t>,</w:t>
      </w:r>
      <w:r w:rsidRPr="00CF4772">
        <w:rPr>
          <w:rFonts w:cs="Times New Roman"/>
          <w:u w:color="000000" w:themeColor="text1"/>
        </w:rPr>
        <w:t xml:space="preserve"> reserves, voltage control, and reactive power in South Carolina; and </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r>
      <w:r w:rsidRPr="00CF4772">
        <w:rPr>
          <w:rFonts w:cs="Times New Roman"/>
          <w:u w:color="000000" w:themeColor="text1"/>
        </w:rPr>
        <w:tab/>
        <w:t>(4)</w:t>
      </w:r>
      <w:r w:rsidRPr="00CF4772">
        <w:rPr>
          <w:rFonts w:cs="Times New Roman"/>
          <w:u w:color="000000" w:themeColor="text1"/>
        </w:rPr>
        <w:tab/>
        <w:t xml:space="preserve">investment in technologies that enhance load management including, but not limited to, electric vehicle charging and energy storage. </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F4772">
        <w:rPr>
          <w:rFonts w:cs="Times New Roman"/>
        </w:rPr>
        <w:tab/>
        <w:t>(C)</w:t>
      </w:r>
      <w:r w:rsidRPr="00CF4772">
        <w:rPr>
          <w:rFonts w:cs="Times New Roman"/>
        </w:rPr>
        <w:tab/>
        <w:t>Any distributed energy resource program proposed by an electrical utility shall, at a minimum, result in development by 2021 of renewable energy facilities located in South Carolina in an aggregated amount of installed nameplate generation capacity equal to at least two percent of the previous five</w:t>
      </w:r>
      <w:r>
        <w:rPr>
          <w:rFonts w:cs="Times New Roman"/>
        </w:rPr>
        <w:noBreakHyphen/>
      </w:r>
      <w:r w:rsidRPr="00CF4772">
        <w:rPr>
          <w:rFonts w:cs="Times New Roman"/>
        </w:rPr>
        <w:t>year average of the electrical utility’s South Carolina retail peak demand.  All investments and procurements proposed by an electrical utility under its program shall be reviewed by the commission before the program is implemented to determine whether the investments or procurements are reasonable and prudent in light of the nature of the resources to be acquired, the goals of the utility’s distributed energy resources program and alternatives available in the market.  In the proposed distributed energy resource program, the electrical utility</w:t>
      </w:r>
      <w:r>
        <w:rPr>
          <w:rFonts w:cs="Times New Roman"/>
        </w:rPr>
        <w:t xml:space="preserve"> shall</w:t>
      </w:r>
      <w:r w:rsidRPr="00CF4772">
        <w:rPr>
          <w:rFonts w:cs="Times New Roman"/>
        </w:rPr>
        <w:t>:</w:t>
      </w:r>
    </w:p>
    <w:p w:rsidR="00957441" w:rsidRPr="00D0517A"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0517A">
        <w:rPr>
          <w:rFonts w:cs="Times New Roman"/>
        </w:rPr>
        <w:tab/>
      </w:r>
      <w:r w:rsidRPr="00D0517A">
        <w:rPr>
          <w:rFonts w:cs="Times New Roman"/>
        </w:rPr>
        <w:tab/>
        <w:t>(1)</w:t>
      </w:r>
      <w:r w:rsidRPr="00D0517A">
        <w:rPr>
          <w:rFonts w:cs="Times New Roman"/>
        </w:rPr>
        <w:tab/>
        <w:t>submit a plan to invest in or procure power from renewable energy facilities located in South Carolina, each with a nameplate capacity that is greater than one thousand kilowatts (1,000 kW AC) but no greater than ten thousand kilowatts (10,000 kW AC) in an aggregated amount of installed nameplate generation capacity equal to one percent of the electrical utility’s previous five</w:t>
      </w:r>
      <w:r w:rsidRPr="00D0517A">
        <w:rPr>
          <w:rFonts w:cs="Times New Roman"/>
        </w:rPr>
        <w:noBreakHyphen/>
        <w:t>year average of the electrical utility’s South Carolina retail peak demand.</w:t>
      </w:r>
    </w:p>
    <w:p w:rsidR="00957441" w:rsidRPr="00D0517A"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0517A">
        <w:rPr>
          <w:rFonts w:cs="Times New Roman"/>
        </w:rPr>
        <w:tab/>
      </w:r>
      <w:r w:rsidRPr="00D0517A">
        <w:rPr>
          <w:rFonts w:cs="Times New Roman"/>
        </w:rPr>
        <w:tab/>
        <w:t>(2)</w:t>
      </w:r>
      <w:r w:rsidRPr="00D0517A">
        <w:rPr>
          <w:rFonts w:cs="Times New Roman"/>
        </w:rPr>
        <w:tab/>
        <w:t>establish a program, to be implemented no later than one year from the initial approval of a distributed energy resource program, to encourage customers of the electrical utility to purchase or lease renewable energy facilities, each no greater than one thousand kilowatts (1,000 kW AC) in nameplate capacity in an aggregated amount of installed nameplate generation capacity equal to one percent of the electrical utility’s previous five</w:t>
      </w:r>
      <w:r w:rsidRPr="00D0517A">
        <w:rPr>
          <w:rFonts w:cs="Times New Roman"/>
        </w:rPr>
        <w:noBreakHyphen/>
        <w:t>year average of the electrical utility’s South Carolina retail peak demand with no less than twenty</w:t>
      </w:r>
      <w:r w:rsidRPr="00D0517A">
        <w:rPr>
          <w:rFonts w:cs="Times New Roman"/>
        </w:rPr>
        <w:noBreakHyphen/>
        <w:t xml:space="preserve">five percent of the capacity being from renewable energy facilities each no greater than twenty kilowatts (20 kW AC) in nameplate capacity.  Said program shall be implemented according to the following options: </w:t>
      </w:r>
    </w:p>
    <w:p w:rsidR="00957441" w:rsidRPr="00D0517A"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0517A">
        <w:rPr>
          <w:rFonts w:cs="Times New Roman"/>
        </w:rPr>
        <w:tab/>
      </w:r>
      <w:r w:rsidRPr="00D0517A">
        <w:rPr>
          <w:rFonts w:cs="Times New Roman"/>
        </w:rPr>
        <w:tab/>
      </w:r>
      <w:r w:rsidRPr="00D0517A">
        <w:rPr>
          <w:rFonts w:cs="Times New Roman"/>
        </w:rPr>
        <w:tab/>
        <w:t>(a)</w:t>
      </w:r>
      <w:r w:rsidRPr="00D0517A">
        <w:rPr>
          <w:rFonts w:cs="Times New Roman"/>
        </w:rPr>
        <w:tab/>
        <w:t>an incentive to encourage residential customers of the electrical utility to purchase or lease renewable energy facilities in order to become an eligible customer</w:t>
      </w:r>
      <w:r w:rsidRPr="00D0517A">
        <w:rPr>
          <w:rFonts w:cs="Times New Roman"/>
        </w:rPr>
        <w:noBreakHyphen/>
        <w:t>generator, as defined in Section 58</w:t>
      </w:r>
      <w:r w:rsidRPr="00D0517A">
        <w:rPr>
          <w:rFonts w:cs="Times New Roman"/>
        </w:rPr>
        <w:noBreakHyphen/>
        <w:t>40</w:t>
      </w:r>
      <w:r w:rsidRPr="00D0517A">
        <w:rPr>
          <w:rFonts w:cs="Times New Roman"/>
        </w:rPr>
        <w:noBreakHyphen/>
        <w:t xml:space="preserve">10. </w:t>
      </w:r>
    </w:p>
    <w:p w:rsidR="00957441" w:rsidRPr="00D0517A"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0517A">
        <w:rPr>
          <w:rFonts w:cs="Times New Roman"/>
        </w:rPr>
        <w:tab/>
      </w:r>
      <w:r w:rsidRPr="00D0517A">
        <w:rPr>
          <w:rFonts w:cs="Times New Roman"/>
        </w:rPr>
        <w:tab/>
      </w:r>
      <w:r w:rsidRPr="00D0517A">
        <w:rPr>
          <w:rFonts w:cs="Times New Roman"/>
        </w:rPr>
        <w:tab/>
        <w:t>(b)</w:t>
      </w:r>
      <w:r w:rsidRPr="00D0517A">
        <w:rPr>
          <w:rFonts w:cs="Times New Roman"/>
        </w:rPr>
        <w:tab/>
        <w:t>an incentive to encourage customers of the electrical utility to purchase or lease renewable energy facilities, each no greater than one thousand kilowatts (1000 kW AC) in nameplate capacity, which are intended primarily to offset part or all of an electrical utility customer’s own electrical energy requirements.</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F4772">
        <w:rPr>
          <w:rFonts w:cs="Times New Roman"/>
        </w:rPr>
        <w:tab/>
      </w:r>
      <w:r w:rsidRPr="00CF4772">
        <w:rPr>
          <w:rFonts w:cs="Times New Roman"/>
        </w:rPr>
        <w:tab/>
        <w:t>(3)</w:t>
      </w:r>
      <w:r w:rsidRPr="00CF4772">
        <w:rPr>
          <w:rFonts w:cs="Times New Roman"/>
        </w:rPr>
        <w:tab/>
        <w:t>establish a program, to be implemented no later than one year from the initial approval of a distributed energy resource program, to support access to distributed energy resources for South Carolina entities holding tax</w:t>
      </w:r>
      <w:r>
        <w:rPr>
          <w:rFonts w:cs="Times New Roman"/>
        </w:rPr>
        <w:noBreakHyphen/>
      </w:r>
      <w:r w:rsidRPr="00CF4772">
        <w:rPr>
          <w:rFonts w:cs="Times New Roman"/>
        </w:rPr>
        <w:t>exempt status under the Internal Revenue Code and governmental entities and instrumentalities.</w:t>
      </w:r>
      <w:r w:rsidRPr="00CF4772">
        <w:rPr>
          <w:rFonts w:cs="Times New Roman"/>
        </w:rPr>
        <w:tab/>
      </w:r>
    </w:p>
    <w:p w:rsidR="00957441" w:rsidRPr="00D0517A"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0517A">
        <w:rPr>
          <w:rFonts w:cs="Times New Roman"/>
        </w:rPr>
        <w:tab/>
        <w:t>(D)</w:t>
      </w:r>
      <w:r w:rsidRPr="00D0517A">
        <w:rPr>
          <w:rFonts w:cs="Times New Roman"/>
        </w:rPr>
        <w:tab/>
        <w:t>Upon satisfaction of the minimum aggregate generation capacity targets specified in subsection (C), the electrical utility may invest in renewable energy facilities located in South Carolina, each with a nameplate capacity that is less than ten thousand kilowatts (10,000 kW AC) and greater than one thousand kilowatts (1,000 kW AC), with a cumulative installed nameplate generation capacity equal to one percent of the previous five</w:t>
      </w:r>
      <w:r w:rsidRPr="00D0517A">
        <w:rPr>
          <w:rFonts w:cs="Times New Roman"/>
        </w:rPr>
        <w:noBreakHyphen/>
        <w:t>year average of the electrical utility’s South Carolina retail peak demand.</w:t>
      </w:r>
      <w:r w:rsidRPr="00D0517A">
        <w:rPr>
          <w:rFonts w:cs="Times New Roman"/>
        </w:rPr>
        <w:tab/>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t>(E)</w:t>
      </w:r>
      <w:r w:rsidRPr="00CF4772">
        <w:rPr>
          <w:rFonts w:cs="Times New Roman"/>
          <w:u w:color="000000" w:themeColor="text1"/>
        </w:rPr>
        <w:tab/>
        <w:t xml:space="preserve">If the application of the provisions of this chapter to any wholesale electrical contract executed on or before the effective date of this act is determined to impair unlawfully any term of such contract or to add material costs to either party, then that contract will be exempt from the terms of this chapter to the extent necessary to cure such impairment or to avoid the imposition of additional material costs. </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t>Section 58</w:t>
      </w:r>
      <w:r>
        <w:rPr>
          <w:rFonts w:cs="Times New Roman"/>
          <w:u w:color="000000" w:themeColor="text1"/>
        </w:rPr>
        <w:noBreakHyphen/>
      </w:r>
      <w:r w:rsidRPr="00CF4772">
        <w:rPr>
          <w:rFonts w:cs="Times New Roman"/>
          <w:u w:color="000000" w:themeColor="text1"/>
        </w:rPr>
        <w:t>39</w:t>
      </w:r>
      <w:r>
        <w:rPr>
          <w:rFonts w:cs="Times New Roman"/>
          <w:u w:color="000000" w:themeColor="text1"/>
        </w:rPr>
        <w:noBreakHyphen/>
      </w:r>
      <w:r w:rsidRPr="00CF4772">
        <w:rPr>
          <w:rFonts w:cs="Times New Roman"/>
          <w:u w:color="000000" w:themeColor="text1"/>
        </w:rPr>
        <w:t>140.</w:t>
      </w:r>
      <w:r w:rsidRPr="00CF4772">
        <w:rPr>
          <w:rFonts w:cs="Times New Roman"/>
          <w:u w:color="000000" w:themeColor="text1"/>
        </w:rPr>
        <w:tab/>
        <w:t>(A)</w:t>
      </w:r>
      <w:r w:rsidRPr="00CF4772">
        <w:rPr>
          <w:rFonts w:cs="Times New Roman"/>
          <w:u w:color="000000" w:themeColor="text1"/>
        </w:rPr>
        <w:tab/>
        <w:t>For purposes of this section, ‘incremental costs’ means all reasonable and prudent costs incurred by an electrical utility to implement a distributed energy resource program pursuant to the provisions of Section 58</w:t>
      </w:r>
      <w:r>
        <w:rPr>
          <w:rFonts w:cs="Times New Roman"/>
          <w:u w:color="000000" w:themeColor="text1"/>
        </w:rPr>
        <w:noBreakHyphen/>
      </w:r>
      <w:r w:rsidRPr="00CF4772">
        <w:rPr>
          <w:rFonts w:cs="Times New Roman"/>
          <w:u w:color="000000" w:themeColor="text1"/>
        </w:rPr>
        <w:t>39</w:t>
      </w:r>
      <w:r>
        <w:rPr>
          <w:rFonts w:cs="Times New Roman"/>
          <w:u w:color="000000" w:themeColor="text1"/>
        </w:rPr>
        <w:noBreakHyphen/>
      </w:r>
      <w:r w:rsidRPr="00CF4772">
        <w:rPr>
          <w:rFonts w:cs="Times New Roman"/>
          <w:u w:color="000000" w:themeColor="text1"/>
        </w:rPr>
        <w:t xml:space="preserve">130 of this chapter, including, but not limited to: </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r>
      <w:r w:rsidRPr="00CF4772">
        <w:rPr>
          <w:rFonts w:cs="Times New Roman"/>
          <w:u w:color="000000" w:themeColor="text1"/>
        </w:rPr>
        <w:tab/>
        <w:t>(1)</w:t>
      </w:r>
      <w:r w:rsidRPr="00CF4772">
        <w:rPr>
          <w:rFonts w:cs="Times New Roman"/>
          <w:u w:color="000000" w:themeColor="text1"/>
        </w:rPr>
        <w:tab/>
        <w:t>The cost an electrical utility incurs in excess of the electrical utility’s avoided cost rate, as defined in this section. All costs paid under avoided cost rates, or negotiated rates pursuant to PURPA, whichever is lower, shall be considered an avoided cost under Section 58</w:t>
      </w:r>
      <w:r>
        <w:rPr>
          <w:rFonts w:cs="Times New Roman"/>
          <w:u w:color="000000" w:themeColor="text1"/>
        </w:rPr>
        <w:noBreakHyphen/>
      </w:r>
      <w:r w:rsidRPr="00CF4772">
        <w:rPr>
          <w:rFonts w:cs="Times New Roman"/>
          <w:u w:color="000000" w:themeColor="text1"/>
        </w:rPr>
        <w:t>39</w:t>
      </w:r>
      <w:r>
        <w:rPr>
          <w:rFonts w:cs="Times New Roman"/>
          <w:u w:color="000000" w:themeColor="text1"/>
        </w:rPr>
        <w:noBreakHyphen/>
      </w:r>
      <w:r w:rsidRPr="00CF4772">
        <w:rPr>
          <w:rFonts w:cs="Times New Roman"/>
          <w:u w:color="000000" w:themeColor="text1"/>
        </w:rPr>
        <w:t>120(B) and shall be recovered under Section 58</w:t>
      </w:r>
      <w:r>
        <w:rPr>
          <w:rFonts w:cs="Times New Roman"/>
          <w:u w:color="000000" w:themeColor="text1"/>
        </w:rPr>
        <w:noBreakHyphen/>
      </w:r>
      <w:r w:rsidRPr="00CF4772">
        <w:rPr>
          <w:rFonts w:cs="Times New Roman"/>
          <w:u w:color="000000" w:themeColor="text1"/>
        </w:rPr>
        <w:t>27</w:t>
      </w:r>
      <w:r>
        <w:rPr>
          <w:rFonts w:cs="Times New Roman"/>
          <w:u w:color="000000" w:themeColor="text1"/>
        </w:rPr>
        <w:noBreakHyphen/>
      </w:r>
      <w:r w:rsidRPr="00CF4772">
        <w:rPr>
          <w:rFonts w:cs="Times New Roman"/>
          <w:u w:color="000000" w:themeColor="text1"/>
        </w:rPr>
        <w:t xml:space="preserve">865.  </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r>
      <w:r w:rsidRPr="00CF4772">
        <w:rPr>
          <w:rFonts w:cs="Times New Roman"/>
          <w:u w:color="000000" w:themeColor="text1"/>
        </w:rPr>
        <w:tab/>
        <w:t>(2)</w:t>
      </w:r>
      <w:r w:rsidRPr="00CF4772">
        <w:rPr>
          <w:rFonts w:cs="Times New Roman"/>
          <w:u w:color="000000" w:themeColor="text1"/>
        </w:rPr>
        <w:tab/>
        <w:t>The full cost of an electri</w:t>
      </w:r>
      <w:r>
        <w:rPr>
          <w:rFonts w:cs="Times New Roman"/>
          <w:u w:color="000000" w:themeColor="text1"/>
        </w:rPr>
        <w:t>cal utility’s investment in non</w:t>
      </w:r>
      <w:r w:rsidRPr="00CF4772">
        <w:rPr>
          <w:rFonts w:cs="Times New Roman"/>
          <w:u w:color="000000" w:themeColor="text1"/>
        </w:rPr>
        <w:t xml:space="preserve">generating distributed energy resources, such as, but not limited to, energy storage devices.  </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r>
      <w:r w:rsidRPr="00CF4772">
        <w:rPr>
          <w:rFonts w:cs="Times New Roman"/>
          <w:u w:color="000000" w:themeColor="text1"/>
        </w:rPr>
        <w:tab/>
        <w:t>(3)</w:t>
      </w:r>
      <w:r w:rsidRPr="00CF4772">
        <w:rPr>
          <w:rFonts w:cs="Times New Roman"/>
          <w:u w:color="000000" w:themeColor="text1"/>
        </w:rPr>
        <w:tab/>
        <w:t>The electrical utility’s weighted average cost of capital as applied to the electrical utility’s investment in distributed energy resources.  The weighted average cost of capital means the utility’s weighted average cost of (a) common equity, as most recently approved by the commission, and (b) long term debt.  The capital costs of the resource shall include, but not be limited to, all reasonable and prudent costs associated with the design, siting, selection, acquisition, licensing, permitting, constructing, testing, and placing into service of the resource as well as capital maintenance and other capital costs associated with its repair, renewal, replacement, a</w:t>
      </w:r>
      <w:r>
        <w:rPr>
          <w:rFonts w:cs="Times New Roman"/>
          <w:u w:color="000000" w:themeColor="text1"/>
        </w:rPr>
        <w:t xml:space="preserve">nd upgrading.  Such costs also shall </w:t>
      </w:r>
      <w:r w:rsidRPr="00CF4772">
        <w:rPr>
          <w:rFonts w:cs="Times New Roman"/>
          <w:u w:color="000000" w:themeColor="text1"/>
        </w:rPr>
        <w:t>include all reasonable and prudent costs incurred to expand, upgrade, or reconfigure transmission or distribution systems to accommodate power flows from the resource or to respond to other requirements placed by the resource on the electrical system, along with all other costs properly considered capital costs for a project or asset under generally accepted principles of regulatory or utility accounting or accounting orders issued by the commission.  Capital costs shall include the utility’s weighted average cost of equity and long</w:t>
      </w:r>
      <w:r>
        <w:rPr>
          <w:rFonts w:cs="Times New Roman"/>
          <w:u w:color="000000" w:themeColor="text1"/>
        </w:rPr>
        <w:noBreakHyphen/>
      </w:r>
      <w:r w:rsidRPr="00CF4772">
        <w:rPr>
          <w:rFonts w:cs="Times New Roman"/>
          <w:u w:color="000000" w:themeColor="text1"/>
        </w:rPr>
        <w:t>term debt applied to the balance of construction work in progress for which capital costs are not yet being collected through a fuel cost component approved under this chapter and Section 58</w:t>
      </w:r>
      <w:r>
        <w:rPr>
          <w:rFonts w:cs="Times New Roman"/>
          <w:u w:color="000000" w:themeColor="text1"/>
        </w:rPr>
        <w:noBreakHyphen/>
      </w:r>
      <w:r w:rsidRPr="00CF4772">
        <w:rPr>
          <w:rFonts w:cs="Times New Roman"/>
          <w:u w:color="000000" w:themeColor="text1"/>
        </w:rPr>
        <w:t>27</w:t>
      </w:r>
      <w:r>
        <w:rPr>
          <w:rFonts w:cs="Times New Roman"/>
          <w:u w:color="000000" w:themeColor="text1"/>
        </w:rPr>
        <w:noBreakHyphen/>
      </w:r>
      <w:r w:rsidRPr="00CF4772">
        <w:rPr>
          <w:rFonts w:cs="Times New Roman"/>
          <w:u w:color="000000" w:themeColor="text1"/>
        </w:rPr>
        <w:t>865.</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r>
      <w:r w:rsidRPr="00CF4772">
        <w:rPr>
          <w:rFonts w:cs="Times New Roman"/>
          <w:u w:color="000000" w:themeColor="text1"/>
        </w:rPr>
        <w:tab/>
        <w:t>(4)</w:t>
      </w:r>
      <w:r w:rsidRPr="00CF4772">
        <w:rPr>
          <w:rFonts w:cs="Times New Roman"/>
          <w:u w:color="000000" w:themeColor="text1"/>
        </w:rPr>
        <w:tab/>
        <w:t>Operating and maintenance expenses, taxes, insurance, depreciation, overheads, and all other expenses properly considered to be expenses associated with a project, asset, or program under generally accepted principles of regulatory, or utility accounting or accounting orders issued by the commission, provided that such expenses shall be recorded as a capital cost of the resource or program until such time as a fuel cost component providing for their recovery goes into effect.</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r>
      <w:r w:rsidRPr="00CF4772">
        <w:rPr>
          <w:rFonts w:cs="Times New Roman"/>
          <w:u w:color="000000" w:themeColor="text1"/>
        </w:rPr>
        <w:tab/>
        <w:t>(5)</w:t>
      </w:r>
      <w:r w:rsidRPr="00CF4772">
        <w:rPr>
          <w:rFonts w:cs="Times New Roman"/>
          <w:u w:color="000000" w:themeColor="text1"/>
        </w:rPr>
        <w:tab/>
        <w:t>The electrical utility’s incremental labor cost associated with implementing a distributed energy resource program.</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t>(B)</w:t>
      </w:r>
      <w:r w:rsidRPr="00CF4772">
        <w:rPr>
          <w:rFonts w:cs="Times New Roman"/>
          <w:u w:color="000000" w:themeColor="text1"/>
        </w:rPr>
        <w:tab/>
        <w:t>Upon approval of a distributed energy resource program, the commission shall direct the electrical utility which incurs incremental or avoided costs to submit to the commission and to the Office of Regulatory Staff, within such time and in such form as the commission may designate, its estimates of incremental or avoided costs for the next twelve months.  The commission may hold a public hearing at any time between the twelve</w:t>
      </w:r>
      <w:r>
        <w:rPr>
          <w:rFonts w:cs="Times New Roman"/>
          <w:u w:color="000000" w:themeColor="text1"/>
        </w:rPr>
        <w:noBreakHyphen/>
      </w:r>
      <w:r w:rsidRPr="00CF4772">
        <w:rPr>
          <w:rFonts w:cs="Times New Roman"/>
          <w:u w:color="000000" w:themeColor="text1"/>
        </w:rPr>
        <w:t>month reviews to determine whether an increase or decrease in the fuel cost component designed to recover incremental or avoided costs should be granted.  Upon conducting public hearings in accordance with law, the commission shall direct the electrical utility to place in effect an amount designed to recover, during the succeeding twelve months, the incremental or avoided costs determined by the commission to be appropriate for that period, adjusted for the over</w:t>
      </w:r>
      <w:r>
        <w:rPr>
          <w:rFonts w:cs="Times New Roman"/>
          <w:u w:color="000000" w:themeColor="text1"/>
        </w:rPr>
        <w:noBreakHyphen/>
      </w:r>
      <w:r w:rsidRPr="00CF4772">
        <w:rPr>
          <w:rFonts w:cs="Times New Roman"/>
          <w:u w:color="000000" w:themeColor="text1"/>
        </w:rPr>
        <w:t>recovery or under</w:t>
      </w:r>
      <w:r>
        <w:rPr>
          <w:rFonts w:cs="Times New Roman"/>
          <w:u w:color="000000" w:themeColor="text1"/>
        </w:rPr>
        <w:noBreakHyphen/>
      </w:r>
      <w:r w:rsidRPr="00CF4772">
        <w:rPr>
          <w:rFonts w:cs="Times New Roman"/>
          <w:u w:color="000000" w:themeColor="text1"/>
        </w:rPr>
        <w:t>recovery from the preceding twelve</w:t>
      </w:r>
      <w:r>
        <w:rPr>
          <w:rFonts w:cs="Times New Roman"/>
          <w:u w:color="000000" w:themeColor="text1"/>
        </w:rPr>
        <w:noBreakHyphen/>
      </w:r>
      <w:r w:rsidRPr="00CF4772">
        <w:rPr>
          <w:rFonts w:cs="Times New Roman"/>
          <w:u w:color="000000" w:themeColor="text1"/>
        </w:rPr>
        <w:t>month period.  This amount shall be a component of the fuel cost factor established under Section 58</w:t>
      </w:r>
      <w:r>
        <w:rPr>
          <w:rFonts w:cs="Times New Roman"/>
          <w:u w:color="000000" w:themeColor="text1"/>
        </w:rPr>
        <w:noBreakHyphen/>
      </w:r>
      <w:r w:rsidRPr="00CF4772">
        <w:rPr>
          <w:rFonts w:cs="Times New Roman"/>
          <w:u w:color="000000" w:themeColor="text1"/>
        </w:rPr>
        <w:t>27</w:t>
      </w:r>
      <w:r>
        <w:rPr>
          <w:rFonts w:cs="Times New Roman"/>
          <w:u w:color="000000" w:themeColor="text1"/>
        </w:rPr>
        <w:noBreakHyphen/>
      </w:r>
      <w:r w:rsidRPr="00CF4772">
        <w:rPr>
          <w:rFonts w:cs="Times New Roman"/>
          <w:u w:color="000000" w:themeColor="text1"/>
        </w:rPr>
        <w:t>865(A).  The commission shall direct the electrical utility to send notice to the utility customers with the antecedent billing of the time and place of any public hearing to be held pursuant to this subsection, and the commission shall again direct the electrical utility to send notice to the utility customers with the next billing if the utility is granted a rate increase by the commission.</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t>(C)</w:t>
      </w:r>
      <w:r w:rsidRPr="00CF4772">
        <w:rPr>
          <w:rFonts w:cs="Times New Roman"/>
          <w:u w:color="000000" w:themeColor="text1"/>
        </w:rPr>
        <w:tab/>
        <w:t>Upon request by the Office of Regulatory Staff or the electrical utility, a public hearing must be held by the commission coincident with the fuel cost recovery proceeding required under Section 58</w:t>
      </w:r>
      <w:r>
        <w:rPr>
          <w:rFonts w:cs="Times New Roman"/>
          <w:u w:color="000000" w:themeColor="text1"/>
        </w:rPr>
        <w:noBreakHyphen/>
      </w:r>
      <w:r w:rsidRPr="00CF4772">
        <w:rPr>
          <w:rFonts w:cs="Times New Roman"/>
          <w:u w:color="000000" w:themeColor="text1"/>
        </w:rPr>
        <w:t>27</w:t>
      </w:r>
      <w:r>
        <w:rPr>
          <w:rFonts w:cs="Times New Roman"/>
          <w:u w:color="000000" w:themeColor="text1"/>
        </w:rPr>
        <w:noBreakHyphen/>
      </w:r>
      <w:r w:rsidRPr="00CF4772">
        <w:rPr>
          <w:rFonts w:cs="Times New Roman"/>
          <w:u w:color="000000" w:themeColor="text1"/>
        </w:rPr>
        <w:t>865 to determine whether an increase or decrease in the fuel cost component designed to recover incremental or avoided costs should be granted.  If the request is by an electrical utility for an increase or decrease in the fuel cost factor, the commission shall direct the utility to send notice of the request and hearing to all customers with the next billing, and if the commission grants the rate request subsequent to the request and hearing, the commission shall direct the utility to send notice of the amount of the increase or decrease to all customers with the next billing.</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t>(D)</w:t>
      </w:r>
      <w:r w:rsidRPr="00CF4772">
        <w:rPr>
          <w:rFonts w:cs="Times New Roman"/>
          <w:u w:color="000000" w:themeColor="text1"/>
        </w:rPr>
        <w:tab/>
        <w:t>The commission is authorized to promulgate, in accordance with the provisions of this section, all regulations necessary to allow the recovery by electrical utilities of all their prudently incurred distributed energy resource program implementation costs incurred pursuant to Sections 58</w:t>
      </w:r>
      <w:r>
        <w:rPr>
          <w:rFonts w:cs="Times New Roman"/>
          <w:u w:color="000000" w:themeColor="text1"/>
        </w:rPr>
        <w:noBreakHyphen/>
      </w:r>
      <w:r w:rsidRPr="00CF4772">
        <w:rPr>
          <w:rFonts w:cs="Times New Roman"/>
          <w:u w:color="000000" w:themeColor="text1"/>
        </w:rPr>
        <w:t>39</w:t>
      </w:r>
      <w:r>
        <w:rPr>
          <w:rFonts w:cs="Times New Roman"/>
          <w:u w:color="000000" w:themeColor="text1"/>
        </w:rPr>
        <w:noBreakHyphen/>
      </w:r>
      <w:r w:rsidRPr="00CF4772">
        <w:rPr>
          <w:rFonts w:cs="Times New Roman"/>
          <w:u w:color="000000" w:themeColor="text1"/>
        </w:rPr>
        <w:t>130 and 58</w:t>
      </w:r>
      <w:r>
        <w:rPr>
          <w:rFonts w:cs="Times New Roman"/>
          <w:u w:color="000000" w:themeColor="text1"/>
        </w:rPr>
        <w:noBreakHyphen/>
      </w:r>
      <w:r w:rsidRPr="00CF4772">
        <w:rPr>
          <w:rFonts w:cs="Times New Roman"/>
          <w:u w:color="000000" w:themeColor="text1"/>
        </w:rPr>
        <w:t>39</w:t>
      </w:r>
      <w:r>
        <w:rPr>
          <w:rFonts w:cs="Times New Roman"/>
          <w:u w:color="000000" w:themeColor="text1"/>
        </w:rPr>
        <w:noBreakHyphen/>
      </w:r>
      <w:r w:rsidRPr="00CF4772">
        <w:rPr>
          <w:rFonts w:cs="Times New Roman"/>
          <w:u w:color="000000" w:themeColor="text1"/>
        </w:rPr>
        <w:t>140 of this chapter.</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t>(E)</w:t>
      </w:r>
      <w:r w:rsidRPr="00CF4772">
        <w:rPr>
          <w:rFonts w:cs="Times New Roman"/>
          <w:u w:color="000000" w:themeColor="text1"/>
        </w:rPr>
        <w:tab/>
        <w:t xml:space="preserve">No later than July 31, 2016, the Office of Regulatory Staff shall prepare and submit to the General Assembly with copies to all members of the State Regulation of Public Utilities Review Committee a report on the implementation of this </w:t>
      </w:r>
      <w:r>
        <w:rPr>
          <w:rFonts w:cs="Times New Roman"/>
          <w:u w:color="000000" w:themeColor="text1"/>
        </w:rPr>
        <w:t>c</w:t>
      </w:r>
      <w:r w:rsidRPr="00CF4772">
        <w:rPr>
          <w:rFonts w:cs="Times New Roman"/>
          <w:u w:color="000000" w:themeColor="text1"/>
        </w:rPr>
        <w:t xml:space="preserve">hapter and Chapter 40 of this </w:t>
      </w:r>
      <w:r>
        <w:rPr>
          <w:rFonts w:cs="Times New Roman"/>
          <w:u w:color="000000" w:themeColor="text1"/>
        </w:rPr>
        <w:t>t</w:t>
      </w:r>
      <w:r w:rsidRPr="00CF4772">
        <w:rPr>
          <w:rFonts w:cs="Times New Roman"/>
          <w:u w:color="000000" w:themeColor="text1"/>
        </w:rPr>
        <w:t>itle.  The Office of Regulatory Staff shall update this report no later than July 31, 2017</w:t>
      </w:r>
      <w:r>
        <w:rPr>
          <w:rFonts w:cs="Times New Roman"/>
          <w:u w:color="000000" w:themeColor="text1"/>
        </w:rPr>
        <w:t>,</w:t>
      </w:r>
      <w:r w:rsidRPr="00CF4772">
        <w:rPr>
          <w:rFonts w:cs="Times New Roman"/>
          <w:u w:color="000000" w:themeColor="text1"/>
        </w:rPr>
        <w:t xml:space="preserve"> and each two years thereafter.  Upon receipt and review of these reports, and in consultation with the General Assembly, the Public Utilities Review Committee shall make recommendations to the Office of Regulatory Staff as to any changes in implementation that may be needed.</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t>(F)</w:t>
      </w:r>
      <w:r w:rsidRPr="00CF4772">
        <w:rPr>
          <w:rFonts w:cs="Times New Roman"/>
          <w:u w:color="000000" w:themeColor="text1"/>
        </w:rPr>
        <w:tab/>
        <w:t>The authorization to propose or approve new components of DER programs shall sunset and expire on January 1, 2021, provided however that the cost recovery provisions of this chapter shall remain in force until the costs associated with all approved DER program components have been recovered.</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t>Section 58</w:t>
      </w:r>
      <w:r>
        <w:rPr>
          <w:rFonts w:cs="Times New Roman"/>
          <w:u w:color="000000" w:themeColor="text1"/>
        </w:rPr>
        <w:noBreakHyphen/>
      </w:r>
      <w:r w:rsidRPr="00CF4772">
        <w:rPr>
          <w:rFonts w:cs="Times New Roman"/>
          <w:u w:color="000000" w:themeColor="text1"/>
        </w:rPr>
        <w:t>39</w:t>
      </w:r>
      <w:r>
        <w:rPr>
          <w:rFonts w:cs="Times New Roman"/>
          <w:u w:color="000000" w:themeColor="text1"/>
        </w:rPr>
        <w:noBreakHyphen/>
      </w:r>
      <w:r w:rsidRPr="00CF4772">
        <w:rPr>
          <w:rFonts w:cs="Times New Roman"/>
          <w:u w:color="000000" w:themeColor="text1"/>
        </w:rPr>
        <w:t>150.</w:t>
      </w:r>
      <w:r w:rsidRPr="00CF4772">
        <w:rPr>
          <w:rFonts w:cs="Times New Roman"/>
          <w:u w:color="000000" w:themeColor="text1"/>
        </w:rPr>
        <w:tab/>
        <w:t>For the protection of consumers and to ensure that the cost of DER programs do not exceed a reasonable threshold, the commission must not approve a DER plan in which the total incremental costs to be incurred by an electrical utility and recovered from the electrical utility’s South Carolina retail customer classes exceeds the following annual amounts per number of accounts for costs that are incurred on or after January 1, 2014: residential: twelve dollars; commercial: one hundred</w:t>
      </w:r>
      <w:r>
        <w:rPr>
          <w:rFonts w:cs="Times New Roman"/>
          <w:u w:color="000000" w:themeColor="text1"/>
        </w:rPr>
        <w:t xml:space="preserve"> twenty dollars; and industrial:</w:t>
      </w:r>
      <w:r w:rsidRPr="00CF4772">
        <w:rPr>
          <w:rFonts w:cs="Times New Roman"/>
          <w:u w:color="000000" w:themeColor="text1"/>
        </w:rPr>
        <w:t xml:space="preserve"> twelve hundred dollars.  The application of these caps to residential, commercial, and industrial accounts will be as set forth in the electrical utility’s approved distributed energy resource program.”</w:t>
      </w:r>
    </w:p>
    <w:p w:rsidR="00957441"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57441" w:rsidRPr="0090786E"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Net energy metering</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SECTION</w:t>
      </w:r>
      <w:r w:rsidRPr="00CF4772">
        <w:rPr>
          <w:rFonts w:cs="Times New Roman"/>
          <w:u w:color="000000" w:themeColor="text1"/>
        </w:rPr>
        <w:tab/>
        <w:t>3.</w:t>
      </w:r>
      <w:r w:rsidRPr="00CF4772">
        <w:rPr>
          <w:rFonts w:cs="Times New Roman"/>
          <w:u w:color="000000" w:themeColor="text1"/>
        </w:rPr>
        <w:tab/>
        <w:t>Title 58 of the 1976 Code is amended by adding:</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CF4772">
        <w:rPr>
          <w:rFonts w:cs="Times New Roman"/>
          <w:u w:color="000000" w:themeColor="text1"/>
        </w:rPr>
        <w:t>“CHAPTER 40</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CF4772">
        <w:rPr>
          <w:rFonts w:cs="Times New Roman"/>
          <w:u w:color="000000" w:themeColor="text1"/>
        </w:rPr>
        <w:t>Net Energy Metering</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t>Section 58</w:t>
      </w:r>
      <w:r>
        <w:rPr>
          <w:rFonts w:cs="Times New Roman"/>
          <w:u w:color="000000" w:themeColor="text1"/>
        </w:rPr>
        <w:noBreakHyphen/>
      </w:r>
      <w:r w:rsidRPr="00CF4772">
        <w:rPr>
          <w:rFonts w:cs="Times New Roman"/>
          <w:u w:color="000000" w:themeColor="text1"/>
        </w:rPr>
        <w:t>40</w:t>
      </w:r>
      <w:r>
        <w:rPr>
          <w:rFonts w:cs="Times New Roman"/>
          <w:u w:color="000000" w:themeColor="text1"/>
        </w:rPr>
        <w:noBreakHyphen/>
      </w:r>
      <w:r w:rsidRPr="00CF4772">
        <w:rPr>
          <w:rFonts w:cs="Times New Roman"/>
          <w:u w:color="000000" w:themeColor="text1"/>
        </w:rPr>
        <w:t>10.</w:t>
      </w:r>
      <w:r w:rsidRPr="00CF4772">
        <w:rPr>
          <w:rFonts w:cs="Times New Roman"/>
          <w:u w:color="000000" w:themeColor="text1"/>
        </w:rPr>
        <w:tab/>
        <w:t xml:space="preserve">As used in this section: </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t>(A)</w:t>
      </w:r>
      <w:r w:rsidRPr="00CF4772">
        <w:rPr>
          <w:rFonts w:cs="Times New Roman"/>
          <w:u w:color="000000" w:themeColor="text1"/>
        </w:rPr>
        <w:tab/>
        <w:t>‘Commission’ means the Public Service Commission of the State of South Carolina.</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t>(B)</w:t>
      </w:r>
      <w:r w:rsidRPr="00CF4772">
        <w:rPr>
          <w:rFonts w:cs="Times New Roman"/>
          <w:u w:color="000000" w:themeColor="text1"/>
        </w:rPr>
        <w:tab/>
        <w:t>‘Customer’ means the person who is named on the electrical utility bill for the premises.</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t>(C)</w:t>
      </w:r>
      <w:r w:rsidRPr="00CF4772">
        <w:rPr>
          <w:rFonts w:cs="Times New Roman"/>
          <w:u w:color="000000" w:themeColor="text1"/>
        </w:rPr>
        <w:tab/>
        <w:t>‘Customer</w:t>
      </w:r>
      <w:r>
        <w:rPr>
          <w:rFonts w:cs="Times New Roman"/>
          <w:u w:color="000000" w:themeColor="text1"/>
        </w:rPr>
        <w:noBreakHyphen/>
      </w:r>
      <w:r w:rsidRPr="00CF4772">
        <w:rPr>
          <w:rFonts w:cs="Times New Roman"/>
          <w:u w:color="000000" w:themeColor="text1"/>
        </w:rPr>
        <w:t>generator’ means the owner, operator, lessee, or customer</w:t>
      </w:r>
      <w:r>
        <w:rPr>
          <w:rFonts w:cs="Times New Roman"/>
          <w:u w:color="000000" w:themeColor="text1"/>
        </w:rPr>
        <w:noBreakHyphen/>
      </w:r>
      <w:r w:rsidRPr="00CF4772">
        <w:rPr>
          <w:rFonts w:cs="Times New Roman"/>
          <w:u w:color="000000" w:themeColor="text1"/>
        </w:rPr>
        <w:t>generator lessee of an electric energy generation unit which:</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r>
      <w:r w:rsidRPr="00CF4772">
        <w:rPr>
          <w:rFonts w:cs="Times New Roman"/>
          <w:u w:color="000000" w:themeColor="text1"/>
        </w:rPr>
        <w:tab/>
        <w:t>(1)</w:t>
      </w:r>
      <w:r w:rsidRPr="00CF4772">
        <w:rPr>
          <w:rFonts w:cs="Times New Roman"/>
          <w:u w:color="000000" w:themeColor="text1"/>
        </w:rPr>
        <w:tab/>
        <w:t>generates electricity from a renewable energy resource;</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r>
      <w:r w:rsidRPr="00CF4772">
        <w:rPr>
          <w:rFonts w:cs="Times New Roman"/>
          <w:u w:color="000000" w:themeColor="text1"/>
        </w:rPr>
        <w:tab/>
        <w:t>(2)</w:t>
      </w:r>
      <w:r w:rsidRPr="00CF4772">
        <w:rPr>
          <w:rFonts w:cs="Times New Roman"/>
          <w:u w:color="000000" w:themeColor="text1"/>
        </w:rPr>
        <w:tab/>
        <w:t xml:space="preserve">has an electrical generating system with a capacity of: </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r>
      <w:r w:rsidRPr="00CF4772">
        <w:rPr>
          <w:rFonts w:cs="Times New Roman"/>
          <w:u w:color="000000" w:themeColor="text1"/>
        </w:rPr>
        <w:tab/>
      </w:r>
      <w:r w:rsidRPr="00CF4772">
        <w:rPr>
          <w:rFonts w:cs="Times New Roman"/>
          <w:u w:color="000000" w:themeColor="text1"/>
        </w:rPr>
        <w:tab/>
        <w:t>(a)</w:t>
      </w:r>
      <w:r w:rsidRPr="00CF4772">
        <w:rPr>
          <w:rFonts w:cs="Times New Roman"/>
          <w:u w:color="000000" w:themeColor="text1"/>
        </w:rPr>
        <w:tab/>
        <w:t>not more than the lesser of one thousand kilowatts (1,000 kW AC) or one hundred percent of contract dema</w:t>
      </w:r>
      <w:r>
        <w:rPr>
          <w:rFonts w:cs="Times New Roman"/>
          <w:u w:color="000000" w:themeColor="text1"/>
        </w:rPr>
        <w:t>nd if a nonresidential customer;</w:t>
      </w:r>
      <w:r w:rsidRPr="00CF4772">
        <w:rPr>
          <w:rFonts w:cs="Times New Roman"/>
          <w:u w:color="000000" w:themeColor="text1"/>
        </w:rPr>
        <w:t xml:space="preserve"> or </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r>
      <w:r w:rsidRPr="00CF4772">
        <w:rPr>
          <w:rFonts w:cs="Times New Roman"/>
          <w:u w:color="000000" w:themeColor="text1"/>
        </w:rPr>
        <w:tab/>
      </w:r>
      <w:r w:rsidRPr="00CF4772">
        <w:rPr>
          <w:rFonts w:cs="Times New Roman"/>
          <w:u w:color="000000" w:themeColor="text1"/>
        </w:rPr>
        <w:tab/>
        <w:t>(b)</w:t>
      </w:r>
      <w:r w:rsidRPr="00CF4772">
        <w:rPr>
          <w:rFonts w:cs="Times New Roman"/>
          <w:u w:color="000000" w:themeColor="text1"/>
        </w:rPr>
        <w:tab/>
        <w:t xml:space="preserve">not more than twenty kilowatts (20 kW AC) if a residential customer; </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r>
      <w:r w:rsidRPr="00CF4772">
        <w:rPr>
          <w:rFonts w:cs="Times New Roman"/>
          <w:u w:color="000000" w:themeColor="text1"/>
        </w:rPr>
        <w:tab/>
        <w:t>(3)</w:t>
      </w:r>
      <w:r w:rsidRPr="00CF4772">
        <w:rPr>
          <w:rFonts w:cs="Times New Roman"/>
          <w:u w:color="000000" w:themeColor="text1"/>
        </w:rPr>
        <w:tab/>
        <w:t>is located on a single premises owned, operated, leased, or otherwise controlled by the customer;</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r>
      <w:r w:rsidRPr="00CF4772">
        <w:rPr>
          <w:rFonts w:cs="Times New Roman"/>
          <w:u w:color="000000" w:themeColor="text1"/>
        </w:rPr>
        <w:tab/>
        <w:t>(4)</w:t>
      </w:r>
      <w:r w:rsidRPr="00CF4772">
        <w:rPr>
          <w:rFonts w:cs="Times New Roman"/>
          <w:u w:color="000000" w:themeColor="text1"/>
        </w:rPr>
        <w:tab/>
        <w:t xml:space="preserve">is interconnected and operates in parallel phase and synchronization with an electrical utility and complies with the applicable interconnection standards; </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r>
      <w:r w:rsidRPr="00CF4772">
        <w:rPr>
          <w:rFonts w:cs="Times New Roman"/>
          <w:u w:color="000000" w:themeColor="text1"/>
        </w:rPr>
        <w:tab/>
        <w:t>(5)</w:t>
      </w:r>
      <w:r w:rsidRPr="00CF4772">
        <w:rPr>
          <w:rFonts w:cs="Times New Roman"/>
          <w:u w:color="000000" w:themeColor="text1"/>
        </w:rPr>
        <w:tab/>
        <w:t>is intended primarily to offset part or all of the customer</w:t>
      </w:r>
      <w:r>
        <w:rPr>
          <w:rFonts w:cs="Times New Roman"/>
          <w:u w:color="000000" w:themeColor="text1"/>
        </w:rPr>
        <w:noBreakHyphen/>
      </w:r>
      <w:r w:rsidRPr="00CF4772">
        <w:rPr>
          <w:rFonts w:cs="Times New Roman"/>
          <w:u w:color="000000" w:themeColor="text1"/>
        </w:rPr>
        <w:t>generator’s own electrical energy requirements; and</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r>
      <w:r w:rsidRPr="00CF4772">
        <w:rPr>
          <w:rFonts w:cs="Times New Roman"/>
          <w:u w:color="000000" w:themeColor="text1"/>
        </w:rPr>
        <w:tab/>
        <w:t>(6)</w:t>
      </w:r>
      <w:r w:rsidRPr="00CF4772">
        <w:rPr>
          <w:rFonts w:cs="Times New Roman"/>
          <w:u w:color="000000" w:themeColor="text1"/>
        </w:rPr>
        <w:tab/>
        <w:t>meets all applicable safety, performance, interconnection, and reliability standards established by the commission, the National Electrical Code, the National Electrical Safety Code, the Institute of Electrical and Electronics Engineers, Underwriters Laboratories, the federal Energy Regulatory Commission, and any local governing authorities.</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t>(D)</w:t>
      </w:r>
      <w:r w:rsidRPr="00CF4772">
        <w:rPr>
          <w:rFonts w:cs="Times New Roman"/>
          <w:u w:color="000000" w:themeColor="text1"/>
        </w:rPr>
        <w:tab/>
        <w:t>‘Electrical utility’ shall be defined as in Section 58</w:t>
      </w:r>
      <w:r>
        <w:rPr>
          <w:rFonts w:cs="Times New Roman"/>
          <w:u w:color="000000" w:themeColor="text1"/>
        </w:rPr>
        <w:noBreakHyphen/>
      </w:r>
      <w:r w:rsidRPr="00CF4772">
        <w:rPr>
          <w:rFonts w:cs="Times New Roman"/>
          <w:u w:color="000000" w:themeColor="text1"/>
        </w:rPr>
        <w:t>27</w:t>
      </w:r>
      <w:r>
        <w:rPr>
          <w:rFonts w:cs="Times New Roman"/>
          <w:u w:color="000000" w:themeColor="text1"/>
        </w:rPr>
        <w:noBreakHyphen/>
      </w:r>
      <w:r w:rsidRPr="00CF4772">
        <w:rPr>
          <w:rFonts w:cs="Times New Roman"/>
          <w:u w:color="000000" w:themeColor="text1"/>
        </w:rPr>
        <w:t xml:space="preserve">10; provided, however, that electrical utilities serving less than one hundred thousand customer accounts shall be exempt from the provisions of this chapter.  </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t>(E)</w:t>
      </w:r>
      <w:r w:rsidRPr="00CF4772">
        <w:rPr>
          <w:rFonts w:cs="Times New Roman"/>
          <w:u w:color="000000" w:themeColor="text1"/>
        </w:rPr>
        <w:tab/>
        <w:t>‘Net energy metering’ means using metering equipment sufficient to measure the difference between the electrical energy supplied to a customer</w:t>
      </w:r>
      <w:r>
        <w:rPr>
          <w:rFonts w:cs="Times New Roman"/>
          <w:u w:color="000000" w:themeColor="text1"/>
        </w:rPr>
        <w:noBreakHyphen/>
      </w:r>
      <w:r w:rsidRPr="00CF4772">
        <w:rPr>
          <w:rFonts w:cs="Times New Roman"/>
          <w:u w:color="000000" w:themeColor="text1"/>
        </w:rPr>
        <w:t>generator by an electrical utility and the electrical energy supplied by the customer</w:t>
      </w:r>
      <w:r>
        <w:rPr>
          <w:rFonts w:cs="Times New Roman"/>
          <w:u w:color="000000" w:themeColor="text1"/>
        </w:rPr>
        <w:noBreakHyphen/>
      </w:r>
      <w:r w:rsidRPr="00CF4772">
        <w:rPr>
          <w:rFonts w:cs="Times New Roman"/>
          <w:u w:color="000000" w:themeColor="text1"/>
        </w:rPr>
        <w:t>generator to the electricity provider over the applicable billing period.</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t>(F)</w:t>
      </w:r>
      <w:r w:rsidRPr="00CF4772">
        <w:rPr>
          <w:rFonts w:cs="Times New Roman"/>
          <w:u w:color="000000" w:themeColor="text1"/>
        </w:rPr>
        <w:tab/>
        <w:t>‘Renewable energy resource’ means solar photovoltaic and solar thermal resources, wind resources, hydroelectric resources, geothermal resources, tidal and wave energy resources, recycling resources, hydrogen fuel derived from renewable resources, combined heat and power derived from renewable resources, and biomass resources.</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t>Section 58</w:t>
      </w:r>
      <w:r>
        <w:rPr>
          <w:rFonts w:cs="Times New Roman"/>
          <w:u w:color="000000" w:themeColor="text1"/>
        </w:rPr>
        <w:noBreakHyphen/>
      </w:r>
      <w:r w:rsidRPr="00CF4772">
        <w:rPr>
          <w:rFonts w:cs="Times New Roman"/>
          <w:u w:color="000000" w:themeColor="text1"/>
        </w:rPr>
        <w:t>40</w:t>
      </w:r>
      <w:r>
        <w:rPr>
          <w:rFonts w:cs="Times New Roman"/>
          <w:u w:color="000000" w:themeColor="text1"/>
        </w:rPr>
        <w:noBreakHyphen/>
      </w:r>
      <w:r w:rsidRPr="00CF4772">
        <w:rPr>
          <w:rFonts w:cs="Times New Roman"/>
          <w:u w:color="000000" w:themeColor="text1"/>
        </w:rPr>
        <w:t>20.</w:t>
      </w:r>
      <w:r w:rsidRPr="00CF4772">
        <w:rPr>
          <w:rFonts w:cs="Times New Roman"/>
          <w:u w:color="000000" w:themeColor="text1"/>
        </w:rPr>
        <w:tab/>
        <w:t>(A)</w:t>
      </w:r>
      <w:r w:rsidRPr="00CF4772">
        <w:rPr>
          <w:rFonts w:cs="Times New Roman"/>
          <w:u w:color="000000" w:themeColor="text1"/>
        </w:rPr>
        <w:tab/>
        <w:t>Net energy metering rates approved by the commission under the terms of this chapter shall be the exclusive net energy metering rates available to customer</w:t>
      </w:r>
      <w:r>
        <w:rPr>
          <w:rFonts w:cs="Times New Roman"/>
          <w:u w:color="000000" w:themeColor="text1"/>
        </w:rPr>
        <w:noBreakHyphen/>
      </w:r>
      <w:r w:rsidRPr="00CF4772">
        <w:rPr>
          <w:rFonts w:cs="Times New Roman"/>
          <w:u w:color="000000" w:themeColor="text1"/>
        </w:rPr>
        <w:t>generators.  Upon commission approval, such net energy metering rates shall supersede all prior net energy metering rates.  Customer</w:t>
      </w:r>
      <w:r>
        <w:rPr>
          <w:rFonts w:cs="Times New Roman"/>
          <w:u w:color="000000" w:themeColor="text1"/>
        </w:rPr>
        <w:noBreakHyphen/>
      </w:r>
      <w:r w:rsidRPr="00CF4772">
        <w:rPr>
          <w:rFonts w:cs="Times New Roman"/>
          <w:u w:color="000000" w:themeColor="text1"/>
        </w:rPr>
        <w:t>generators whose net energy metering facilities were energized prior to the availability of net energy metering rates approved by the commission under the terms of this chapter may remain in historic net energy metering programs through December 31, 2020.</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t>(B)</w:t>
      </w:r>
      <w:r w:rsidRPr="00CF4772">
        <w:rPr>
          <w:rFonts w:cs="Times New Roman"/>
          <w:u w:color="000000" w:themeColor="text1"/>
        </w:rPr>
        <w:tab/>
        <w:t>An electrical utility shall make net energy metering available to customer</w:t>
      </w:r>
      <w:r>
        <w:rPr>
          <w:rFonts w:cs="Times New Roman"/>
          <w:u w:color="000000" w:themeColor="text1"/>
        </w:rPr>
        <w:noBreakHyphen/>
      </w:r>
      <w:r w:rsidRPr="00CF4772">
        <w:rPr>
          <w:rFonts w:cs="Times New Roman"/>
          <w:u w:color="000000" w:themeColor="text1"/>
        </w:rPr>
        <w:t>generators on a first</w:t>
      </w:r>
      <w:r>
        <w:rPr>
          <w:rFonts w:cs="Times New Roman"/>
          <w:u w:color="000000" w:themeColor="text1"/>
        </w:rPr>
        <w:noBreakHyphen/>
      </w:r>
      <w:r w:rsidRPr="00CF4772">
        <w:rPr>
          <w:rFonts w:cs="Times New Roman"/>
          <w:u w:color="000000" w:themeColor="text1"/>
        </w:rPr>
        <w:t>come, first</w:t>
      </w:r>
      <w:r>
        <w:rPr>
          <w:rFonts w:cs="Times New Roman"/>
          <w:u w:color="000000" w:themeColor="text1"/>
        </w:rPr>
        <w:noBreakHyphen/>
      </w:r>
      <w:r w:rsidRPr="00CF4772">
        <w:rPr>
          <w:rFonts w:cs="Times New Roman"/>
          <w:u w:color="000000" w:themeColor="text1"/>
        </w:rPr>
        <w:t>served basis until the total nameplate generating capacity of net energy metering systems equals two percent of the previous five</w:t>
      </w:r>
      <w:r>
        <w:rPr>
          <w:rFonts w:cs="Times New Roman"/>
          <w:u w:color="000000" w:themeColor="text1"/>
        </w:rPr>
        <w:noBreakHyphen/>
      </w:r>
      <w:r w:rsidRPr="00CF4772">
        <w:rPr>
          <w:rFonts w:cs="Times New Roman"/>
          <w:u w:color="000000" w:themeColor="text1"/>
        </w:rPr>
        <w:t>year average of the electrical utility’s South Carolina retail peak demand.  No electrical utility shall be required to approve any application for interconnection from net energy metering customer</w:t>
      </w:r>
      <w:r>
        <w:rPr>
          <w:rFonts w:cs="Times New Roman"/>
          <w:u w:color="000000" w:themeColor="text1"/>
        </w:rPr>
        <w:noBreakHyphen/>
      </w:r>
      <w:r w:rsidRPr="00CF4772">
        <w:rPr>
          <w:rFonts w:cs="Times New Roman"/>
          <w:u w:color="000000" w:themeColor="text1"/>
        </w:rPr>
        <w:t>generators if the total rated generating capacity of all applications for interconnection from net energy metering customer</w:t>
      </w:r>
      <w:r>
        <w:rPr>
          <w:rFonts w:cs="Times New Roman"/>
          <w:u w:color="000000" w:themeColor="text1"/>
        </w:rPr>
        <w:noBreakHyphen/>
      </w:r>
      <w:r w:rsidRPr="00CF4772">
        <w:rPr>
          <w:rFonts w:cs="Times New Roman"/>
          <w:u w:color="000000" w:themeColor="text1"/>
        </w:rPr>
        <w:t>generators already approved to date by the electrical utility equals or exceeds two percent of the previous five</w:t>
      </w:r>
      <w:r>
        <w:rPr>
          <w:rFonts w:cs="Times New Roman"/>
          <w:u w:color="000000" w:themeColor="text1"/>
        </w:rPr>
        <w:noBreakHyphen/>
      </w:r>
      <w:r w:rsidRPr="00CF4772">
        <w:rPr>
          <w:rFonts w:cs="Times New Roman"/>
          <w:u w:color="000000" w:themeColor="text1"/>
        </w:rPr>
        <w:t>year average of the electrical utility’s South Carolina retail peak demand.</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t>(C)</w:t>
      </w:r>
      <w:r w:rsidRPr="00CF4772">
        <w:rPr>
          <w:rFonts w:cs="Times New Roman"/>
          <w:u w:color="000000" w:themeColor="text1"/>
        </w:rPr>
        <w:tab/>
        <w:t>If determined to be prudent by the commission, the electrical utility may furnish, install, own, and maintain metering equipment needed to measure the kilowatt</w:t>
      </w:r>
      <w:r>
        <w:rPr>
          <w:rFonts w:cs="Times New Roman"/>
          <w:u w:color="000000" w:themeColor="text1"/>
        </w:rPr>
        <w:noBreakHyphen/>
      </w:r>
      <w:r w:rsidRPr="00CF4772">
        <w:rPr>
          <w:rFonts w:cs="Times New Roman"/>
          <w:u w:color="000000" w:themeColor="text1"/>
        </w:rPr>
        <w:t>hours purchased by the customer</w:t>
      </w:r>
      <w:r>
        <w:rPr>
          <w:rFonts w:cs="Times New Roman"/>
          <w:u w:color="000000" w:themeColor="text1"/>
        </w:rPr>
        <w:noBreakHyphen/>
      </w:r>
      <w:r w:rsidRPr="00CF4772">
        <w:rPr>
          <w:rFonts w:cs="Times New Roman"/>
          <w:u w:color="000000" w:themeColor="text1"/>
        </w:rPr>
        <w:t>generator from the utility, the kilowatt</w:t>
      </w:r>
      <w:r>
        <w:rPr>
          <w:rFonts w:cs="Times New Roman"/>
          <w:u w:color="000000" w:themeColor="text1"/>
        </w:rPr>
        <w:noBreakHyphen/>
      </w:r>
      <w:r w:rsidRPr="00CF4772">
        <w:rPr>
          <w:rFonts w:cs="Times New Roman"/>
          <w:u w:color="000000" w:themeColor="text1"/>
        </w:rPr>
        <w:t>hours generated or delivered to the electrical utility, and, if applicable under the utility’s tariffs, to measure the kilowatt demand delivered by the electrical utility to the customer</w:t>
      </w:r>
      <w:r>
        <w:rPr>
          <w:rFonts w:cs="Times New Roman"/>
          <w:u w:color="000000" w:themeColor="text1"/>
        </w:rPr>
        <w:noBreakHyphen/>
      </w:r>
      <w:r w:rsidRPr="00CF4772">
        <w:rPr>
          <w:rFonts w:cs="Times New Roman"/>
          <w:u w:color="000000" w:themeColor="text1"/>
        </w:rPr>
        <w:t>generator.  The electrical utility shall have the right to install special metering and load research devices on the customer</w:t>
      </w:r>
      <w:r>
        <w:rPr>
          <w:rFonts w:cs="Times New Roman"/>
          <w:u w:color="000000" w:themeColor="text1"/>
        </w:rPr>
        <w:noBreakHyphen/>
      </w:r>
      <w:r w:rsidRPr="00CF4772">
        <w:rPr>
          <w:rFonts w:cs="Times New Roman"/>
          <w:u w:color="000000" w:themeColor="text1"/>
        </w:rPr>
        <w:t>generator’s equipment and the right to use the customer</w:t>
      </w:r>
      <w:r>
        <w:rPr>
          <w:rFonts w:cs="Times New Roman"/>
          <w:u w:color="000000" w:themeColor="text1"/>
        </w:rPr>
        <w:noBreakHyphen/>
      </w:r>
      <w:r w:rsidRPr="00CF4772">
        <w:rPr>
          <w:rFonts w:cs="Times New Roman"/>
          <w:u w:color="000000" w:themeColor="text1"/>
        </w:rPr>
        <w:t>generator’s communication devices for communication with electrical utility’s and the customer</w:t>
      </w:r>
      <w:r>
        <w:rPr>
          <w:rFonts w:cs="Times New Roman"/>
          <w:u w:color="000000" w:themeColor="text1"/>
        </w:rPr>
        <w:noBreakHyphen/>
      </w:r>
      <w:r w:rsidRPr="00CF4772">
        <w:rPr>
          <w:rFonts w:cs="Times New Roman"/>
          <w:u w:color="000000" w:themeColor="text1"/>
        </w:rPr>
        <w:t xml:space="preserve">generator’s equipment. </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t>(D)</w:t>
      </w:r>
      <w:r w:rsidRPr="00CF4772">
        <w:rPr>
          <w:rFonts w:cs="Times New Roman"/>
          <w:u w:color="000000" w:themeColor="text1"/>
        </w:rPr>
        <w:tab/>
        <w:t>The net electrical energy measurement shall be calculated in the following manner:</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r>
      <w:r w:rsidRPr="00CF4772">
        <w:rPr>
          <w:rFonts w:cs="Times New Roman"/>
          <w:u w:color="000000" w:themeColor="text1"/>
        </w:rPr>
        <w:tab/>
        <w:t>(1)</w:t>
      </w:r>
      <w:r w:rsidRPr="00CF4772">
        <w:rPr>
          <w:rFonts w:cs="Times New Roman"/>
          <w:u w:color="000000" w:themeColor="text1"/>
        </w:rPr>
        <w:tab/>
        <w:t>For a customer</w:t>
      </w:r>
      <w:r>
        <w:rPr>
          <w:rFonts w:cs="Times New Roman"/>
          <w:u w:color="000000" w:themeColor="text1"/>
        </w:rPr>
        <w:noBreakHyphen/>
      </w:r>
      <w:r w:rsidRPr="00CF4772">
        <w:rPr>
          <w:rFonts w:cs="Times New Roman"/>
          <w:u w:color="000000" w:themeColor="text1"/>
        </w:rPr>
        <w:t>generator, an electrical utility shall measure the net electrical energy produced or consumed during the billing period in accordance with normal metering practices for customers in the same rate class, either by employing a single, bidirectional meter that measures the amount of electrical energy produced and consumed, or by employing multiple meters that separately measure the customer</w:t>
      </w:r>
      <w:r>
        <w:rPr>
          <w:rFonts w:cs="Times New Roman"/>
          <w:u w:color="000000" w:themeColor="text1"/>
        </w:rPr>
        <w:noBreakHyphen/>
      </w:r>
      <w:r w:rsidRPr="00CF4772">
        <w:rPr>
          <w:rFonts w:cs="Times New Roman"/>
          <w:u w:color="000000" w:themeColor="text1"/>
        </w:rPr>
        <w:t>generator’s consumption and production of electricity;</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r>
      <w:r w:rsidRPr="00CF4772">
        <w:rPr>
          <w:rFonts w:cs="Times New Roman"/>
          <w:u w:color="000000" w:themeColor="text1"/>
        </w:rPr>
        <w:tab/>
        <w:t>(2)</w:t>
      </w:r>
      <w:r w:rsidRPr="00CF4772">
        <w:rPr>
          <w:rFonts w:cs="Times New Roman"/>
          <w:u w:color="000000" w:themeColor="text1"/>
        </w:rPr>
        <w:tab/>
        <w:t>If the electricity supplied by the electrical utility exceeds the electricity generated by the customer</w:t>
      </w:r>
      <w:r>
        <w:rPr>
          <w:rFonts w:cs="Times New Roman"/>
          <w:u w:color="000000" w:themeColor="text1"/>
        </w:rPr>
        <w:noBreakHyphen/>
      </w:r>
      <w:r w:rsidRPr="00CF4772">
        <w:rPr>
          <w:rFonts w:cs="Times New Roman"/>
          <w:u w:color="000000" w:themeColor="text1"/>
        </w:rPr>
        <w:t>generator during a billing period, the customer</w:t>
      </w:r>
      <w:r>
        <w:rPr>
          <w:rFonts w:cs="Times New Roman"/>
          <w:u w:color="000000" w:themeColor="text1"/>
        </w:rPr>
        <w:noBreakHyphen/>
      </w:r>
      <w:r w:rsidRPr="00CF4772">
        <w:rPr>
          <w:rFonts w:cs="Times New Roman"/>
          <w:u w:color="000000" w:themeColor="text1"/>
        </w:rPr>
        <w:t>generator shall be billed for the net electricity supplied by the electrical utility in accordance with normal practices for customers in the same rate class;</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r>
      <w:r w:rsidRPr="00CF4772">
        <w:rPr>
          <w:rFonts w:cs="Times New Roman"/>
          <w:u w:color="000000" w:themeColor="text1"/>
        </w:rPr>
        <w:tab/>
        <w:t>(3)</w:t>
      </w:r>
      <w:r w:rsidRPr="00CF4772">
        <w:rPr>
          <w:rFonts w:cs="Times New Roman"/>
          <w:u w:color="000000" w:themeColor="text1"/>
        </w:rPr>
        <w:tab/>
        <w:t>Any energy generated by the customer</w:t>
      </w:r>
      <w:r>
        <w:rPr>
          <w:rFonts w:cs="Times New Roman"/>
          <w:u w:color="000000" w:themeColor="text1"/>
        </w:rPr>
        <w:noBreakHyphen/>
      </w:r>
      <w:r w:rsidRPr="00CF4772">
        <w:rPr>
          <w:rFonts w:cs="Times New Roman"/>
          <w:u w:color="000000" w:themeColor="text1"/>
        </w:rPr>
        <w:t xml:space="preserve">generator that exceeds the energy supplied by the electrical utility during a billing period shall not be used to offset the nonvolumetric electricity charges for that billing period; </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r>
      <w:r w:rsidRPr="00CF4772">
        <w:rPr>
          <w:rFonts w:cs="Times New Roman"/>
          <w:u w:color="000000" w:themeColor="text1"/>
        </w:rPr>
        <w:tab/>
        <w:t>(4)</w:t>
      </w:r>
      <w:r w:rsidRPr="00CF4772">
        <w:rPr>
          <w:rFonts w:cs="Times New Roman"/>
          <w:u w:color="000000" w:themeColor="text1"/>
        </w:rPr>
        <w:tab/>
        <w:t>The utility shall maintain an account of any net excess kWh credits accruing from the customer</w:t>
      </w:r>
      <w:r>
        <w:rPr>
          <w:rFonts w:cs="Times New Roman"/>
          <w:u w:color="000000" w:themeColor="text1"/>
        </w:rPr>
        <w:noBreakHyphen/>
      </w:r>
      <w:r w:rsidRPr="00CF4772">
        <w:rPr>
          <w:rFonts w:cs="Times New Roman"/>
          <w:u w:color="000000" w:themeColor="text1"/>
        </w:rPr>
        <w:t>generator’s excess generation and allow those kWh credits to be used to offset the customer</w:t>
      </w:r>
      <w:r>
        <w:rPr>
          <w:rFonts w:cs="Times New Roman"/>
          <w:u w:color="000000" w:themeColor="text1"/>
        </w:rPr>
        <w:noBreakHyphen/>
      </w:r>
      <w:r w:rsidRPr="00CF4772">
        <w:rPr>
          <w:rFonts w:cs="Times New Roman"/>
          <w:u w:color="000000" w:themeColor="text1"/>
        </w:rPr>
        <w:t>generator’s energy usage during future billing periods. Annually, the utility shall pay the customer</w:t>
      </w:r>
      <w:r>
        <w:rPr>
          <w:rFonts w:cs="Times New Roman"/>
          <w:u w:color="000000" w:themeColor="text1"/>
        </w:rPr>
        <w:noBreakHyphen/>
      </w:r>
      <w:r w:rsidRPr="00CF4772">
        <w:rPr>
          <w:rFonts w:cs="Times New Roman"/>
          <w:u w:color="000000" w:themeColor="text1"/>
        </w:rPr>
        <w:t>generator for any accrued net excess generation at the utility’s avoided cost for qualified facilities, zeroing</w:t>
      </w:r>
      <w:r>
        <w:rPr>
          <w:rFonts w:cs="Times New Roman"/>
          <w:u w:color="000000" w:themeColor="text1"/>
        </w:rPr>
        <w:noBreakHyphen/>
      </w:r>
      <w:r w:rsidRPr="00CF4772">
        <w:rPr>
          <w:rFonts w:cs="Times New Roman"/>
          <w:u w:color="000000" w:themeColor="text1"/>
        </w:rPr>
        <w:t>out the customer</w:t>
      </w:r>
      <w:r>
        <w:rPr>
          <w:rFonts w:cs="Times New Roman"/>
          <w:u w:color="000000" w:themeColor="text1"/>
        </w:rPr>
        <w:noBreakHyphen/>
      </w:r>
      <w:r w:rsidRPr="00CF4772">
        <w:rPr>
          <w:rFonts w:cs="Times New Roman"/>
          <w:u w:color="000000" w:themeColor="text1"/>
        </w:rPr>
        <w:t>generator’s account of net excess kWh credits.</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t>(E)</w:t>
      </w:r>
      <w:r w:rsidRPr="00CF4772">
        <w:rPr>
          <w:rFonts w:cs="Times New Roman"/>
          <w:u w:color="000000" w:themeColor="text1"/>
        </w:rPr>
        <w:tab/>
        <w:t>Each electrical utility shall submit an annual net metering report to the Public Service Commission, with a copy to the Office of Regulatory Staff, including the following information for the previous calendar year:</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r>
      <w:r w:rsidRPr="00CF4772">
        <w:rPr>
          <w:rFonts w:cs="Times New Roman"/>
          <w:u w:color="000000" w:themeColor="text1"/>
        </w:rPr>
        <w:tab/>
        <w:t>(1)</w:t>
      </w:r>
      <w:r w:rsidRPr="00CF4772">
        <w:rPr>
          <w:rFonts w:cs="Times New Roman"/>
          <w:u w:color="000000" w:themeColor="text1"/>
        </w:rPr>
        <w:tab/>
        <w:t>the total number of customer</w:t>
      </w:r>
      <w:r>
        <w:rPr>
          <w:rFonts w:cs="Times New Roman"/>
          <w:u w:color="000000" w:themeColor="text1"/>
        </w:rPr>
        <w:noBreakHyphen/>
      </w:r>
      <w:r w:rsidRPr="00CF4772">
        <w:rPr>
          <w:rFonts w:cs="Times New Roman"/>
          <w:u w:color="000000" w:themeColor="text1"/>
        </w:rPr>
        <w:t>generator facilities;</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r>
      <w:r w:rsidRPr="00CF4772">
        <w:rPr>
          <w:rFonts w:cs="Times New Roman"/>
          <w:u w:color="000000" w:themeColor="text1"/>
        </w:rPr>
        <w:tab/>
        <w:t>(2)</w:t>
      </w:r>
      <w:r w:rsidRPr="00CF4772">
        <w:rPr>
          <w:rFonts w:cs="Times New Roman"/>
          <w:u w:color="000000" w:themeColor="text1"/>
        </w:rPr>
        <w:tab/>
        <w:t>the estimated gross generating capacity of its net</w:t>
      </w:r>
      <w:r>
        <w:rPr>
          <w:rFonts w:cs="Times New Roman"/>
          <w:u w:color="000000" w:themeColor="text1"/>
        </w:rPr>
        <w:noBreakHyphen/>
      </w:r>
      <w:r w:rsidRPr="00CF4772">
        <w:rPr>
          <w:rFonts w:cs="Times New Roman"/>
          <w:u w:color="000000" w:themeColor="text1"/>
        </w:rPr>
        <w:t>metered customer</w:t>
      </w:r>
      <w:r>
        <w:rPr>
          <w:rFonts w:cs="Times New Roman"/>
          <w:u w:color="000000" w:themeColor="text1"/>
        </w:rPr>
        <w:noBreakHyphen/>
      </w:r>
      <w:r w:rsidRPr="00CF4772">
        <w:rPr>
          <w:rFonts w:cs="Times New Roman"/>
          <w:u w:color="000000" w:themeColor="text1"/>
        </w:rPr>
        <w:t xml:space="preserve">generators; </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r>
      <w:r w:rsidRPr="00CF4772">
        <w:rPr>
          <w:rFonts w:cs="Times New Roman"/>
          <w:u w:color="000000" w:themeColor="text1"/>
        </w:rPr>
        <w:tab/>
        <w:t>(3)</w:t>
      </w:r>
      <w:r w:rsidRPr="00CF4772">
        <w:rPr>
          <w:rFonts w:cs="Times New Roman"/>
          <w:u w:color="000000" w:themeColor="text1"/>
        </w:rPr>
        <w:tab/>
        <w:t>the estimated net kilowatt</w:t>
      </w:r>
      <w:r>
        <w:rPr>
          <w:rFonts w:cs="Times New Roman"/>
          <w:u w:color="000000" w:themeColor="text1"/>
        </w:rPr>
        <w:t xml:space="preserve"> </w:t>
      </w:r>
      <w:r w:rsidRPr="00CF4772">
        <w:rPr>
          <w:rFonts w:cs="Times New Roman"/>
          <w:u w:color="000000" w:themeColor="text1"/>
        </w:rPr>
        <w:t>hours received from customer</w:t>
      </w:r>
      <w:r>
        <w:rPr>
          <w:rFonts w:cs="Times New Roman"/>
          <w:u w:color="000000" w:themeColor="text1"/>
        </w:rPr>
        <w:noBreakHyphen/>
      </w:r>
      <w:r w:rsidRPr="00CF4772">
        <w:rPr>
          <w:rFonts w:cs="Times New Roman"/>
          <w:u w:color="000000" w:themeColor="text1"/>
        </w:rPr>
        <w:t>generators.</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t>(F)</w:t>
      </w:r>
      <w:r w:rsidRPr="00CF4772">
        <w:rPr>
          <w:rFonts w:cs="Times New Roman"/>
          <w:u w:color="000000" w:themeColor="text1"/>
        </w:rPr>
        <w:tab/>
        <w:t>Any and all costs prudently incurred pursuant to the provisions of this chapter by an electrical utility as approved by the commission and any and all commission approved benefits conferred by a customer</w:t>
      </w:r>
      <w:r>
        <w:rPr>
          <w:rFonts w:cs="Times New Roman"/>
          <w:u w:color="000000" w:themeColor="text1"/>
        </w:rPr>
        <w:noBreakHyphen/>
      </w:r>
      <w:r w:rsidRPr="00CF4772">
        <w:rPr>
          <w:rFonts w:cs="Times New Roman"/>
          <w:u w:color="000000" w:themeColor="text1"/>
        </w:rPr>
        <w:t>generator shall be recoverable by each entity respectively in the electrical utility’s rates in accordance with these provisions:</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r>
      <w:r w:rsidRPr="00CF4772">
        <w:rPr>
          <w:rFonts w:cs="Times New Roman"/>
          <w:u w:color="000000" w:themeColor="text1"/>
        </w:rPr>
        <w:tab/>
        <w:t>(1)</w:t>
      </w:r>
      <w:r w:rsidRPr="00CF4772">
        <w:rPr>
          <w:rFonts w:cs="Times New Roman"/>
          <w:u w:color="000000" w:themeColor="text1"/>
        </w:rPr>
        <w:tab/>
        <w:t>The electrical utility’s general rates, tariffs, and any additional monthly charges or credits, in addition to any other charges or credits authorized by law, to recover the costs and confer the benefits of net energy metering shall include such measures necessary to ensure that the electrical utility recovers its cost of providing electrical service to customer</w:t>
      </w:r>
      <w:r>
        <w:rPr>
          <w:rFonts w:cs="Times New Roman"/>
          <w:u w:color="000000" w:themeColor="text1"/>
        </w:rPr>
        <w:noBreakHyphen/>
      </w:r>
      <w:r w:rsidRPr="00CF4772">
        <w:rPr>
          <w:rFonts w:cs="Times New Roman"/>
          <w:u w:color="000000" w:themeColor="text1"/>
        </w:rPr>
        <w:t>generators and customers who are not customer</w:t>
      </w:r>
      <w:r>
        <w:rPr>
          <w:rFonts w:cs="Times New Roman"/>
          <w:u w:color="000000" w:themeColor="text1"/>
        </w:rPr>
        <w:noBreakHyphen/>
      </w:r>
      <w:r w:rsidRPr="00CF4772">
        <w:rPr>
          <w:rFonts w:cs="Times New Roman"/>
          <w:u w:color="000000" w:themeColor="text1"/>
        </w:rPr>
        <w:t xml:space="preserve">generators. </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r>
      <w:r w:rsidRPr="00CF4772">
        <w:rPr>
          <w:rFonts w:cs="Times New Roman"/>
          <w:u w:color="000000" w:themeColor="text1"/>
        </w:rPr>
        <w:tab/>
        <w:t>(2)</w:t>
      </w:r>
      <w:r w:rsidRPr="00CF4772">
        <w:rPr>
          <w:rFonts w:cs="Times New Roman"/>
          <w:u w:color="000000" w:themeColor="text1"/>
        </w:rPr>
        <w:tab/>
        <w:t>Any charges or credits prescribed in item (1), and the terms and conditions under which they may be assessed shall be in accordance with a methodology established through the proceeding described in item (4).  The methodology shall be supported by an analysis and calculation of the relative benefits and costs of customer generation to the electrical utility, the customer</w:t>
      </w:r>
      <w:r>
        <w:rPr>
          <w:rFonts w:cs="Times New Roman"/>
          <w:u w:color="000000" w:themeColor="text1"/>
        </w:rPr>
        <w:noBreakHyphen/>
      </w:r>
      <w:r w:rsidRPr="00CF4772">
        <w:rPr>
          <w:rFonts w:cs="Times New Roman"/>
          <w:u w:color="000000" w:themeColor="text1"/>
        </w:rPr>
        <w:t>generators, and those customers of the electrical utility that are not customer</w:t>
      </w:r>
      <w:r>
        <w:rPr>
          <w:rFonts w:cs="Times New Roman"/>
          <w:u w:color="000000" w:themeColor="text1"/>
        </w:rPr>
        <w:noBreakHyphen/>
      </w:r>
      <w:r w:rsidRPr="00CF4772">
        <w:rPr>
          <w:rFonts w:cs="Times New Roman"/>
          <w:u w:color="000000" w:themeColor="text1"/>
        </w:rPr>
        <w:t xml:space="preserve">generators. </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r>
      <w:r w:rsidRPr="00CF4772">
        <w:rPr>
          <w:rFonts w:cs="Times New Roman"/>
          <w:u w:color="000000" w:themeColor="text1"/>
        </w:rPr>
        <w:tab/>
        <w:t>(3)</w:t>
      </w:r>
      <w:r w:rsidRPr="00CF4772">
        <w:rPr>
          <w:rFonts w:cs="Times New Roman"/>
          <w:u w:color="000000" w:themeColor="text1"/>
        </w:rPr>
        <w:tab/>
        <w:t>Upon approval of the methodology provided for in item (4), each electrical utility shall file its analysis of the net cost to serve customer</w:t>
      </w:r>
      <w:r>
        <w:rPr>
          <w:rFonts w:cs="Times New Roman"/>
          <w:u w:color="000000" w:themeColor="text1"/>
        </w:rPr>
        <w:noBreakHyphen/>
      </w:r>
      <w:r w:rsidRPr="00CF4772">
        <w:rPr>
          <w:rFonts w:cs="Times New Roman"/>
          <w:u w:color="000000" w:themeColor="text1"/>
        </w:rPr>
        <w:t>generators using the approved methodology and shall propose new net energy metering rates.</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r>
      <w:r w:rsidRPr="00CF4772">
        <w:rPr>
          <w:rFonts w:cs="Times New Roman"/>
          <w:u w:color="000000" w:themeColor="text1"/>
        </w:rPr>
        <w:tab/>
        <w:t>(4)</w:t>
      </w:r>
      <w:r w:rsidRPr="00CF4772">
        <w:rPr>
          <w:rFonts w:cs="Times New Roman"/>
          <w:u w:color="000000" w:themeColor="text1"/>
        </w:rPr>
        <w:tab/>
        <w:t xml:space="preserve">No later than thirty days after the enactment of this act, the commission shall initiate a generic proceeding for purposes of implementing the requirements of this chapter with respect to the net energy metering rates, tariffs, charges, and credits of electrical utilities, specifically to establish the methodology to set any necessary charges and credits as required under items (1) and (2).  All interested parties shall be allowed to participate.  In its notice initiating such proceeding the commission must require the electrical utilities </w:t>
      </w:r>
      <w:r>
        <w:rPr>
          <w:rFonts w:cs="Times New Roman"/>
          <w:u w:color="000000" w:themeColor="text1"/>
        </w:rPr>
        <w:t xml:space="preserve">to </w:t>
      </w:r>
      <w:r w:rsidRPr="00CF4772">
        <w:rPr>
          <w:rFonts w:cs="Times New Roman"/>
          <w:u w:color="000000" w:themeColor="text1"/>
        </w:rPr>
        <w:t>propose methodologies required by item (1) and shall allow intervening parties to propose methodologies required by item (2).  The Office of Regulatory Staff, pursuant to the requirements of Section 58</w:t>
      </w:r>
      <w:r>
        <w:rPr>
          <w:rFonts w:cs="Times New Roman"/>
          <w:u w:color="000000" w:themeColor="text1"/>
        </w:rPr>
        <w:noBreakHyphen/>
      </w:r>
      <w:r w:rsidRPr="00CF4772">
        <w:rPr>
          <w:rFonts w:cs="Times New Roman"/>
          <w:u w:color="000000" w:themeColor="text1"/>
        </w:rPr>
        <w:t>4</w:t>
      </w:r>
      <w:r>
        <w:rPr>
          <w:rFonts w:cs="Times New Roman"/>
          <w:u w:color="000000" w:themeColor="text1"/>
        </w:rPr>
        <w:noBreakHyphen/>
      </w:r>
      <w:r w:rsidRPr="00CF4772">
        <w:rPr>
          <w:rFonts w:cs="Times New Roman"/>
          <w:u w:color="000000" w:themeColor="text1"/>
        </w:rPr>
        <w:t xml:space="preserve">50, shall represent the </w:t>
      </w:r>
      <w:r w:rsidRPr="00CF4772">
        <w:rPr>
          <w:rFonts w:cs="Times New Roman"/>
        </w:rPr>
        <w:t>public interest in this proceeding and shall serve as a facilitator to resolve disputes and issues between the parties to this proceeding.</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r>
      <w:r w:rsidRPr="00CF4772">
        <w:rPr>
          <w:rFonts w:cs="Times New Roman"/>
          <w:u w:color="000000" w:themeColor="text1"/>
        </w:rPr>
        <w:tab/>
        <w:t>(5)</w:t>
      </w:r>
      <w:r w:rsidRPr="00CF4772">
        <w:rPr>
          <w:rFonts w:cs="Times New Roman"/>
          <w:u w:color="000000" w:themeColor="text1"/>
        </w:rPr>
        <w:tab/>
        <w:t>In evaluating the benefits and costs of customer generation as required by item (2), and the methodology for calculating such benefits and costs, the Office of Regulatory Staff may engage third parties with relevant prior experience conducting distributed generation cost</w:t>
      </w:r>
      <w:r>
        <w:rPr>
          <w:rFonts w:cs="Times New Roman"/>
          <w:u w:color="000000" w:themeColor="text1"/>
        </w:rPr>
        <w:noBreakHyphen/>
      </w:r>
      <w:r w:rsidRPr="00CF4772">
        <w:rPr>
          <w:rFonts w:cs="Times New Roman"/>
          <w:u w:color="000000" w:themeColor="text1"/>
        </w:rPr>
        <w:t>benefit studies.  The cost of any experts and consultants engaged by the Office of Regulatory Staff for purposes of this proceeding shall be assessed to the electrical utilities pro rata based on their five</w:t>
      </w:r>
      <w:r>
        <w:rPr>
          <w:rFonts w:cs="Times New Roman"/>
          <w:u w:color="000000" w:themeColor="text1"/>
        </w:rPr>
        <w:noBreakHyphen/>
      </w:r>
      <w:r w:rsidRPr="00CF4772">
        <w:rPr>
          <w:rFonts w:cs="Times New Roman"/>
          <w:u w:color="000000" w:themeColor="text1"/>
        </w:rPr>
        <w:t>year average of retail peak demand and shall be recoverable by those electrical utilities through the base rate for fuel costs established pursuant to Section 58</w:t>
      </w:r>
      <w:r>
        <w:rPr>
          <w:rFonts w:cs="Times New Roman"/>
          <w:u w:color="000000" w:themeColor="text1"/>
        </w:rPr>
        <w:noBreakHyphen/>
      </w:r>
      <w:r w:rsidRPr="00CF4772">
        <w:rPr>
          <w:rFonts w:cs="Times New Roman"/>
          <w:u w:color="000000" w:themeColor="text1"/>
        </w:rPr>
        <w:t>27</w:t>
      </w:r>
      <w:r>
        <w:rPr>
          <w:rFonts w:cs="Times New Roman"/>
          <w:u w:color="000000" w:themeColor="text1"/>
        </w:rPr>
        <w:noBreakHyphen/>
      </w:r>
      <w:r w:rsidRPr="00CF4772">
        <w:rPr>
          <w:rFonts w:cs="Times New Roman"/>
          <w:u w:color="000000" w:themeColor="text1"/>
        </w:rPr>
        <w:t>86</w:t>
      </w:r>
      <w:r>
        <w:rPr>
          <w:rFonts w:cs="Times New Roman"/>
          <w:u w:color="000000" w:themeColor="text1"/>
        </w:rPr>
        <w:t>5</w:t>
      </w:r>
      <w:r w:rsidRPr="00CF4772">
        <w:rPr>
          <w:rFonts w:cs="Times New Roman"/>
          <w:u w:color="000000" w:themeColor="text1"/>
        </w:rPr>
        <w:t>.</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r>
      <w:r w:rsidRPr="00CF4772">
        <w:rPr>
          <w:rFonts w:cs="Times New Roman"/>
          <w:u w:color="000000" w:themeColor="text1"/>
        </w:rPr>
        <w:tab/>
        <w:t>(6)</w:t>
      </w:r>
      <w:r w:rsidRPr="00CF4772">
        <w:rPr>
          <w:rFonts w:cs="Times New Roman"/>
          <w:u w:color="000000" w:themeColor="text1"/>
        </w:rPr>
        <w:tab/>
        <w:t xml:space="preserve">In the event that the commission determines that future benefits from net energy metering are properly reflected in net metering rates because they provide quantifiable benefits to the utility system, its customers, or both, and </w:t>
      </w:r>
      <w:r w:rsidRPr="00CF4772">
        <w:rPr>
          <w:rFonts w:cs="Times New Roman"/>
        </w:rPr>
        <w:t>to the degree such benefits are not then being recovered by the electrical utility in its base rates, then such future benefits shall be deemed an avoided cost and shall be recoverable pursuant to Section 58</w:t>
      </w:r>
      <w:r>
        <w:rPr>
          <w:rFonts w:cs="Times New Roman"/>
        </w:rPr>
        <w:noBreakHyphen/>
      </w:r>
      <w:r w:rsidRPr="00CF4772">
        <w:rPr>
          <w:rFonts w:cs="Times New Roman"/>
        </w:rPr>
        <w:t>27</w:t>
      </w:r>
      <w:r>
        <w:rPr>
          <w:rFonts w:cs="Times New Roman"/>
        </w:rPr>
        <w:noBreakHyphen/>
      </w:r>
      <w:r w:rsidRPr="00CF4772">
        <w:rPr>
          <w:rFonts w:cs="Times New Roman"/>
        </w:rPr>
        <w:t xml:space="preserve">865 by the electrical utility as an incremental cost of the distributed energy resource program.  </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t>(G)</w:t>
      </w:r>
      <w:r w:rsidRPr="00CF4772">
        <w:rPr>
          <w:rFonts w:cs="Times New Roman"/>
          <w:u w:color="000000" w:themeColor="text1"/>
        </w:rPr>
        <w:tab/>
        <w:t>In no event shall the net energy metering provisions of this chapter be construed as allowing customer</w:t>
      </w:r>
      <w:r>
        <w:rPr>
          <w:rFonts w:cs="Times New Roman"/>
          <w:u w:color="000000" w:themeColor="text1"/>
        </w:rPr>
        <w:noBreakHyphen/>
      </w:r>
      <w:r w:rsidRPr="00CF4772">
        <w:rPr>
          <w:rFonts w:cs="Times New Roman"/>
          <w:u w:color="000000" w:themeColor="text1"/>
        </w:rPr>
        <w:t>generators to engage in meter aggregation, group/joint billing projects, and/or virtual net metering.</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t>(H)</w:t>
      </w:r>
      <w:r w:rsidRPr="00CF4772">
        <w:rPr>
          <w:rFonts w:cs="Times New Roman"/>
          <w:u w:color="000000" w:themeColor="text1"/>
        </w:rPr>
        <w:tab/>
        <w:t>The commission shall approve an electrical utility’s proposed net energy metering rates that meet the requirements of this chapter, provided that the commission has previously approved that electrical utility’s application to participate in a distributed energy resource program pursuant to Chapter 39, Title 58.”</w:t>
      </w:r>
    </w:p>
    <w:p w:rsidR="00957441"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57441" w:rsidRPr="0090786E"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90786E">
        <w:rPr>
          <w:rFonts w:cs="Times New Roman"/>
          <w:b/>
          <w:u w:color="000000" w:themeColor="text1"/>
        </w:rPr>
        <w:t>Lease of renewable electric generation facilities</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SECTION</w:t>
      </w:r>
      <w:r w:rsidRPr="00CF4772">
        <w:rPr>
          <w:rFonts w:cs="Times New Roman"/>
          <w:u w:color="000000" w:themeColor="text1"/>
        </w:rPr>
        <w:tab/>
        <w:t>4.</w:t>
      </w:r>
      <w:r w:rsidRPr="00CF4772">
        <w:rPr>
          <w:rFonts w:cs="Times New Roman"/>
          <w:u w:color="000000" w:themeColor="text1"/>
        </w:rPr>
        <w:tab/>
        <w:t xml:space="preserve">Chapter 27, Title 58 of the 1976 Code is amended by adding: </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CF4772">
        <w:rPr>
          <w:rFonts w:cs="Times New Roman"/>
          <w:u w:color="000000" w:themeColor="text1"/>
        </w:rPr>
        <w:t>“Article 23</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CF4772">
        <w:rPr>
          <w:rFonts w:cs="Times New Roman"/>
          <w:u w:color="000000" w:themeColor="text1"/>
        </w:rPr>
        <w:t>Lease of Renewable Electric Generation Facilities Program</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t>Section 58</w:t>
      </w:r>
      <w:r>
        <w:rPr>
          <w:rFonts w:cs="Times New Roman"/>
          <w:u w:color="000000" w:themeColor="text1"/>
        </w:rPr>
        <w:noBreakHyphen/>
      </w:r>
      <w:r w:rsidRPr="00CF4772">
        <w:rPr>
          <w:rFonts w:cs="Times New Roman"/>
          <w:u w:color="000000" w:themeColor="text1"/>
        </w:rPr>
        <w:t>27</w:t>
      </w:r>
      <w:r>
        <w:rPr>
          <w:rFonts w:cs="Times New Roman"/>
          <w:u w:color="000000" w:themeColor="text1"/>
        </w:rPr>
        <w:noBreakHyphen/>
      </w:r>
      <w:r w:rsidRPr="00CF4772">
        <w:rPr>
          <w:rFonts w:cs="Times New Roman"/>
          <w:u w:color="000000" w:themeColor="text1"/>
        </w:rPr>
        <w:t>2600.</w:t>
      </w:r>
      <w:r w:rsidRPr="00CF4772">
        <w:rPr>
          <w:rFonts w:cs="Times New Roman"/>
          <w:u w:color="000000" w:themeColor="text1"/>
        </w:rPr>
        <w:tab/>
        <w:t>As used in this article:</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t>(A)</w:t>
      </w:r>
      <w:r w:rsidRPr="00CF4772">
        <w:rPr>
          <w:rFonts w:cs="Times New Roman"/>
          <w:u w:color="000000" w:themeColor="text1"/>
        </w:rPr>
        <w:tab/>
        <w:t>‘Customer</w:t>
      </w:r>
      <w:r>
        <w:rPr>
          <w:rFonts w:cs="Times New Roman"/>
          <w:u w:color="000000" w:themeColor="text1"/>
        </w:rPr>
        <w:noBreakHyphen/>
      </w:r>
      <w:r w:rsidRPr="00CF4772">
        <w:rPr>
          <w:rFonts w:cs="Times New Roman"/>
          <w:u w:color="000000" w:themeColor="text1"/>
        </w:rPr>
        <w:t>generator lessee’ means the lessee of a renewable electric generation facility which:</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r>
      <w:r w:rsidRPr="00CF4772">
        <w:rPr>
          <w:rFonts w:cs="Times New Roman"/>
          <w:u w:color="000000" w:themeColor="text1"/>
        </w:rPr>
        <w:tab/>
        <w:t>(1)</w:t>
      </w:r>
      <w:r w:rsidRPr="00CF4772">
        <w:rPr>
          <w:rFonts w:cs="Times New Roman"/>
          <w:u w:color="000000" w:themeColor="text1"/>
        </w:rPr>
        <w:tab/>
        <w:t>generates electricity from a renewable energy resource;</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r>
      <w:r w:rsidRPr="00CF4772">
        <w:rPr>
          <w:rFonts w:cs="Times New Roman"/>
          <w:u w:color="000000" w:themeColor="text1"/>
        </w:rPr>
        <w:tab/>
        <w:t>(2)</w:t>
      </w:r>
      <w:r w:rsidRPr="00CF4772">
        <w:rPr>
          <w:rFonts w:cs="Times New Roman"/>
          <w:u w:color="000000" w:themeColor="text1"/>
        </w:rPr>
        <w:tab/>
        <w:t xml:space="preserve">has an electrical generating system with a capacity of: </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r>
      <w:r w:rsidRPr="00CF4772">
        <w:rPr>
          <w:rFonts w:cs="Times New Roman"/>
          <w:u w:color="000000" w:themeColor="text1"/>
        </w:rPr>
        <w:tab/>
      </w:r>
      <w:r w:rsidRPr="00CF4772">
        <w:rPr>
          <w:rFonts w:cs="Times New Roman"/>
          <w:u w:color="000000" w:themeColor="text1"/>
        </w:rPr>
        <w:tab/>
        <w:t>(a)</w:t>
      </w:r>
      <w:r w:rsidRPr="00CF4772">
        <w:rPr>
          <w:rFonts w:cs="Times New Roman"/>
          <w:u w:color="000000" w:themeColor="text1"/>
        </w:rPr>
        <w:tab/>
        <w:t>not more than the lesser of one thousand kilowatts (1,000 kW AC) or one hundred percent of contract demand if a nonresidential customer</w:t>
      </w:r>
      <w:r>
        <w:rPr>
          <w:rFonts w:cs="Times New Roman"/>
          <w:u w:color="000000" w:themeColor="text1"/>
        </w:rPr>
        <w:t>;</w:t>
      </w:r>
      <w:r w:rsidRPr="00CF4772">
        <w:rPr>
          <w:rFonts w:cs="Times New Roman"/>
          <w:u w:color="000000" w:themeColor="text1"/>
        </w:rPr>
        <w:t xml:space="preserve"> or </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r>
      <w:r w:rsidRPr="00CF4772">
        <w:rPr>
          <w:rFonts w:cs="Times New Roman"/>
          <w:u w:color="000000" w:themeColor="text1"/>
        </w:rPr>
        <w:tab/>
      </w:r>
      <w:r w:rsidRPr="00CF4772">
        <w:rPr>
          <w:rFonts w:cs="Times New Roman"/>
          <w:u w:color="000000" w:themeColor="text1"/>
        </w:rPr>
        <w:tab/>
        <w:t>(b)</w:t>
      </w:r>
      <w:r w:rsidRPr="00CF4772">
        <w:rPr>
          <w:rFonts w:cs="Times New Roman"/>
          <w:u w:color="000000" w:themeColor="text1"/>
        </w:rPr>
        <w:tab/>
        <w:t xml:space="preserve">not more than twenty kilowatts (20 kW AC) if a residential customer; </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r>
      <w:r w:rsidRPr="00CF4772">
        <w:rPr>
          <w:rFonts w:cs="Times New Roman"/>
          <w:u w:color="000000" w:themeColor="text1"/>
        </w:rPr>
        <w:tab/>
        <w:t>(3)</w:t>
      </w:r>
      <w:r w:rsidRPr="00CF4772">
        <w:rPr>
          <w:rFonts w:cs="Times New Roman"/>
          <w:u w:color="000000" w:themeColor="text1"/>
        </w:rPr>
        <w:tab/>
        <w:t>is located on a premises or residence owned, operated, leased, or otherwise controlled by the customer</w:t>
      </w:r>
      <w:r>
        <w:rPr>
          <w:rFonts w:cs="Times New Roman"/>
          <w:u w:color="000000" w:themeColor="text1"/>
        </w:rPr>
        <w:noBreakHyphen/>
      </w:r>
      <w:r w:rsidRPr="00CF4772">
        <w:rPr>
          <w:rFonts w:cs="Times New Roman"/>
          <w:u w:color="000000" w:themeColor="text1"/>
        </w:rPr>
        <w:t>generator lessee that is also the premises or residence served by the renewable electric generation facility;</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r>
      <w:r w:rsidRPr="00CF4772">
        <w:rPr>
          <w:rFonts w:cs="Times New Roman"/>
          <w:u w:color="000000" w:themeColor="text1"/>
        </w:rPr>
        <w:tab/>
        <w:t>(4)</w:t>
      </w:r>
      <w:r w:rsidRPr="00CF4772">
        <w:rPr>
          <w:rFonts w:cs="Times New Roman"/>
          <w:u w:color="000000" w:themeColor="text1"/>
        </w:rPr>
        <w:tab/>
        <w:t>is interconnected and operates in parallel phase and synchronization with the retail electric provider for the premises or residence and has been approved by that retail electric provider;</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r>
      <w:r w:rsidRPr="00CF4772">
        <w:rPr>
          <w:rFonts w:cs="Times New Roman"/>
          <w:u w:color="000000" w:themeColor="text1"/>
        </w:rPr>
        <w:tab/>
        <w:t>(5)</w:t>
      </w:r>
      <w:r w:rsidRPr="00CF4772">
        <w:rPr>
          <w:rFonts w:cs="Times New Roman"/>
          <w:u w:color="000000" w:themeColor="text1"/>
        </w:rPr>
        <w:tab/>
        <w:t>is intended only to offset part or all of the customer</w:t>
      </w:r>
      <w:r>
        <w:rPr>
          <w:rFonts w:cs="Times New Roman"/>
          <w:u w:color="000000" w:themeColor="text1"/>
        </w:rPr>
        <w:noBreakHyphen/>
      </w:r>
      <w:r w:rsidRPr="00CF4772">
        <w:rPr>
          <w:rFonts w:cs="Times New Roman"/>
          <w:u w:color="000000" w:themeColor="text1"/>
        </w:rPr>
        <w:t>generator lessee’s own retail electrical energy requirements for each respective premises or residence or to enable the customer</w:t>
      </w:r>
      <w:r>
        <w:rPr>
          <w:rFonts w:cs="Times New Roman"/>
          <w:u w:color="000000" w:themeColor="text1"/>
        </w:rPr>
        <w:noBreakHyphen/>
      </w:r>
      <w:r w:rsidRPr="00CF4772">
        <w:rPr>
          <w:rFonts w:cs="Times New Roman"/>
          <w:u w:color="000000" w:themeColor="text1"/>
        </w:rPr>
        <w:t>generator lessee to obtain a credit for or engage in the sale of energy from the renewable electric generation facility to that customer</w:t>
      </w:r>
      <w:r>
        <w:rPr>
          <w:rFonts w:cs="Times New Roman"/>
          <w:u w:color="000000" w:themeColor="text1"/>
        </w:rPr>
        <w:noBreakHyphen/>
      </w:r>
      <w:r w:rsidRPr="00CF4772">
        <w:rPr>
          <w:rFonts w:cs="Times New Roman"/>
          <w:u w:color="000000" w:themeColor="text1"/>
        </w:rPr>
        <w:t>generator lessee’s retail electric provider or its designee; and</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r>
      <w:r w:rsidRPr="00CF4772">
        <w:rPr>
          <w:rFonts w:cs="Times New Roman"/>
          <w:u w:color="000000" w:themeColor="text1"/>
        </w:rPr>
        <w:tab/>
        <w:t>(6)</w:t>
      </w:r>
      <w:r w:rsidRPr="00CF4772">
        <w:rPr>
          <w:rFonts w:cs="Times New Roman"/>
          <w:u w:color="000000" w:themeColor="text1"/>
        </w:rPr>
        <w:tab/>
        <w:t>meets all applicable safety, performance, interconnection, and reliability standards established by the commission or the retail electric provider, the National Electrical Code, the National Electrical Safety Code, the Institute of Electrical and Electronics Engineers, Underwriters Laboratories, the federal Energy Regulatory Commission, and any local governing authorities.</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t>(B)</w:t>
      </w:r>
      <w:r w:rsidRPr="00CF4772">
        <w:rPr>
          <w:rFonts w:cs="Times New Roman"/>
          <w:u w:color="000000" w:themeColor="text1"/>
        </w:rPr>
        <w:tab/>
        <w:t>‘Retail electric provider’ means an electrical utility as defined in Section 58</w:t>
      </w:r>
      <w:r>
        <w:rPr>
          <w:rFonts w:cs="Times New Roman"/>
          <w:u w:color="000000" w:themeColor="text1"/>
        </w:rPr>
        <w:noBreakHyphen/>
      </w:r>
      <w:r w:rsidRPr="00CF4772">
        <w:rPr>
          <w:rFonts w:cs="Times New Roman"/>
          <w:u w:color="000000" w:themeColor="text1"/>
        </w:rPr>
        <w:t>27</w:t>
      </w:r>
      <w:r>
        <w:rPr>
          <w:rFonts w:cs="Times New Roman"/>
          <w:u w:color="000000" w:themeColor="text1"/>
        </w:rPr>
        <w:noBreakHyphen/>
      </w:r>
      <w:r w:rsidRPr="00CF4772">
        <w:rPr>
          <w:rFonts w:cs="Times New Roman"/>
          <w:u w:color="000000" w:themeColor="text1"/>
        </w:rPr>
        <w:t>10 and also means other entities that provide retail electric service in South Carolina, but excluding electric cooperatives organized under the laws of a state other than South Carolina.</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t>Section 58</w:t>
      </w:r>
      <w:r>
        <w:rPr>
          <w:rFonts w:cs="Times New Roman"/>
          <w:u w:color="000000" w:themeColor="text1"/>
        </w:rPr>
        <w:noBreakHyphen/>
      </w:r>
      <w:r w:rsidRPr="00CF4772">
        <w:rPr>
          <w:rFonts w:cs="Times New Roman"/>
          <w:u w:color="000000" w:themeColor="text1"/>
        </w:rPr>
        <w:t>27</w:t>
      </w:r>
      <w:r>
        <w:rPr>
          <w:rFonts w:cs="Times New Roman"/>
          <w:u w:color="000000" w:themeColor="text1"/>
        </w:rPr>
        <w:noBreakHyphen/>
      </w:r>
      <w:r w:rsidRPr="00CF4772">
        <w:rPr>
          <w:rFonts w:cs="Times New Roman"/>
          <w:u w:color="000000" w:themeColor="text1"/>
        </w:rPr>
        <w:t>2610.</w:t>
      </w:r>
      <w:r w:rsidRPr="00CF4772">
        <w:rPr>
          <w:rFonts w:cs="Times New Roman"/>
          <w:u w:color="000000" w:themeColor="text1"/>
        </w:rPr>
        <w:tab/>
      </w:r>
      <w:r w:rsidRPr="00CF4772">
        <w:rPr>
          <w:rFonts w:cs="Times New Roman"/>
          <w:iCs/>
          <w:u w:color="000000" w:themeColor="text1"/>
        </w:rPr>
        <w:t>(A)</w:t>
      </w:r>
      <w:r w:rsidRPr="00CF4772">
        <w:rPr>
          <w:rFonts w:cs="Times New Roman"/>
          <w:iCs/>
          <w:u w:color="000000" w:themeColor="text1"/>
        </w:rPr>
        <w:tab/>
        <w:t>An entity that owns a renewable electric generation facility, located on a premises or residence owned or leased by an eligible customer</w:t>
      </w:r>
      <w:r>
        <w:rPr>
          <w:rFonts w:cs="Times New Roman"/>
          <w:iCs/>
          <w:u w:color="000000" w:themeColor="text1"/>
        </w:rPr>
        <w:noBreakHyphen/>
      </w:r>
      <w:r w:rsidRPr="00CF4772">
        <w:rPr>
          <w:rFonts w:cs="Times New Roman"/>
          <w:iCs/>
          <w:u w:color="000000" w:themeColor="text1"/>
        </w:rPr>
        <w:t xml:space="preserve">generator lessee to serve the electric energy requirements of that particular premises or residence </w:t>
      </w:r>
      <w:r w:rsidRPr="00CF4772">
        <w:rPr>
          <w:rFonts w:cs="Times New Roman"/>
          <w:u w:color="000000" w:themeColor="text1"/>
        </w:rPr>
        <w:t>or to enable the customer</w:t>
      </w:r>
      <w:r>
        <w:rPr>
          <w:rFonts w:cs="Times New Roman"/>
          <w:u w:color="000000" w:themeColor="text1"/>
        </w:rPr>
        <w:noBreakHyphen/>
      </w:r>
      <w:r w:rsidRPr="00CF4772">
        <w:rPr>
          <w:rFonts w:cs="Times New Roman"/>
          <w:u w:color="000000" w:themeColor="text1"/>
        </w:rPr>
        <w:t>generator lessee to obtain a credit for or engage in the sale of energy from the renewable electric generation facility to that customer</w:t>
      </w:r>
      <w:r>
        <w:rPr>
          <w:rFonts w:cs="Times New Roman"/>
          <w:u w:color="000000" w:themeColor="text1"/>
        </w:rPr>
        <w:noBreakHyphen/>
      </w:r>
      <w:r w:rsidRPr="00CF4772">
        <w:rPr>
          <w:rFonts w:cs="Times New Roman"/>
          <w:u w:color="000000" w:themeColor="text1"/>
        </w:rPr>
        <w:t>generator lessee’s retail electric provider or its designee,</w:t>
      </w:r>
      <w:r w:rsidRPr="00CF4772">
        <w:rPr>
          <w:rFonts w:cs="Times New Roman"/>
          <w:iCs/>
          <w:u w:color="000000" w:themeColor="text1"/>
        </w:rPr>
        <w:t xml:space="preserve"> shall be permitted to lease such facility exclusively to a customer</w:t>
      </w:r>
      <w:r>
        <w:rPr>
          <w:rFonts w:cs="Times New Roman"/>
          <w:iCs/>
          <w:u w:color="000000" w:themeColor="text1"/>
        </w:rPr>
        <w:noBreakHyphen/>
      </w:r>
      <w:r w:rsidRPr="00CF4772">
        <w:rPr>
          <w:rFonts w:cs="Times New Roman"/>
          <w:iCs/>
          <w:u w:color="000000" w:themeColor="text1"/>
        </w:rPr>
        <w:t>generator lessee under a lease, provided that the entity complies with the terms, conditions, and restrictions set forth within this article and holds a valid certificate issued by the Office of Regulatory Staff.</w:t>
      </w:r>
      <w:r w:rsidRPr="00CF4772">
        <w:rPr>
          <w:rFonts w:cs="Times New Roman"/>
          <w:u w:color="000000" w:themeColor="text1"/>
        </w:rPr>
        <w:t xml:space="preserve"> An entity owning renewable electric generation facilities in compliance with the terms of this article shall not be considered an ‘electrical utility’ under Section 58</w:t>
      </w:r>
      <w:r>
        <w:rPr>
          <w:rFonts w:cs="Times New Roman"/>
          <w:u w:color="000000" w:themeColor="text1"/>
        </w:rPr>
        <w:noBreakHyphen/>
      </w:r>
      <w:r w:rsidRPr="00CF4772">
        <w:rPr>
          <w:rFonts w:cs="Times New Roman"/>
          <w:u w:color="000000" w:themeColor="text1"/>
        </w:rPr>
        <w:t>27</w:t>
      </w:r>
      <w:r>
        <w:rPr>
          <w:rFonts w:cs="Times New Roman"/>
          <w:u w:color="000000" w:themeColor="text1"/>
        </w:rPr>
        <w:noBreakHyphen/>
      </w:r>
      <w:r w:rsidRPr="00CF4772">
        <w:rPr>
          <w:rFonts w:cs="Times New Roman"/>
          <w:u w:color="000000" w:themeColor="text1"/>
        </w:rPr>
        <w:t>10 if the renewable electric generation facilities are only made available to a customer</w:t>
      </w:r>
      <w:r>
        <w:rPr>
          <w:rFonts w:cs="Times New Roman"/>
          <w:u w:color="000000" w:themeColor="text1"/>
        </w:rPr>
        <w:noBreakHyphen/>
      </w:r>
      <w:r w:rsidRPr="00CF4772">
        <w:rPr>
          <w:rFonts w:cs="Times New Roman"/>
          <w:u w:color="000000" w:themeColor="text1"/>
        </w:rPr>
        <w:t>generator lessee for the customer</w:t>
      </w:r>
      <w:r>
        <w:rPr>
          <w:rFonts w:cs="Times New Roman"/>
          <w:u w:color="000000" w:themeColor="text1"/>
        </w:rPr>
        <w:noBreakHyphen/>
      </w:r>
      <w:r w:rsidRPr="00CF4772">
        <w:rPr>
          <w:rFonts w:cs="Times New Roman"/>
          <w:u w:color="000000" w:themeColor="text1"/>
        </w:rPr>
        <w:t>generator lessee’s use on the customer</w:t>
      </w:r>
      <w:r>
        <w:rPr>
          <w:rFonts w:cs="Times New Roman"/>
          <w:u w:color="000000" w:themeColor="text1"/>
        </w:rPr>
        <w:noBreakHyphen/>
      </w:r>
      <w:r w:rsidRPr="00CF4772">
        <w:rPr>
          <w:rFonts w:cs="Times New Roman"/>
          <w:u w:color="000000" w:themeColor="text1"/>
        </w:rPr>
        <w:t>generator lessee’s premises or the residence where the renewable electric generation facilities are located, or for the sale of energy to that customer</w:t>
      </w:r>
      <w:r>
        <w:rPr>
          <w:rFonts w:cs="Times New Roman"/>
          <w:u w:color="000000" w:themeColor="text1"/>
        </w:rPr>
        <w:noBreakHyphen/>
      </w:r>
      <w:r w:rsidRPr="00CF4772">
        <w:rPr>
          <w:rFonts w:cs="Times New Roman"/>
          <w:u w:color="000000" w:themeColor="text1"/>
        </w:rPr>
        <w:t>generator lessee’s retail electric provider or its designee, and pursuant to a lease.</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t>(B)</w:t>
      </w:r>
      <w:r w:rsidRPr="00CF4772">
        <w:rPr>
          <w:rFonts w:cs="Times New Roman"/>
          <w:u w:color="000000" w:themeColor="text1"/>
        </w:rPr>
        <w:tab/>
        <w:t>All customer</w:t>
      </w:r>
      <w:r>
        <w:rPr>
          <w:rFonts w:cs="Times New Roman"/>
          <w:u w:color="000000" w:themeColor="text1"/>
        </w:rPr>
        <w:noBreakHyphen/>
      </w:r>
      <w:r w:rsidRPr="00CF4772">
        <w:rPr>
          <w:rFonts w:cs="Times New Roman"/>
          <w:u w:color="000000" w:themeColor="text1"/>
        </w:rPr>
        <w:t>generator lessees that interconnect renewable electric generation facilities to a retail electric provider’s transmission or distribution system must enroll in the applicable rate schedules made available by that retail electric provider, subject to the participation limitations set forth therein or in the policy adopted by the retail electric provider not subject to Section 58</w:t>
      </w:r>
      <w:r>
        <w:rPr>
          <w:rFonts w:cs="Times New Roman"/>
          <w:u w:color="000000" w:themeColor="text1"/>
        </w:rPr>
        <w:noBreakHyphen/>
      </w:r>
      <w:r w:rsidRPr="00CF4772">
        <w:rPr>
          <w:rFonts w:cs="Times New Roman"/>
          <w:u w:color="000000" w:themeColor="text1"/>
        </w:rPr>
        <w:t>40</w:t>
      </w:r>
      <w:r>
        <w:rPr>
          <w:rFonts w:cs="Times New Roman"/>
          <w:u w:color="000000" w:themeColor="text1"/>
        </w:rPr>
        <w:noBreakHyphen/>
      </w:r>
      <w:r w:rsidRPr="00CF4772">
        <w:rPr>
          <w:rFonts w:cs="Times New Roman"/>
          <w:u w:color="000000" w:themeColor="text1"/>
        </w:rPr>
        <w:t>20(B), and the customer</w:t>
      </w:r>
      <w:r>
        <w:rPr>
          <w:rFonts w:cs="Times New Roman"/>
          <w:u w:color="000000" w:themeColor="text1"/>
        </w:rPr>
        <w:noBreakHyphen/>
      </w:r>
      <w:r w:rsidRPr="00CF4772">
        <w:rPr>
          <w:rFonts w:cs="Times New Roman"/>
          <w:u w:color="000000" w:themeColor="text1"/>
        </w:rPr>
        <w:t>generator lessee shall otherwise comply with all requirements of Section 58</w:t>
      </w:r>
      <w:r>
        <w:rPr>
          <w:rFonts w:cs="Times New Roman"/>
          <w:u w:color="000000" w:themeColor="text1"/>
        </w:rPr>
        <w:noBreakHyphen/>
      </w:r>
      <w:r w:rsidRPr="00CF4772">
        <w:rPr>
          <w:rFonts w:cs="Times New Roman"/>
          <w:u w:color="000000" w:themeColor="text1"/>
        </w:rPr>
        <w:t>40</w:t>
      </w:r>
      <w:r>
        <w:rPr>
          <w:rFonts w:cs="Times New Roman"/>
          <w:u w:color="000000" w:themeColor="text1"/>
        </w:rPr>
        <w:noBreakHyphen/>
      </w:r>
      <w:r w:rsidRPr="00CF4772">
        <w:rPr>
          <w:rFonts w:cs="Times New Roman"/>
          <w:u w:color="000000" w:themeColor="text1"/>
        </w:rPr>
        <w:t>10</w:t>
      </w:r>
      <w:r>
        <w:rPr>
          <w:rFonts w:cs="Times New Roman"/>
          <w:u w:color="000000" w:themeColor="text1"/>
        </w:rPr>
        <w:t>,</w:t>
      </w:r>
      <w:r w:rsidRPr="00CF4772">
        <w:rPr>
          <w:rFonts w:cs="Times New Roman"/>
          <w:u w:color="000000" w:themeColor="text1"/>
        </w:rPr>
        <w:t xml:space="preserve"> et seq., or the policy adopted by the retail electric provider not subject to Section 58</w:t>
      </w:r>
      <w:r>
        <w:rPr>
          <w:rFonts w:cs="Times New Roman"/>
          <w:u w:color="000000" w:themeColor="text1"/>
        </w:rPr>
        <w:noBreakHyphen/>
      </w:r>
      <w:r w:rsidRPr="00CF4772">
        <w:rPr>
          <w:rFonts w:cs="Times New Roman"/>
          <w:u w:color="000000" w:themeColor="text1"/>
        </w:rPr>
        <w:t>40</w:t>
      </w:r>
      <w:r>
        <w:rPr>
          <w:rFonts w:cs="Times New Roman"/>
          <w:u w:color="000000" w:themeColor="text1"/>
        </w:rPr>
        <w:noBreakHyphen/>
      </w:r>
      <w:r w:rsidRPr="00CF4772">
        <w:rPr>
          <w:rFonts w:cs="Times New Roman"/>
          <w:u w:color="000000" w:themeColor="text1"/>
        </w:rPr>
        <w:t>10</w:t>
      </w:r>
      <w:r>
        <w:rPr>
          <w:rFonts w:cs="Times New Roman"/>
          <w:u w:color="000000" w:themeColor="text1"/>
        </w:rPr>
        <w:t>,</w:t>
      </w:r>
      <w:r w:rsidRPr="00CF4772">
        <w:rPr>
          <w:rFonts w:cs="Times New Roman"/>
          <w:u w:color="000000" w:themeColor="text1"/>
        </w:rPr>
        <w:t xml:space="preserve"> et seq.</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t>(C)</w:t>
      </w:r>
      <w:r w:rsidRPr="00CF4772">
        <w:rPr>
          <w:rFonts w:cs="Times New Roman"/>
          <w:u w:color="000000" w:themeColor="text1"/>
        </w:rPr>
        <w:tab/>
      </w:r>
      <w:r w:rsidRPr="00CF4772">
        <w:rPr>
          <w:rFonts w:cs="Times New Roman"/>
          <w:iCs/>
          <w:u w:color="000000" w:themeColor="text1"/>
        </w:rPr>
        <w:t>To comply with the terms of this article, each customer</w:t>
      </w:r>
      <w:r>
        <w:rPr>
          <w:rFonts w:cs="Times New Roman"/>
          <w:iCs/>
          <w:u w:color="000000" w:themeColor="text1"/>
        </w:rPr>
        <w:noBreakHyphen/>
      </w:r>
      <w:r w:rsidRPr="00CF4772">
        <w:rPr>
          <w:rFonts w:cs="Times New Roman"/>
          <w:iCs/>
          <w:u w:color="000000" w:themeColor="text1"/>
        </w:rPr>
        <w:t>generator lessee renewable electric generation facility shall serve only one premises or residence, and shall not serve multiple customer</w:t>
      </w:r>
      <w:r>
        <w:rPr>
          <w:rFonts w:cs="Times New Roman"/>
          <w:iCs/>
          <w:u w:color="000000" w:themeColor="text1"/>
        </w:rPr>
        <w:noBreakHyphen/>
      </w:r>
      <w:r w:rsidRPr="00CF4772">
        <w:rPr>
          <w:rFonts w:cs="Times New Roman"/>
          <w:iCs/>
          <w:u w:color="000000" w:themeColor="text1"/>
        </w:rPr>
        <w:t>generator lessees or multiple premises or residences.</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t>(D)</w:t>
      </w:r>
      <w:r w:rsidRPr="00CF4772">
        <w:rPr>
          <w:rFonts w:cs="Times New Roman"/>
          <w:u w:color="000000" w:themeColor="text1"/>
        </w:rPr>
        <w:tab/>
        <w:t>Any lease of a renewable electric generation facility not entered into pursuant to this article is prohibited.  The owner of a renewable electric generation facility subject to any lease entered into outside of this program shall be considered an ‘electrical utility’ under Section 58</w:t>
      </w:r>
      <w:r>
        <w:rPr>
          <w:rFonts w:cs="Times New Roman"/>
          <w:u w:color="000000" w:themeColor="text1"/>
        </w:rPr>
        <w:noBreakHyphen/>
      </w:r>
      <w:r w:rsidRPr="00CF4772">
        <w:rPr>
          <w:rFonts w:cs="Times New Roman"/>
          <w:u w:color="000000" w:themeColor="text1"/>
        </w:rPr>
        <w:t>27</w:t>
      </w:r>
      <w:r>
        <w:rPr>
          <w:rFonts w:cs="Times New Roman"/>
          <w:u w:color="000000" w:themeColor="text1"/>
        </w:rPr>
        <w:noBreakHyphen/>
      </w:r>
      <w:r w:rsidRPr="00CF4772">
        <w:rPr>
          <w:rFonts w:cs="Times New Roman"/>
          <w:u w:color="000000" w:themeColor="text1"/>
        </w:rPr>
        <w:t xml:space="preserve">10. </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t>(E)</w:t>
      </w:r>
      <w:r w:rsidRPr="00CF4772">
        <w:rPr>
          <w:rFonts w:cs="Times New Roman"/>
          <w:u w:color="000000" w:themeColor="text1"/>
        </w:rPr>
        <w:tab/>
        <w:t>This section shall not be construed as allowing any sales of electricity from renewable electric generation facilities directly to any customer of any retail electric provider by the owner.  This article shall not be construed as abridging or impairing any existing rights or obligations, established by contract or statute, of retail electric providers to serve South Carolina customers.  The electrical output from any renewable electric generation unit leased pursuant to this program shall be the sole and exclusive property of the customer</w:t>
      </w:r>
      <w:r>
        <w:rPr>
          <w:rFonts w:cs="Times New Roman"/>
          <w:u w:color="000000" w:themeColor="text1"/>
        </w:rPr>
        <w:noBreakHyphen/>
      </w:r>
      <w:r w:rsidRPr="00CF4772">
        <w:rPr>
          <w:rFonts w:cs="Times New Roman"/>
          <w:u w:color="000000" w:themeColor="text1"/>
        </w:rPr>
        <w:t>generator lessee.</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t>(F)</w:t>
      </w:r>
      <w:r w:rsidRPr="00CF4772">
        <w:rPr>
          <w:rFonts w:cs="Times New Roman"/>
          <w:u w:color="000000" w:themeColor="text1"/>
        </w:rPr>
        <w:tab/>
        <w:t>An entity and its affiliates that lawfully provide retail electric service to the public may</w:t>
      </w:r>
      <w:r w:rsidRPr="00CF4772">
        <w:rPr>
          <w:rFonts w:cs="Times New Roman"/>
          <w:iCs/>
          <w:u w:color="000000" w:themeColor="text1"/>
        </w:rPr>
        <w:t xml:space="preserve"> offer leases of renewable generation facilities in those areas or territories where it provides retail electric service.  No such provider or affiliate shall offer or enter into leases of renewable generation facilities in areas served by another retail electric provider.</w:t>
      </w:r>
    </w:p>
    <w:p w:rsidR="00957441" w:rsidRPr="00F54BEE"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4BEE">
        <w:rPr>
          <w:rFonts w:cs="Times New Roman"/>
        </w:rPr>
        <w:tab/>
        <w:t>(G)</w:t>
      </w:r>
      <w:r w:rsidRPr="00F54BEE">
        <w:rPr>
          <w:rFonts w:cs="Times New Roman"/>
        </w:rPr>
        <w:tab/>
        <w:t>The costs an electrical utility incurs in marketing, installing, owning, or maintaining solar leases through its own leasing programs as a lessor shall not be recovered from other nonparticipating electrical utility customers through rates, provided, however, that an electrical utility and the customer</w:t>
      </w:r>
      <w:r w:rsidRPr="00F54BEE">
        <w:rPr>
          <w:rFonts w:cs="Times New Roman"/>
        </w:rPr>
        <w:noBreakHyphen/>
        <w:t xml:space="preserve">generator lessees which lease facilities from it may participate on an equal basis with other lessors and lessees in any applicable programs provided </w:t>
      </w:r>
      <w:r>
        <w:rPr>
          <w:rFonts w:cs="Times New Roman"/>
        </w:rPr>
        <w:t>pursuant to</w:t>
      </w:r>
      <w:r w:rsidRPr="00F54BEE">
        <w:rPr>
          <w:rFonts w:cs="Times New Roman"/>
        </w:rPr>
        <w:t xml:space="preserve"> Chapter 39 of this title, </w:t>
      </w:r>
      <w:r>
        <w:rPr>
          <w:rFonts w:cs="Times New Roman"/>
        </w:rPr>
        <w:t>1976</w:t>
      </w:r>
      <w:r w:rsidRPr="00F54BEE">
        <w:rPr>
          <w:rFonts w:cs="Times New Roman"/>
        </w:rPr>
        <w:t xml:space="preserve"> Code Sections 58</w:t>
      </w:r>
      <w:r w:rsidRPr="00F54BEE">
        <w:rPr>
          <w:rFonts w:cs="Times New Roman"/>
        </w:rPr>
        <w:noBreakHyphen/>
        <w:t>39</w:t>
      </w:r>
      <w:r w:rsidRPr="00F54BEE">
        <w:rPr>
          <w:rFonts w:cs="Times New Roman"/>
        </w:rPr>
        <w:noBreakHyphen/>
        <w:t>110</w:t>
      </w:r>
      <w:r>
        <w:rPr>
          <w:rFonts w:cs="Times New Roman"/>
        </w:rPr>
        <w:t>,</w:t>
      </w:r>
      <w:r w:rsidRPr="00F54BEE">
        <w:rPr>
          <w:rFonts w:cs="Times New Roman"/>
        </w:rPr>
        <w:t xml:space="preserve"> et seq. and nothing in this section shall prevent the reasonable and prudent costs of a utility’s distributed energy resource programs, including the provision of incentives to its own lessees and other allowable costs, from being reflected in a utility’s rates as provided for in Chapter 39 or as otherwise permitted under generally applicable regulatory principles.</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F4772">
        <w:rPr>
          <w:rFonts w:cs="Times New Roman"/>
        </w:rPr>
        <w:tab/>
        <w:t>(H)</w:t>
      </w:r>
      <w:r w:rsidRPr="00CF4772">
        <w:rPr>
          <w:rFonts w:cs="Times New Roman"/>
        </w:rPr>
        <w:tab/>
        <w:t>The total installed capacity of all renewable electric generation facilities on a retail electric provider’s system that are leased pursuant to this article shall not exceed two percent of the previous five</w:t>
      </w:r>
      <w:r>
        <w:rPr>
          <w:rFonts w:cs="Times New Roman"/>
        </w:rPr>
        <w:noBreakHyphen/>
      </w:r>
      <w:r w:rsidRPr="00CF4772">
        <w:rPr>
          <w:rFonts w:cs="Times New Roman"/>
        </w:rPr>
        <w:t>year average of the retail electric provider’s South Carolina residential and commercial contribution to coincident retail peak demand and two percent of the previous five</w:t>
      </w:r>
      <w:r>
        <w:rPr>
          <w:rFonts w:cs="Times New Roman"/>
        </w:rPr>
        <w:noBreakHyphen/>
      </w:r>
      <w:r w:rsidRPr="00CF4772">
        <w:rPr>
          <w:rFonts w:cs="Times New Roman"/>
        </w:rPr>
        <w:t>year average of the retail electric provider’s South Carolina industrial contribution to coincident retail peak demand.  A provider may refuse to interconnect with customers where to do so would result in this limitation being exceeded.  Every retail electric provider must establish a program for new installations of leased equipment to permit the reservation of capacity on its system including provisions to prevent or discourage abuse of such programs.  Such programs must provide that only prospective individual customer</w:t>
      </w:r>
      <w:r>
        <w:rPr>
          <w:rFonts w:cs="Times New Roman"/>
        </w:rPr>
        <w:noBreakHyphen/>
      </w:r>
      <w:r w:rsidRPr="00CF4772">
        <w:rPr>
          <w:rFonts w:cs="Times New Roman"/>
        </w:rPr>
        <w:t>generator lessees may apply for, receive, and hold reservations.  Each reservation shall be for a single customer premises only and may not be sold, exchanged, traded, or assigned except as part of the sale of the underlying premises.  Requests for reservations to electrical utilities as defined in Section 58</w:t>
      </w:r>
      <w:r>
        <w:rPr>
          <w:rFonts w:cs="Times New Roman"/>
        </w:rPr>
        <w:noBreakHyphen/>
      </w:r>
      <w:r w:rsidRPr="00CF4772">
        <w:rPr>
          <w:rFonts w:cs="Times New Roman"/>
        </w:rPr>
        <w:t>27</w:t>
      </w:r>
      <w:r>
        <w:rPr>
          <w:rFonts w:cs="Times New Roman"/>
        </w:rPr>
        <w:noBreakHyphen/>
      </w:r>
      <w:r w:rsidRPr="00CF4772">
        <w:rPr>
          <w:rFonts w:cs="Times New Roman"/>
        </w:rPr>
        <w:t xml:space="preserve">10 shall accompany applications for interconnection of the leased facilities </w:t>
      </w:r>
      <w:r>
        <w:rPr>
          <w:rFonts w:cs="Times New Roman"/>
        </w:rPr>
        <w:t>pursuant to</w:t>
      </w:r>
      <w:r w:rsidRPr="00CF4772">
        <w:rPr>
          <w:rFonts w:cs="Times New Roman"/>
        </w:rPr>
        <w:t xml:space="preserve"> Chapter 40, Title 58 and the reservation shall remain in force only so long as the application or permit for interconnection remains active. Electrical utilities as defined in Section 58</w:t>
      </w:r>
      <w:r>
        <w:rPr>
          <w:rFonts w:cs="Times New Roman"/>
        </w:rPr>
        <w:noBreakHyphen/>
      </w:r>
      <w:r w:rsidRPr="00CF4772">
        <w:rPr>
          <w:rFonts w:cs="Times New Roman"/>
        </w:rPr>
        <w:t>27</w:t>
      </w:r>
      <w:r>
        <w:rPr>
          <w:rFonts w:cs="Times New Roman"/>
        </w:rPr>
        <w:noBreakHyphen/>
      </w:r>
      <w:r w:rsidRPr="00CF4772">
        <w:rPr>
          <w:rFonts w:cs="Times New Roman"/>
        </w:rPr>
        <w:t>10 shall submit programs establishing the terms of such reservations to the commission for approval.</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F4772">
        <w:rPr>
          <w:rFonts w:cs="Times New Roman"/>
        </w:rPr>
        <w:tab/>
        <w:t>(I)</w:t>
      </w:r>
      <w:r w:rsidRPr="00CF4772">
        <w:rPr>
          <w:rFonts w:cs="Times New Roman"/>
        </w:rPr>
        <w:tab/>
        <w:t>Notwithstanding the provisions of subsection (H), for an electrical utility for which more than fifty percent of the electricity that it generates in South Carolina comes from renewable resources, the total installed capacity of all renewable electric generation facilities on its system that are leased pursuant to this article shall not exceed one</w:t>
      </w:r>
      <w:r>
        <w:rPr>
          <w:rFonts w:cs="Times New Roman"/>
        </w:rPr>
        <w:noBreakHyphen/>
      </w:r>
      <w:r w:rsidRPr="00CF4772">
        <w:rPr>
          <w:rFonts w:cs="Times New Roman"/>
        </w:rPr>
        <w:t>tenth of one percent of the previous five</w:t>
      </w:r>
      <w:r>
        <w:rPr>
          <w:rFonts w:cs="Times New Roman"/>
        </w:rPr>
        <w:noBreakHyphen/>
      </w:r>
      <w:r w:rsidRPr="00CF4772">
        <w:rPr>
          <w:rFonts w:cs="Times New Roman"/>
        </w:rPr>
        <w:t>year average of the electrical utility’s South Carolina residential and commercial contribution to coincident retail peak demand and one</w:t>
      </w:r>
      <w:r>
        <w:rPr>
          <w:rFonts w:cs="Times New Roman"/>
        </w:rPr>
        <w:noBreakHyphen/>
      </w:r>
      <w:r w:rsidRPr="00CF4772">
        <w:rPr>
          <w:rFonts w:cs="Times New Roman"/>
        </w:rPr>
        <w:t>tenth of one percent of the previous five</w:t>
      </w:r>
      <w:r>
        <w:rPr>
          <w:rFonts w:cs="Times New Roman"/>
        </w:rPr>
        <w:noBreakHyphen/>
      </w:r>
      <w:r w:rsidRPr="00CF4772">
        <w:rPr>
          <w:rFonts w:cs="Times New Roman"/>
        </w:rPr>
        <w:t>year average of the electrical utility’s South Carolina industrial contribution to coincident retail peak demand. Electrical utilities meeting the requirements of this subsection shall not be required to establish a capacity reservation program as required by subsection (H).</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F4772">
        <w:rPr>
          <w:rFonts w:cs="Times New Roman"/>
        </w:rPr>
        <w:tab/>
        <w:t>(J)(1)</w:t>
      </w:r>
      <w:r w:rsidRPr="00CF4772">
        <w:rPr>
          <w:rFonts w:cs="Times New Roman"/>
        </w:rPr>
        <w:tab/>
        <w:t>The provisions of this Article 23 related to leased generation facilities shall not apply to:</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F4772">
        <w:rPr>
          <w:rFonts w:cs="Times New Roman"/>
        </w:rPr>
        <w:tab/>
      </w:r>
      <w:r w:rsidRPr="00CF4772">
        <w:rPr>
          <w:rFonts w:cs="Times New Roman"/>
        </w:rPr>
        <w:tab/>
      </w:r>
      <w:r w:rsidRPr="00CF4772">
        <w:rPr>
          <w:rFonts w:cs="Times New Roman"/>
        </w:rPr>
        <w:tab/>
        <w:t>(a)</w:t>
      </w:r>
      <w:r w:rsidRPr="00CF4772">
        <w:rPr>
          <w:rFonts w:cs="Times New Roman"/>
        </w:rPr>
        <w:tab/>
        <w:t xml:space="preserve">facilities serving a single premises that </w:t>
      </w:r>
      <w:r>
        <w:rPr>
          <w:rFonts w:cs="Times New Roman"/>
        </w:rPr>
        <w:t>are</w:t>
      </w:r>
      <w:r w:rsidRPr="00CF4772">
        <w:rPr>
          <w:rFonts w:cs="Times New Roman"/>
        </w:rPr>
        <w:t xml:space="preserve"> not interconnected with a retail electric provider;</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F4772">
        <w:rPr>
          <w:rFonts w:cs="Times New Roman"/>
        </w:rPr>
        <w:tab/>
      </w:r>
      <w:r w:rsidRPr="00CF4772">
        <w:rPr>
          <w:rFonts w:cs="Times New Roman"/>
        </w:rPr>
        <w:tab/>
      </w:r>
      <w:r w:rsidRPr="00CF4772">
        <w:rPr>
          <w:rFonts w:cs="Times New Roman"/>
        </w:rPr>
        <w:tab/>
        <w:t>(b)</w:t>
      </w:r>
      <w:r w:rsidRPr="00CF4772">
        <w:rPr>
          <w:rFonts w:cs="Times New Roman"/>
        </w:rPr>
        <w:tab/>
        <w:t>facilities owned by customer generators but financed by a third party; or</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F4772">
        <w:rPr>
          <w:rFonts w:cs="Times New Roman"/>
        </w:rPr>
        <w:tab/>
      </w:r>
      <w:r w:rsidRPr="00CF4772">
        <w:rPr>
          <w:rFonts w:cs="Times New Roman"/>
        </w:rPr>
        <w:tab/>
      </w:r>
      <w:r w:rsidRPr="00CF4772">
        <w:rPr>
          <w:rFonts w:cs="Times New Roman"/>
        </w:rPr>
        <w:tab/>
        <w:t>(c)</w:t>
      </w:r>
      <w:r w:rsidRPr="00CF4772">
        <w:rPr>
          <w:rFonts w:cs="Times New Roman"/>
        </w:rPr>
        <w:tab/>
        <w:t xml:space="preserve">facilities used exclusively for standby emergency service or participation in an approved standby generation program operated by a retail electric provider. </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F4772">
        <w:rPr>
          <w:rFonts w:cs="Times New Roman"/>
        </w:rPr>
        <w:tab/>
      </w:r>
      <w:r w:rsidRPr="00CF4772">
        <w:rPr>
          <w:rFonts w:cs="Times New Roman"/>
        </w:rPr>
        <w:tab/>
        <w:t>(2)</w:t>
      </w:r>
      <w:r w:rsidRPr="00CF4772">
        <w:rPr>
          <w:rFonts w:cs="Times New Roman"/>
        </w:rPr>
        <w:tab/>
        <w:t>The commission may promulgate regulations consistent with this section interpreting the scope of these exemptions as to electrical utilities.</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t>Section 58</w:t>
      </w:r>
      <w:r>
        <w:rPr>
          <w:rFonts w:cs="Times New Roman"/>
          <w:u w:color="000000" w:themeColor="text1"/>
        </w:rPr>
        <w:noBreakHyphen/>
      </w:r>
      <w:r w:rsidRPr="00CF4772">
        <w:rPr>
          <w:rFonts w:cs="Times New Roman"/>
          <w:u w:color="000000" w:themeColor="text1"/>
        </w:rPr>
        <w:t>27</w:t>
      </w:r>
      <w:r>
        <w:rPr>
          <w:rFonts w:cs="Times New Roman"/>
          <w:u w:color="000000" w:themeColor="text1"/>
        </w:rPr>
        <w:noBreakHyphen/>
      </w:r>
      <w:r w:rsidRPr="00CF4772">
        <w:rPr>
          <w:rFonts w:cs="Times New Roman"/>
          <w:u w:color="000000" w:themeColor="text1"/>
        </w:rPr>
        <w:t>2620.</w:t>
      </w:r>
      <w:r w:rsidRPr="00CF4772">
        <w:rPr>
          <w:rFonts w:cs="Times New Roman"/>
          <w:u w:color="000000" w:themeColor="text1"/>
        </w:rPr>
        <w:tab/>
        <w:t>(A)</w:t>
      </w:r>
      <w:r w:rsidRPr="00CF4772">
        <w:rPr>
          <w:rFonts w:cs="Times New Roman"/>
          <w:u w:color="000000" w:themeColor="text1"/>
        </w:rPr>
        <w:tab/>
        <w:t xml:space="preserve">Before any entity other than an entity lawfully providing retail electric service to the public in this </w:t>
      </w:r>
      <w:r>
        <w:rPr>
          <w:rFonts w:cs="Times New Roman"/>
          <w:u w:color="000000" w:themeColor="text1"/>
        </w:rPr>
        <w:t>S</w:t>
      </w:r>
      <w:r w:rsidRPr="00CF4772">
        <w:rPr>
          <w:rFonts w:cs="Times New Roman"/>
          <w:u w:color="000000" w:themeColor="text1"/>
        </w:rPr>
        <w:t>tate commences to do business as a lessor of renewable electric generation facilities under the terms of this article, that entity shall submit an application to the Office of Regulatory Staff and provide such information as the Office of Regulatory Staff shall require.  In performing its responsibilities under this article, the Office of Regulatory Staff must balance the state’s interest in promoting a market for the provision of renewable electric generation facilities as permitted by this article with an appropriate level of protection for customer</w:t>
      </w:r>
      <w:r>
        <w:rPr>
          <w:rFonts w:cs="Times New Roman"/>
          <w:u w:color="000000" w:themeColor="text1"/>
        </w:rPr>
        <w:noBreakHyphen/>
      </w:r>
      <w:r w:rsidRPr="00CF4772">
        <w:rPr>
          <w:rFonts w:cs="Times New Roman"/>
          <w:u w:color="000000" w:themeColor="text1"/>
        </w:rPr>
        <w:t xml:space="preserve">generator lessees to ensure fair and accurate marketing practices and ensure acceptable performance of renewable electric generation facilities and lessors. </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t>(B)</w:t>
      </w:r>
      <w:r w:rsidRPr="00CF4772">
        <w:rPr>
          <w:rFonts w:cs="Times New Roman"/>
          <w:u w:color="000000" w:themeColor="text1"/>
        </w:rPr>
        <w:tab/>
        <w:t>The application shall be accompanied by such information as the Office of Regulatory Staff shall require and the Office of Regulatory Staff may condition its approval on such terms as the Office of Regulatory Staff shall determine to be just and reasonable to advance the goals of this article of balancing the state’s interest in promoting a market for the provision of renewable electric generation facilities as permitted by this article, with an appropriate level of protection for customer</w:t>
      </w:r>
      <w:r>
        <w:rPr>
          <w:rFonts w:cs="Times New Roman"/>
          <w:u w:color="000000" w:themeColor="text1"/>
        </w:rPr>
        <w:noBreakHyphen/>
      </w:r>
      <w:r w:rsidRPr="00CF4772">
        <w:rPr>
          <w:rFonts w:cs="Times New Roman"/>
          <w:u w:color="000000" w:themeColor="text1"/>
        </w:rPr>
        <w:t>generator lessees and to ensure fair and accurate marketing practices.</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t>(C)</w:t>
      </w:r>
      <w:r w:rsidRPr="00CF4772">
        <w:rPr>
          <w:rFonts w:cs="Times New Roman"/>
          <w:u w:color="000000" w:themeColor="text1"/>
        </w:rPr>
        <w:tab/>
        <w:t>Upon review of the application and a finding that the applicant is fit, willing, and able to conduct business in accordance with the provisions of this article, the Office of Regulatory Staff shall approve the application and issue the lessor a certificate permitting the lessor to market and lease renewable electric generation facilities to customer</w:t>
      </w:r>
      <w:r>
        <w:rPr>
          <w:rFonts w:cs="Times New Roman"/>
          <w:u w:color="000000" w:themeColor="text1"/>
        </w:rPr>
        <w:noBreakHyphen/>
      </w:r>
      <w:r w:rsidRPr="00CF4772">
        <w:rPr>
          <w:rFonts w:cs="Times New Roman"/>
          <w:u w:color="000000" w:themeColor="text1"/>
        </w:rPr>
        <w:t xml:space="preserve">generator lessees under the terms of this article. </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t>(D)</w:t>
      </w:r>
      <w:r w:rsidRPr="00CF4772">
        <w:rPr>
          <w:rFonts w:cs="Times New Roman"/>
          <w:u w:color="000000" w:themeColor="text1"/>
        </w:rPr>
        <w:tab/>
        <w:t xml:space="preserve">The Office of Regulatory Staff is authorized to require the regular updating of information by certificate holders. </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t>(E)</w:t>
      </w:r>
      <w:r w:rsidRPr="00CF4772">
        <w:rPr>
          <w:rFonts w:cs="Times New Roman"/>
          <w:u w:color="000000" w:themeColor="text1"/>
        </w:rPr>
        <w:tab/>
        <w:t>The Office of Regulatory Staff shall receive, compile and investigate customer complaints arising under this article and shall attempt to negotiate consent agreements or other settlements resolving alleged violations of this article.</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t>(F)</w:t>
      </w:r>
      <w:r w:rsidRPr="00CF4772">
        <w:rPr>
          <w:rFonts w:cs="Times New Roman"/>
          <w:u w:color="000000" w:themeColor="text1"/>
        </w:rPr>
        <w:tab/>
        <w:t>As concerns potential violations of this article, lessors of distributed generation resources and their officers, agents, employees, or customers shall be subject to the investigatory powers provided in Sections 58</w:t>
      </w:r>
      <w:r>
        <w:rPr>
          <w:rFonts w:cs="Times New Roman"/>
          <w:u w:color="000000" w:themeColor="text1"/>
        </w:rPr>
        <w:noBreakHyphen/>
      </w:r>
      <w:r w:rsidRPr="00CF4772">
        <w:rPr>
          <w:rFonts w:cs="Times New Roman"/>
          <w:u w:color="000000" w:themeColor="text1"/>
        </w:rPr>
        <w:t>4</w:t>
      </w:r>
      <w:r>
        <w:rPr>
          <w:rFonts w:cs="Times New Roman"/>
          <w:u w:color="000000" w:themeColor="text1"/>
        </w:rPr>
        <w:noBreakHyphen/>
      </w:r>
      <w:r w:rsidRPr="00CF4772">
        <w:rPr>
          <w:rFonts w:cs="Times New Roman"/>
          <w:u w:color="000000" w:themeColor="text1"/>
        </w:rPr>
        <w:t>50 and 58</w:t>
      </w:r>
      <w:r>
        <w:rPr>
          <w:rFonts w:cs="Times New Roman"/>
          <w:u w:color="000000" w:themeColor="text1"/>
        </w:rPr>
        <w:noBreakHyphen/>
      </w:r>
      <w:r w:rsidRPr="00CF4772">
        <w:rPr>
          <w:rFonts w:cs="Times New Roman"/>
          <w:u w:color="000000" w:themeColor="text1"/>
        </w:rPr>
        <w:t>4</w:t>
      </w:r>
      <w:r>
        <w:rPr>
          <w:rFonts w:cs="Times New Roman"/>
          <w:u w:color="000000" w:themeColor="text1"/>
        </w:rPr>
        <w:noBreakHyphen/>
      </w:r>
      <w:r w:rsidRPr="00CF4772">
        <w:rPr>
          <w:rFonts w:cs="Times New Roman"/>
          <w:u w:color="000000" w:themeColor="text1"/>
        </w:rPr>
        <w:t>55 to the Office of Regulatory Staff regarding public utilities.</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t>(G)</w:t>
      </w:r>
      <w:r w:rsidRPr="00CF4772">
        <w:rPr>
          <w:rFonts w:cs="Times New Roman"/>
          <w:u w:color="000000" w:themeColor="text1"/>
        </w:rPr>
        <w:tab/>
        <w:t>For the protection of the consuming public, the Office of Regulatory Staff may file a petition with the Administrative Law Court requesting revocation of a certificate for violations of this article.  In appropriate circumstances, the Office of Regulatory Staff may request the immediate revocation of a certificate.</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t>(H)</w:t>
      </w:r>
      <w:r w:rsidRPr="00CF4772">
        <w:rPr>
          <w:rFonts w:cs="Times New Roman"/>
          <w:u w:color="000000" w:themeColor="text1"/>
        </w:rPr>
        <w:tab/>
        <w:t>It shall be a violation of law punishable by civil penalty of not more than ten thousand dollars per occurr</w:t>
      </w:r>
      <w:r>
        <w:rPr>
          <w:rFonts w:cs="Times New Roman"/>
          <w:u w:color="000000" w:themeColor="text1"/>
        </w:rPr>
        <w:t xml:space="preserve">ence for any person subject to subsection </w:t>
      </w:r>
      <w:r w:rsidRPr="00CF4772">
        <w:rPr>
          <w:rFonts w:cs="Times New Roman"/>
          <w:u w:color="000000" w:themeColor="text1"/>
        </w:rPr>
        <w:t>(A), either directly or indirectly:</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r>
      <w:r w:rsidRPr="00CF4772">
        <w:rPr>
          <w:rFonts w:cs="Times New Roman"/>
          <w:u w:color="000000" w:themeColor="text1"/>
        </w:rPr>
        <w:tab/>
        <w:t>(1)</w:t>
      </w:r>
      <w:r w:rsidRPr="00CF4772">
        <w:rPr>
          <w:rFonts w:cs="Times New Roman"/>
          <w:u w:color="000000" w:themeColor="text1"/>
        </w:rPr>
        <w:tab/>
        <w:t>to solicit business as a lessor of renewable electric generation facilities without a valid certificate issued under this section or otherwise in violati</w:t>
      </w:r>
      <w:r>
        <w:rPr>
          <w:rFonts w:cs="Times New Roman"/>
          <w:u w:color="000000" w:themeColor="text1"/>
        </w:rPr>
        <w:t>on of the terms of this article;</w:t>
      </w:r>
      <w:r w:rsidRPr="00CF4772">
        <w:rPr>
          <w:rFonts w:cs="Times New Roman"/>
          <w:u w:color="000000" w:themeColor="text1"/>
        </w:rPr>
        <w:t xml:space="preserve"> or </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r>
      <w:r w:rsidRPr="00CF4772">
        <w:rPr>
          <w:rFonts w:cs="Times New Roman"/>
          <w:u w:color="000000" w:themeColor="text1"/>
        </w:rPr>
        <w:tab/>
        <w:t>(2)</w:t>
      </w:r>
      <w:r w:rsidRPr="00CF4772">
        <w:rPr>
          <w:rFonts w:cs="Times New Roman"/>
          <w:u w:color="000000" w:themeColor="text1"/>
        </w:rPr>
        <w:tab/>
        <w:t xml:space="preserve">to engage in any unfair or deceptive practice in the leasing of renewable electric generation facilities.  </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t>(I)</w:t>
      </w:r>
      <w:r w:rsidRPr="00CF4772">
        <w:rPr>
          <w:rFonts w:cs="Times New Roman"/>
          <w:u w:color="000000" w:themeColor="text1"/>
        </w:rPr>
        <w:tab/>
        <w:t>An aggrieved person with standing may file a request for a contested case of a decision of the Office of Regulatory Staff with the Administrative Law Court within thirty days of such decision.</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t>Section 58</w:t>
      </w:r>
      <w:r>
        <w:rPr>
          <w:rFonts w:cs="Times New Roman"/>
          <w:u w:color="000000" w:themeColor="text1"/>
        </w:rPr>
        <w:noBreakHyphen/>
      </w:r>
      <w:r w:rsidRPr="00CF4772">
        <w:rPr>
          <w:rFonts w:cs="Times New Roman"/>
          <w:u w:color="000000" w:themeColor="text1"/>
        </w:rPr>
        <w:t>27</w:t>
      </w:r>
      <w:r>
        <w:rPr>
          <w:rFonts w:cs="Times New Roman"/>
          <w:u w:color="000000" w:themeColor="text1"/>
        </w:rPr>
        <w:noBreakHyphen/>
      </w:r>
      <w:r w:rsidRPr="00CF4772">
        <w:rPr>
          <w:rFonts w:cs="Times New Roman"/>
          <w:u w:color="000000" w:themeColor="text1"/>
        </w:rPr>
        <w:t>2630.</w:t>
      </w:r>
      <w:r w:rsidRPr="00CF4772">
        <w:rPr>
          <w:rFonts w:cs="Times New Roman"/>
          <w:u w:color="000000" w:themeColor="text1"/>
        </w:rPr>
        <w:tab/>
        <w:t>(A)</w:t>
      </w:r>
      <w:r w:rsidRPr="00CF4772">
        <w:rPr>
          <w:rFonts w:cs="Times New Roman"/>
          <w:u w:color="000000" w:themeColor="text1"/>
        </w:rPr>
        <w:tab/>
        <w:t>Not more than thirty days after installation of a renewable electric generation facility leased to a customer</w:t>
      </w:r>
      <w:r>
        <w:rPr>
          <w:rFonts w:cs="Times New Roman"/>
          <w:u w:color="000000" w:themeColor="text1"/>
        </w:rPr>
        <w:noBreakHyphen/>
      </w:r>
      <w:r w:rsidRPr="00CF4772">
        <w:rPr>
          <w:rFonts w:cs="Times New Roman"/>
          <w:u w:color="000000" w:themeColor="text1"/>
        </w:rPr>
        <w:t>generator lessee, the lessor shall register the facility with the Office of Regulatory Staff on forms developed and provided by the Office of Regulatory Staff. This registration information must include:</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r>
      <w:r w:rsidRPr="00CF4772">
        <w:rPr>
          <w:rFonts w:cs="Times New Roman"/>
          <w:u w:color="000000" w:themeColor="text1"/>
        </w:rPr>
        <w:tab/>
        <w:t>(1)</w:t>
      </w:r>
      <w:r w:rsidRPr="00CF4772">
        <w:rPr>
          <w:rFonts w:cs="Times New Roman"/>
          <w:u w:color="000000" w:themeColor="text1"/>
        </w:rPr>
        <w:tab/>
        <w:t>the name, mailing, and electronic mail address and telephone number of the lessor</w:t>
      </w:r>
      <w:r>
        <w:rPr>
          <w:rFonts w:cs="Times New Roman"/>
          <w:u w:color="000000" w:themeColor="text1"/>
        </w:rPr>
        <w:noBreakHyphen/>
      </w:r>
      <w:r w:rsidRPr="00CF4772">
        <w:rPr>
          <w:rFonts w:cs="Times New Roman"/>
          <w:u w:color="000000" w:themeColor="text1"/>
        </w:rPr>
        <w:t xml:space="preserve">owner; </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r>
      <w:r w:rsidRPr="00CF4772">
        <w:rPr>
          <w:rFonts w:cs="Times New Roman"/>
          <w:u w:color="000000" w:themeColor="text1"/>
        </w:rPr>
        <w:tab/>
        <w:t>(2)</w:t>
      </w:r>
      <w:r w:rsidRPr="00CF4772">
        <w:rPr>
          <w:rFonts w:cs="Times New Roman"/>
          <w:u w:color="000000" w:themeColor="text1"/>
        </w:rPr>
        <w:tab/>
        <w:t>the nameplate generating capacity of the facility and its expected annual energy output;</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r>
      <w:r w:rsidRPr="00CF4772">
        <w:rPr>
          <w:rFonts w:cs="Times New Roman"/>
          <w:u w:color="000000" w:themeColor="text1"/>
        </w:rPr>
        <w:tab/>
        <w:t>(3)</w:t>
      </w:r>
      <w:r w:rsidRPr="00CF4772">
        <w:rPr>
          <w:rFonts w:cs="Times New Roman"/>
          <w:u w:color="000000" w:themeColor="text1"/>
        </w:rPr>
        <w:tab/>
        <w:t>physical location of the facility;</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r>
      <w:r w:rsidRPr="00CF4772">
        <w:rPr>
          <w:rFonts w:cs="Times New Roman"/>
          <w:u w:color="000000" w:themeColor="text1"/>
        </w:rPr>
        <w:tab/>
        <w:t>(4)</w:t>
      </w:r>
      <w:r w:rsidRPr="00CF4772">
        <w:rPr>
          <w:rFonts w:cs="Times New Roman"/>
          <w:u w:color="000000" w:themeColor="text1"/>
        </w:rPr>
        <w:tab/>
        <w:t>the name, mailing, email address</w:t>
      </w:r>
      <w:r>
        <w:rPr>
          <w:rFonts w:cs="Times New Roman"/>
          <w:u w:color="000000" w:themeColor="text1"/>
        </w:rPr>
        <w:t>,</w:t>
      </w:r>
      <w:r w:rsidRPr="00CF4772">
        <w:rPr>
          <w:rFonts w:cs="Times New Roman"/>
          <w:u w:color="000000" w:themeColor="text1"/>
        </w:rPr>
        <w:t xml:space="preserve"> and telephone number of the customer</w:t>
      </w:r>
      <w:r>
        <w:rPr>
          <w:rFonts w:cs="Times New Roman"/>
          <w:u w:color="000000" w:themeColor="text1"/>
        </w:rPr>
        <w:noBreakHyphen/>
      </w:r>
      <w:r w:rsidRPr="00CF4772">
        <w:rPr>
          <w:rFonts w:cs="Times New Roman"/>
          <w:u w:color="000000" w:themeColor="text1"/>
        </w:rPr>
        <w:t>generator lessee;</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r>
      <w:r w:rsidRPr="00CF4772">
        <w:rPr>
          <w:rFonts w:cs="Times New Roman"/>
          <w:u w:color="000000" w:themeColor="text1"/>
        </w:rPr>
        <w:tab/>
        <w:t>(5)</w:t>
      </w:r>
      <w:r w:rsidRPr="00CF4772">
        <w:rPr>
          <w:rFonts w:cs="Times New Roman"/>
          <w:u w:color="000000" w:themeColor="text1"/>
        </w:rPr>
        <w:tab/>
        <w:t>a description of the intended use of the facility and its output;</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r>
      <w:r w:rsidRPr="00CF4772">
        <w:rPr>
          <w:rFonts w:cs="Times New Roman"/>
          <w:u w:color="000000" w:themeColor="text1"/>
        </w:rPr>
        <w:tab/>
        <w:t>(6)</w:t>
      </w:r>
      <w:r w:rsidRPr="00CF4772">
        <w:rPr>
          <w:rFonts w:cs="Times New Roman"/>
          <w:u w:color="000000" w:themeColor="text1"/>
        </w:rPr>
        <w:tab/>
        <w:t xml:space="preserve">a list of all federal, state, and local licenses and permits required for the construction and operation of the facility, along with a statement regarding whether each has been obtained or applied for; </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r>
      <w:r w:rsidRPr="00CF4772">
        <w:rPr>
          <w:rFonts w:cs="Times New Roman"/>
          <w:u w:color="000000" w:themeColor="text1"/>
        </w:rPr>
        <w:tab/>
        <w:t>(7)</w:t>
      </w:r>
      <w:r w:rsidRPr="00CF4772">
        <w:rPr>
          <w:rFonts w:cs="Times New Roman"/>
          <w:u w:color="000000" w:themeColor="text1"/>
        </w:rPr>
        <w:tab/>
        <w:t>the date the facility began or will begin operating;</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r>
      <w:r w:rsidRPr="00CF4772">
        <w:rPr>
          <w:rFonts w:cs="Times New Roman"/>
          <w:u w:color="000000" w:themeColor="text1"/>
        </w:rPr>
        <w:tab/>
        <w:t>(8)</w:t>
      </w:r>
      <w:r w:rsidRPr="00CF4772">
        <w:rPr>
          <w:rFonts w:cs="Times New Roman"/>
          <w:u w:color="000000" w:themeColor="text1"/>
        </w:rPr>
        <w:tab/>
        <w:t xml:space="preserve">the name of the retail electric provider to which the facility has been or will be interconnected; </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r>
      <w:r w:rsidRPr="00CF4772">
        <w:rPr>
          <w:rFonts w:cs="Times New Roman"/>
          <w:u w:color="000000" w:themeColor="text1"/>
        </w:rPr>
        <w:tab/>
        <w:t>(9)</w:t>
      </w:r>
      <w:r w:rsidRPr="00CF4772">
        <w:rPr>
          <w:rFonts w:cs="Times New Roman"/>
          <w:u w:color="000000" w:themeColor="text1"/>
        </w:rPr>
        <w:tab/>
        <w:t>an affidavit from the customer</w:t>
      </w:r>
      <w:r>
        <w:rPr>
          <w:rFonts w:cs="Times New Roman"/>
          <w:u w:color="000000" w:themeColor="text1"/>
        </w:rPr>
        <w:noBreakHyphen/>
      </w:r>
      <w:r w:rsidRPr="00CF4772">
        <w:rPr>
          <w:rFonts w:cs="Times New Roman"/>
          <w:u w:color="000000" w:themeColor="text1"/>
        </w:rPr>
        <w:t>generator lessee that it will not sell, resell, or attempt to sell or resell the electrical output of the facility to any person, corporation, or entity, other than the customer</w:t>
      </w:r>
      <w:r>
        <w:rPr>
          <w:rFonts w:cs="Times New Roman"/>
          <w:u w:color="000000" w:themeColor="text1"/>
        </w:rPr>
        <w:noBreakHyphen/>
      </w:r>
      <w:r w:rsidRPr="00CF4772">
        <w:rPr>
          <w:rFonts w:cs="Times New Roman"/>
          <w:u w:color="000000" w:themeColor="text1"/>
        </w:rPr>
        <w:t>generator lessee’s retail electric provider or its designee, that the primary purpose for the operation of the renewable electric generation facility is to generate electricity for the benefit of the premises where it is located, and that the facility has been or will be operated in substantial compliance with all federal and state laws, rules, and regulations and all local codes and ordinances.</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t>(B)</w:t>
      </w:r>
      <w:r w:rsidRPr="00CF4772">
        <w:rPr>
          <w:rFonts w:cs="Times New Roman"/>
          <w:u w:color="000000" w:themeColor="text1"/>
        </w:rPr>
        <w:tab/>
        <w:t>Office of Regulatory Staff shall maintain a registry of facilities registered pursuant to subsection (A).  This information must be available for inspection by the public and is subject to the South Carolina Freedom of Information Act. The Office of Regulatory Staff may require the updating of information on the registry.</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u w:color="000000" w:themeColor="text1"/>
        </w:rPr>
      </w:pPr>
      <w:r w:rsidRPr="00CF4772">
        <w:rPr>
          <w:rFonts w:cs="Times New Roman"/>
          <w:u w:color="000000" w:themeColor="text1"/>
        </w:rPr>
        <w:tab/>
        <w:t>(C)</w:t>
      </w:r>
      <w:r w:rsidRPr="00CF4772">
        <w:rPr>
          <w:rFonts w:cs="Times New Roman"/>
          <w:iCs/>
          <w:u w:color="000000" w:themeColor="text1"/>
        </w:rPr>
        <w:tab/>
        <w:t xml:space="preserve">The Office of Regulatory Staff shall review the program established pursuant to this article and issue a report to the State Regulation of Public Utilities Review Committee no later than December 31, 2016, relating to its review, including recommendations regarding the expansion, reduction, or continuance of the program. </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t>Section 58</w:t>
      </w:r>
      <w:r>
        <w:rPr>
          <w:rFonts w:cs="Times New Roman"/>
          <w:u w:color="000000" w:themeColor="text1"/>
        </w:rPr>
        <w:noBreakHyphen/>
      </w:r>
      <w:r w:rsidRPr="00CF4772">
        <w:rPr>
          <w:rFonts w:cs="Times New Roman"/>
          <w:u w:color="000000" w:themeColor="text1"/>
        </w:rPr>
        <w:t>27</w:t>
      </w:r>
      <w:r>
        <w:rPr>
          <w:rFonts w:cs="Times New Roman"/>
          <w:u w:color="000000" w:themeColor="text1"/>
        </w:rPr>
        <w:noBreakHyphen/>
      </w:r>
      <w:r w:rsidRPr="00CF4772">
        <w:rPr>
          <w:rFonts w:cs="Times New Roman"/>
          <w:u w:color="000000" w:themeColor="text1"/>
        </w:rPr>
        <w:t>2640.</w:t>
      </w:r>
      <w:r w:rsidRPr="00CF4772">
        <w:rPr>
          <w:rFonts w:cs="Times New Roman"/>
          <w:u w:color="000000" w:themeColor="text1"/>
        </w:rPr>
        <w:tab/>
        <w:t>The Office of Regulatory Staff shall have the authority to investigate claims of violations of the provisions of Section 58</w:t>
      </w:r>
      <w:r>
        <w:rPr>
          <w:rFonts w:cs="Times New Roman"/>
          <w:u w:color="000000" w:themeColor="text1"/>
        </w:rPr>
        <w:noBreakHyphen/>
      </w:r>
      <w:r w:rsidRPr="00CF4772">
        <w:rPr>
          <w:rFonts w:cs="Times New Roman"/>
          <w:u w:color="000000" w:themeColor="text1"/>
        </w:rPr>
        <w:t>27</w:t>
      </w:r>
      <w:r>
        <w:rPr>
          <w:rFonts w:cs="Times New Roman"/>
          <w:u w:color="000000" w:themeColor="text1"/>
        </w:rPr>
        <w:noBreakHyphen/>
      </w:r>
      <w:r w:rsidRPr="00CF4772">
        <w:rPr>
          <w:rFonts w:cs="Times New Roman"/>
          <w:u w:color="000000" w:themeColor="text1"/>
        </w:rPr>
        <w:t xml:space="preserve">2610 committed by electrical utilities and lessors of renewable electric generation facilities. </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t>Section 58</w:t>
      </w:r>
      <w:r>
        <w:rPr>
          <w:rFonts w:cs="Times New Roman"/>
          <w:u w:color="000000" w:themeColor="text1"/>
        </w:rPr>
        <w:noBreakHyphen/>
      </w:r>
      <w:r w:rsidRPr="00CF4772">
        <w:rPr>
          <w:rFonts w:cs="Times New Roman"/>
          <w:u w:color="000000" w:themeColor="text1"/>
        </w:rPr>
        <w:t>27</w:t>
      </w:r>
      <w:r>
        <w:rPr>
          <w:rFonts w:cs="Times New Roman"/>
          <w:u w:color="000000" w:themeColor="text1"/>
        </w:rPr>
        <w:noBreakHyphen/>
      </w:r>
      <w:r w:rsidRPr="00CF4772">
        <w:rPr>
          <w:rFonts w:cs="Times New Roman"/>
          <w:u w:color="000000" w:themeColor="text1"/>
        </w:rPr>
        <w:t>2650.</w:t>
      </w:r>
      <w:r w:rsidRPr="00CF4772">
        <w:rPr>
          <w:rFonts w:cs="Times New Roman"/>
          <w:u w:color="000000" w:themeColor="text1"/>
        </w:rPr>
        <w:tab/>
        <w:t>Section 58</w:t>
      </w:r>
      <w:r>
        <w:rPr>
          <w:rFonts w:cs="Times New Roman"/>
          <w:u w:color="000000" w:themeColor="text1"/>
        </w:rPr>
        <w:noBreakHyphen/>
      </w:r>
      <w:r w:rsidRPr="00CF4772">
        <w:rPr>
          <w:rFonts w:cs="Times New Roman"/>
          <w:u w:color="000000" w:themeColor="text1"/>
        </w:rPr>
        <w:t>27</w:t>
      </w:r>
      <w:r>
        <w:rPr>
          <w:rFonts w:cs="Times New Roman"/>
          <w:u w:color="000000" w:themeColor="text1"/>
        </w:rPr>
        <w:noBreakHyphen/>
      </w:r>
      <w:r w:rsidRPr="00CF4772">
        <w:rPr>
          <w:rFonts w:cs="Times New Roman"/>
          <w:u w:color="000000" w:themeColor="text1"/>
        </w:rPr>
        <w:t>2610 shall not become effective until the commission has approved net energy metering rates referenced in Chapter 40, Title 58 for all investor</w:t>
      </w:r>
      <w:r>
        <w:rPr>
          <w:rFonts w:cs="Times New Roman"/>
          <w:u w:color="000000" w:themeColor="text1"/>
        </w:rPr>
        <w:noBreakHyphen/>
      </w:r>
      <w:r w:rsidRPr="00CF4772">
        <w:rPr>
          <w:rFonts w:cs="Times New Roman"/>
          <w:u w:color="000000" w:themeColor="text1"/>
        </w:rPr>
        <w:t>owned electrical utilities serving more than one hundred thousand retail customer accounts in South Carolina.”</w:t>
      </w:r>
    </w:p>
    <w:p w:rsidR="00957441"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57441" w:rsidRPr="0090786E" w:rsidRDefault="00957441" w:rsidP="0095744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Report required</w:t>
      </w:r>
    </w:p>
    <w:p w:rsidR="00957441" w:rsidRPr="00CF4772" w:rsidRDefault="00957441" w:rsidP="0095744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57441" w:rsidRPr="00CF4772" w:rsidRDefault="00957441" w:rsidP="0095744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SECTION</w:t>
      </w:r>
      <w:r w:rsidRPr="00CF4772">
        <w:rPr>
          <w:rFonts w:cs="Times New Roman"/>
          <w:u w:color="000000" w:themeColor="text1"/>
        </w:rPr>
        <w:tab/>
        <w:t>5.</w:t>
      </w:r>
      <w:r w:rsidRPr="00CF4772">
        <w:rPr>
          <w:rFonts w:cs="Times New Roman"/>
          <w:u w:color="000000" w:themeColor="text1"/>
        </w:rPr>
        <w:tab/>
      </w:r>
      <w:r>
        <w:rPr>
          <w:rFonts w:cs="Times New Roman"/>
          <w:u w:color="000000" w:themeColor="text1"/>
        </w:rPr>
        <w:t xml:space="preserve">Article 7, </w:t>
      </w:r>
      <w:r w:rsidRPr="00CF4772">
        <w:rPr>
          <w:rFonts w:cs="Times New Roman"/>
          <w:u w:color="000000" w:themeColor="text1"/>
        </w:rPr>
        <w:t>Chapter 27, Title 58 of the 1976 Code is amended by adding:</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t xml:space="preserve">“Section </w:t>
      </w:r>
      <w:r w:rsidRPr="00CF4772">
        <w:rPr>
          <w:rFonts w:cs="Times New Roman"/>
          <w:szCs w:val="20"/>
          <w:u w:color="000000" w:themeColor="text1"/>
        </w:rPr>
        <w:t>58</w:t>
      </w:r>
      <w:r>
        <w:rPr>
          <w:rFonts w:cs="Times New Roman"/>
          <w:szCs w:val="20"/>
          <w:u w:color="000000" w:themeColor="text1"/>
        </w:rPr>
        <w:noBreakHyphen/>
      </w:r>
      <w:r w:rsidRPr="00CF4772">
        <w:rPr>
          <w:rFonts w:cs="Times New Roman"/>
          <w:szCs w:val="20"/>
          <w:u w:color="000000" w:themeColor="text1"/>
        </w:rPr>
        <w:t>27</w:t>
      </w:r>
      <w:r>
        <w:rPr>
          <w:rFonts w:cs="Times New Roman"/>
          <w:szCs w:val="20"/>
          <w:u w:color="000000" w:themeColor="text1"/>
        </w:rPr>
        <w:noBreakHyphen/>
      </w:r>
      <w:r w:rsidRPr="00CF4772">
        <w:rPr>
          <w:rFonts w:cs="Times New Roman"/>
          <w:szCs w:val="20"/>
          <w:u w:color="000000" w:themeColor="text1"/>
        </w:rPr>
        <w:t>1050</w:t>
      </w:r>
      <w:r w:rsidRPr="00CF4772">
        <w:rPr>
          <w:rFonts w:cs="Times New Roman"/>
          <w:u w:color="000000" w:themeColor="text1"/>
        </w:rPr>
        <w:t>.</w:t>
      </w:r>
      <w:r w:rsidRPr="00CF4772">
        <w:rPr>
          <w:rFonts w:cs="Times New Roman"/>
          <w:u w:color="000000" w:themeColor="text1"/>
        </w:rPr>
        <w:tab/>
        <w:t>The Office of Regulatory Staff, with guidance and feedback from the electrical utilities and other interested parties, shall investigate and report to the Public Service Commission on fixed costs, fixed charges, and the extent of cost shifting that is attributable to distributed energy resources within current utility cost of service ratemaking methodologies, cost allocations, and rate designs, with a focus on the implications distributed energy resources could have for that business model in the future.  The report shall review how to ensure a fair allocation of costs and benefits between consumers who utilize distributed energy resources and consumers who do not utilize distributed energy resources, as well as suggesting any necessary or prudent changes to existing or future rate structures.  The report shall include a general overview of cost shifting that is attributable to or arising from historical cost of service ratemaking related to the current utility business model, specifically the cost of service ratemaking methodology, the cost allocations and rate designs.  The findings shall include public comment and be reported to the Public Service Commission by December 31, 2015.”</w:t>
      </w:r>
    </w:p>
    <w:p w:rsidR="00957441"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57441" w:rsidRPr="0090786E"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Promulgation of standards; certain generation activities prohibited</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SECTION</w:t>
      </w:r>
      <w:r w:rsidRPr="00CF4772">
        <w:rPr>
          <w:rFonts w:cs="Times New Roman"/>
          <w:u w:color="000000" w:themeColor="text1"/>
        </w:rPr>
        <w:tab/>
        <w:t>6.</w:t>
      </w:r>
      <w:r w:rsidRPr="00CF4772">
        <w:rPr>
          <w:rFonts w:cs="Times New Roman"/>
          <w:u w:color="000000" w:themeColor="text1"/>
        </w:rPr>
        <w:tab/>
      </w:r>
      <w:r>
        <w:rPr>
          <w:rFonts w:cs="Times New Roman"/>
          <w:u w:color="000000" w:themeColor="text1"/>
        </w:rPr>
        <w:t xml:space="preserve">Article 3, </w:t>
      </w:r>
      <w:r w:rsidRPr="00CF4772">
        <w:rPr>
          <w:rFonts w:cs="Times New Roman"/>
          <w:u w:color="000000" w:themeColor="text1"/>
        </w:rPr>
        <w:t>Chapter 27, Title 58 of the 1976 Code is amended by adding:</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“Section 58</w:t>
      </w:r>
      <w:r>
        <w:rPr>
          <w:rFonts w:cs="Times New Roman"/>
          <w:u w:color="000000" w:themeColor="text1"/>
        </w:rPr>
        <w:noBreakHyphen/>
        <w:t>27</w:t>
      </w:r>
      <w:r>
        <w:rPr>
          <w:rFonts w:cs="Times New Roman"/>
          <w:u w:color="000000" w:themeColor="text1"/>
        </w:rPr>
        <w:noBreakHyphen/>
        <w:t>460</w:t>
      </w:r>
      <w:r w:rsidRPr="00CF4772">
        <w:rPr>
          <w:rFonts w:cs="Times New Roman"/>
          <w:u w:color="000000" w:themeColor="text1"/>
        </w:rPr>
        <w:t>.</w:t>
      </w:r>
      <w:r w:rsidRPr="00CF4772">
        <w:rPr>
          <w:rFonts w:cs="Times New Roman"/>
          <w:u w:color="000000" w:themeColor="text1"/>
        </w:rPr>
        <w:tab/>
        <w:t>(A)</w:t>
      </w:r>
      <w:r w:rsidRPr="00CF4772">
        <w:rPr>
          <w:rFonts w:cs="Times New Roman"/>
          <w:u w:color="000000" w:themeColor="text1"/>
        </w:rPr>
        <w:tab/>
        <w:t>The commission shall promulgate standards for interconnection of renewable energy facilities and other nonutility</w:t>
      </w:r>
      <w:r>
        <w:rPr>
          <w:rFonts w:cs="Times New Roman"/>
          <w:u w:color="000000" w:themeColor="text1"/>
        </w:rPr>
        <w:noBreakHyphen/>
      </w:r>
      <w:r w:rsidRPr="00CF4772">
        <w:rPr>
          <w:rFonts w:cs="Times New Roman"/>
          <w:u w:color="000000" w:themeColor="text1"/>
        </w:rPr>
        <w:t xml:space="preserve">owned generation with a generation capacity of two thousand kilowatts (2,000 kW AC) or less to an electrical utility’s distribution system. </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ab/>
        <w:t>(B)</w:t>
      </w:r>
      <w:r w:rsidRPr="00CF4772">
        <w:rPr>
          <w:rFonts w:cs="Times New Roman"/>
          <w:u w:color="000000" w:themeColor="text1"/>
        </w:rPr>
        <w:tab/>
        <w:t>No customer</w:t>
      </w:r>
      <w:r>
        <w:rPr>
          <w:rFonts w:cs="Times New Roman"/>
          <w:u w:color="000000" w:themeColor="text1"/>
        </w:rPr>
        <w:noBreakHyphen/>
      </w:r>
      <w:r w:rsidRPr="00CF4772">
        <w:rPr>
          <w:rFonts w:cs="Times New Roman"/>
          <w:u w:color="000000" w:themeColor="text1"/>
        </w:rPr>
        <w:t>generator or customer</w:t>
      </w:r>
      <w:r>
        <w:rPr>
          <w:rFonts w:cs="Times New Roman"/>
          <w:u w:color="000000" w:themeColor="text1"/>
        </w:rPr>
        <w:noBreakHyphen/>
      </w:r>
      <w:r w:rsidRPr="00CF4772">
        <w:rPr>
          <w:rFonts w:cs="Times New Roman"/>
          <w:u w:color="000000" w:themeColor="text1"/>
        </w:rPr>
        <w:t>generator lessee shall connect or operate an electric generation unit in parallel phase and synchronization with any electrical utility without written approval by the electrical utility that all of the commission’s requirements have been met.  For a customer</w:t>
      </w:r>
      <w:r>
        <w:rPr>
          <w:rFonts w:cs="Times New Roman"/>
          <w:u w:color="000000" w:themeColor="text1"/>
        </w:rPr>
        <w:noBreakHyphen/>
      </w:r>
      <w:r w:rsidRPr="00CF4772">
        <w:rPr>
          <w:rFonts w:cs="Times New Roman"/>
          <w:u w:color="000000" w:themeColor="text1"/>
        </w:rPr>
        <w:t>generator or customer</w:t>
      </w:r>
      <w:r>
        <w:rPr>
          <w:rFonts w:cs="Times New Roman"/>
          <w:u w:color="000000" w:themeColor="text1"/>
        </w:rPr>
        <w:noBreakHyphen/>
      </w:r>
      <w:r w:rsidRPr="00CF4772">
        <w:rPr>
          <w:rFonts w:cs="Times New Roman"/>
          <w:u w:color="000000" w:themeColor="text1"/>
        </w:rPr>
        <w:t>generator lessee who violates this provision, an electrical utility immediately may and without notice disconnect the electric facilities of the customer</w:t>
      </w:r>
      <w:r>
        <w:rPr>
          <w:rFonts w:cs="Times New Roman"/>
          <w:u w:color="000000" w:themeColor="text1"/>
        </w:rPr>
        <w:noBreakHyphen/>
      </w:r>
      <w:r w:rsidRPr="00CF4772">
        <w:rPr>
          <w:rFonts w:cs="Times New Roman"/>
          <w:u w:color="000000" w:themeColor="text1"/>
        </w:rPr>
        <w:t>generator or customer</w:t>
      </w:r>
      <w:r>
        <w:rPr>
          <w:rFonts w:cs="Times New Roman"/>
          <w:u w:color="000000" w:themeColor="text1"/>
        </w:rPr>
        <w:noBreakHyphen/>
      </w:r>
      <w:r w:rsidRPr="00CF4772">
        <w:rPr>
          <w:rFonts w:cs="Times New Roman"/>
          <w:u w:color="000000" w:themeColor="text1"/>
        </w:rPr>
        <w:t>generator lessee and terminate the customer</w:t>
      </w:r>
      <w:r>
        <w:rPr>
          <w:rFonts w:cs="Times New Roman"/>
          <w:u w:color="000000" w:themeColor="text1"/>
        </w:rPr>
        <w:noBreakHyphen/>
      </w:r>
      <w:r w:rsidRPr="00CF4772">
        <w:rPr>
          <w:rFonts w:cs="Times New Roman"/>
          <w:u w:color="000000" w:themeColor="text1"/>
        </w:rPr>
        <w:t>generator’s or customer</w:t>
      </w:r>
      <w:r>
        <w:rPr>
          <w:rFonts w:cs="Times New Roman"/>
          <w:u w:color="000000" w:themeColor="text1"/>
        </w:rPr>
        <w:noBreakHyphen/>
      </w:r>
      <w:r w:rsidRPr="00CF4772">
        <w:rPr>
          <w:rFonts w:cs="Times New Roman"/>
          <w:u w:color="000000" w:themeColor="text1"/>
        </w:rPr>
        <w:t>generator lessee’s electric service.”</w:t>
      </w:r>
    </w:p>
    <w:p w:rsidR="00957441"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57441" w:rsidRPr="0090786E"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Policy to be adopted and reported</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SECTION</w:t>
      </w:r>
      <w:r w:rsidRPr="00CF4772">
        <w:rPr>
          <w:rFonts w:cs="Times New Roman"/>
          <w:u w:color="000000" w:themeColor="text1"/>
        </w:rPr>
        <w:tab/>
        <w:t>7.</w:t>
      </w:r>
      <w:r w:rsidRPr="00CF4772">
        <w:rPr>
          <w:rFonts w:cs="Times New Roman"/>
          <w:u w:color="000000" w:themeColor="text1"/>
        </w:rPr>
        <w:tab/>
        <w:t>Each distribution electric cooperative board shall consider the general objectives of Section 58</w:t>
      </w:r>
      <w:r>
        <w:rPr>
          <w:rFonts w:cs="Times New Roman"/>
          <w:u w:color="000000" w:themeColor="text1"/>
        </w:rPr>
        <w:noBreakHyphen/>
      </w:r>
      <w:r w:rsidRPr="00CF4772">
        <w:rPr>
          <w:rFonts w:cs="Times New Roman"/>
          <w:u w:color="000000" w:themeColor="text1"/>
        </w:rPr>
        <w:t>40</w:t>
      </w:r>
      <w:r>
        <w:rPr>
          <w:rFonts w:cs="Times New Roman"/>
          <w:u w:color="000000" w:themeColor="text1"/>
        </w:rPr>
        <w:noBreakHyphen/>
      </w:r>
      <w:r w:rsidRPr="00CF4772">
        <w:rPr>
          <w:rFonts w:cs="Times New Roman"/>
          <w:u w:color="000000" w:themeColor="text1"/>
        </w:rPr>
        <w:t>10</w:t>
      </w:r>
      <w:r>
        <w:rPr>
          <w:rFonts w:cs="Times New Roman"/>
          <w:u w:color="000000" w:themeColor="text1"/>
        </w:rPr>
        <w:t>,</w:t>
      </w:r>
      <w:r w:rsidRPr="00CF4772">
        <w:rPr>
          <w:rFonts w:cs="Times New Roman"/>
          <w:u w:color="000000" w:themeColor="text1"/>
        </w:rPr>
        <w:t xml:space="preserve"> et seq. and any methodology promulgated thereunder in adopting a net energy metering policy.  Each distribution electric cooperative shall adopt a net energy metering policy and shall report their policy to the ORS within one year of the passage of this act.  Provided, however, that the requirements of this section do not apply to an electric cooperative organized under the laws of a state other than South Carolina.</w:t>
      </w:r>
    </w:p>
    <w:p w:rsidR="00957441"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57441" w:rsidRPr="0090786E"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90786E">
        <w:rPr>
          <w:rFonts w:cs="Times New Roman"/>
          <w:b/>
          <w:u w:color="000000" w:themeColor="text1"/>
        </w:rPr>
        <w:t>Investigation and report</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SECTION</w:t>
      </w:r>
      <w:r w:rsidRPr="00CF4772">
        <w:rPr>
          <w:rFonts w:cs="Times New Roman"/>
          <w:u w:color="000000" w:themeColor="text1"/>
        </w:rPr>
        <w:tab/>
        <w:t>8.</w:t>
      </w:r>
      <w:r w:rsidRPr="00CF4772">
        <w:rPr>
          <w:rFonts w:cs="Times New Roman"/>
          <w:u w:color="000000" w:themeColor="text1"/>
        </w:rPr>
        <w:tab/>
        <w:t>Each electric cooperative shall investigate the relationship between fixed costs, fixed charges, and the extent of cost shifting that is attributable to distributed energy resources within current cost of service ratemaking methodologies, cost allocations, and rate designs, with a focus on the implications distributed energy resources could have for their business models in the future.  The report shall review how to ensure a fair allocation of costs and benefits between consumers who utilize distributed energy resources and consumers who do not utilize distributed energy resources, as well as suggesting any necessary or prudent changes to existing or future rate structures.  The report shall include a general overview of cost shifting that is attributable to or arising from historical cost of service ratemaking related to the current utility business model, specifically the cost of service ratemaking methodology, the cost allocations, and rate designs.  The investigation and report may be coordinated and consolidated into a single project.  The findings shall be filed with the Office of Regulatory Staff by December 31, 2015.  Provided, however, that the provisions of this section do not apply to an electric cooperative organized under the laws of a state other than South Carolina.</w:t>
      </w:r>
    </w:p>
    <w:p w:rsidR="00957441"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57441" w:rsidRPr="0090786E"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Exemptions</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SECTION</w:t>
      </w:r>
      <w:r w:rsidRPr="00CF4772">
        <w:rPr>
          <w:rFonts w:cs="Times New Roman"/>
          <w:u w:color="000000" w:themeColor="text1"/>
        </w:rPr>
        <w:tab/>
        <w:t>9.</w:t>
      </w:r>
      <w:r w:rsidRPr="00CF4772">
        <w:rPr>
          <w:rFonts w:cs="Times New Roman"/>
          <w:u w:color="000000" w:themeColor="text1"/>
        </w:rPr>
        <w:tab/>
        <w:t>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p>
    <w:p w:rsidR="00957441"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57441" w:rsidRPr="0090786E"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Construction of provisions</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F4772">
        <w:rPr>
          <w:rFonts w:cs="Times New Roman"/>
          <w:u w:color="000000" w:themeColor="text1"/>
        </w:rPr>
        <w:t>SECTION</w:t>
      </w:r>
      <w:r w:rsidRPr="00CF4772">
        <w:rPr>
          <w:rFonts w:cs="Times New Roman"/>
          <w:u w:color="000000" w:themeColor="text1"/>
        </w:rPr>
        <w:tab/>
        <w:t>10.</w:t>
      </w:r>
      <w:r w:rsidRPr="00CF4772">
        <w:rPr>
          <w:rFonts w:cs="Times New Roman"/>
          <w:u w:color="000000" w:themeColor="text1"/>
        </w:rPr>
        <w:tab/>
        <w:t>Article 23, Chapter 27, Title 58 shall be construed as a whole, and all parts of it are to be read and construed together. If any part of this article shall be adjudged by any court of competent jurisdiction to be invalid, the remainder of this article shall be invalidated. Nothing herein shall be construed to affect the parties’ right to appeal the matter.</w:t>
      </w:r>
    </w:p>
    <w:p w:rsidR="00957441"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57441" w:rsidRPr="0090786E"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Time effective</w:t>
      </w: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57441" w:rsidRPr="00CF4772" w:rsidRDefault="00957441"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F4772">
        <w:rPr>
          <w:rFonts w:cs="Times New Roman"/>
          <w:u w:color="000000" w:themeColor="text1"/>
        </w:rPr>
        <w:t>SECTION</w:t>
      </w:r>
      <w:r w:rsidRPr="00CF4772">
        <w:rPr>
          <w:rFonts w:cs="Times New Roman"/>
          <w:u w:color="000000" w:themeColor="text1"/>
        </w:rPr>
        <w:tab/>
        <w:t>11.</w:t>
      </w:r>
      <w:r w:rsidRPr="00CF4772">
        <w:rPr>
          <w:rFonts w:cs="Times New Roman"/>
          <w:u w:color="000000" w:themeColor="text1"/>
        </w:rPr>
        <w:tab/>
        <w:t xml:space="preserve">This act takes effect upon approval by the Governor. </w:t>
      </w:r>
    </w:p>
    <w:p w:rsidR="00957441" w:rsidRDefault="00957441" w:rsidP="00957441">
      <w:pPr>
        <w:tabs>
          <w:tab w:val="left" w:pos="1440"/>
          <w:tab w:val="left" w:pos="1800"/>
          <w:tab w:val="left" w:pos="2880"/>
        </w:tabs>
        <w:rPr>
          <w:color w:val="000000" w:themeColor="text1"/>
        </w:rPr>
      </w:pPr>
    </w:p>
    <w:p w:rsidR="00957441" w:rsidRDefault="00957441" w:rsidP="00957441">
      <w:pPr>
        <w:tabs>
          <w:tab w:val="left" w:pos="1440"/>
          <w:tab w:val="left" w:pos="1800"/>
          <w:tab w:val="left" w:pos="2880"/>
        </w:tabs>
        <w:rPr>
          <w:color w:val="000000" w:themeColor="text1"/>
        </w:rPr>
      </w:pPr>
      <w:r>
        <w:rPr>
          <w:color w:val="000000" w:themeColor="text1"/>
        </w:rPr>
        <w:t>Ratified the 29</w:t>
      </w:r>
      <w:r>
        <w:rPr>
          <w:color w:val="000000" w:themeColor="text1"/>
          <w:vertAlign w:val="superscript"/>
        </w:rPr>
        <w:t>th</w:t>
      </w:r>
      <w:r>
        <w:rPr>
          <w:color w:val="000000" w:themeColor="text1"/>
        </w:rPr>
        <w:t xml:space="preserve"> day of May, 2014.</w:t>
      </w:r>
    </w:p>
    <w:p w:rsidR="00957441" w:rsidRDefault="00957441" w:rsidP="00957441">
      <w:pPr>
        <w:tabs>
          <w:tab w:val="left" w:pos="1440"/>
          <w:tab w:val="left" w:pos="1800"/>
          <w:tab w:val="left" w:pos="2880"/>
        </w:tabs>
        <w:rPr>
          <w:color w:val="000000" w:themeColor="text1"/>
        </w:rPr>
      </w:pPr>
    </w:p>
    <w:p w:rsidR="00957441" w:rsidRDefault="00957441" w:rsidP="00957441">
      <w:pPr>
        <w:tabs>
          <w:tab w:val="left" w:pos="1440"/>
          <w:tab w:val="left" w:pos="1800"/>
          <w:tab w:val="left" w:pos="2880"/>
        </w:tabs>
        <w:rPr>
          <w:color w:val="000000" w:themeColor="text1"/>
        </w:rPr>
      </w:pPr>
      <w:r>
        <w:rPr>
          <w:color w:val="000000" w:themeColor="text1"/>
        </w:rPr>
        <w:t>Approved the 2</w:t>
      </w:r>
      <w:r w:rsidRPr="007237FD">
        <w:rPr>
          <w:color w:val="000000" w:themeColor="text1"/>
          <w:vertAlign w:val="superscript"/>
        </w:rPr>
        <w:t>nd</w:t>
      </w:r>
      <w:r>
        <w:rPr>
          <w:color w:val="000000" w:themeColor="text1"/>
        </w:rPr>
        <w:t xml:space="preserve"> day of June, 2014. </w:t>
      </w:r>
    </w:p>
    <w:p w:rsidR="00957441" w:rsidRDefault="00957441" w:rsidP="00957441">
      <w:pPr>
        <w:tabs>
          <w:tab w:val="left" w:pos="1440"/>
          <w:tab w:val="left" w:pos="1800"/>
          <w:tab w:val="left" w:pos="2880"/>
        </w:tabs>
        <w:jc w:val="center"/>
        <w:rPr>
          <w:color w:val="000000" w:themeColor="text1"/>
        </w:rPr>
      </w:pPr>
    </w:p>
    <w:p w:rsidR="00957441" w:rsidRDefault="00957441" w:rsidP="00957441">
      <w:pPr>
        <w:tabs>
          <w:tab w:val="left" w:pos="1440"/>
          <w:tab w:val="left" w:pos="1800"/>
          <w:tab w:val="left" w:pos="2880"/>
        </w:tabs>
        <w:jc w:val="center"/>
        <w:rPr>
          <w:color w:val="000000" w:themeColor="text1"/>
        </w:rPr>
      </w:pPr>
      <w:r>
        <w:rPr>
          <w:color w:val="000000" w:themeColor="text1"/>
        </w:rPr>
        <w:t>__________</w:t>
      </w:r>
    </w:p>
    <w:p w:rsidR="008836A5" w:rsidRPr="00A847CB" w:rsidRDefault="008836A5" w:rsidP="00957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A847CB" w:rsidSect="006B0832">
      <w:footerReference w:type="default" r:id="rId31"/>
      <w:footerReference w:type="first" r:id="rId3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336" w:rsidRDefault="00446336" w:rsidP="007D5FAC">
      <w:r>
        <w:separator/>
      </w:r>
    </w:p>
  </w:endnote>
  <w:endnote w:type="continuationSeparator" w:id="0">
    <w:p w:rsidR="00446336" w:rsidRDefault="0044633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832" w:rsidRPr="006B0832" w:rsidRDefault="006B0832" w:rsidP="006B0832">
    <w:pPr>
      <w:pStyle w:val="Footer"/>
      <w:tabs>
        <w:tab w:val="clear" w:pos="4680"/>
        <w:tab w:val="clear" w:pos="9360"/>
        <w:tab w:val="center" w:pos="3168"/>
      </w:tabs>
      <w:spacing w:before="120"/>
    </w:pPr>
    <w:r>
      <w:tab/>
    </w:r>
    <w:r w:rsidR="00E45FCA">
      <w:fldChar w:fldCharType="begin"/>
    </w:r>
    <w:r w:rsidR="00E45FCA">
      <w:instrText xml:space="preserve"> PAGE  \* MERGEFORMAT </w:instrText>
    </w:r>
    <w:r w:rsidR="00E45FCA">
      <w:fldChar w:fldCharType="separate"/>
    </w:r>
    <w:r w:rsidR="00AD2454">
      <w:rPr>
        <w:noProof/>
      </w:rPr>
      <w:t>24</w:t>
    </w:r>
    <w:r w:rsidR="00E45FC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832" w:rsidRDefault="006B08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336" w:rsidRDefault="00446336" w:rsidP="007D5FAC">
      <w:r>
        <w:separator/>
      </w:r>
    </w:p>
  </w:footnote>
  <w:footnote w:type="continuationSeparator" w:id="0">
    <w:p w:rsidR="00446336" w:rsidRDefault="0044633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817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1189"/>
    <w:docVar w:name="ActSecretary" w:val="Lee"/>
    <w:docVar w:name="ActSIdno" w:val="(273)  1189SD14"/>
    <w:docVar w:name="clipname" w:val="1189SD14"/>
    <w:docVar w:name="dvBillNumber" w:val="1189"/>
    <w:docVar w:name="dvBillNumberPrefix" w:val="S"/>
    <w:docVar w:name="dvOriginalBody" w:val="Senate"/>
    <w:docVar w:name="OrigSENATEBillNo" w:val="1189"/>
    <w:docVar w:name="SENATEACTFULLPATH" w:val="L:\COUNCIL\ACTS\1189SD14.DOCX"/>
    <w:docVar w:name="WhatActtype" w:val="AN ACT"/>
  </w:docVars>
  <w:rsids>
    <w:rsidRoot w:val="00A5107A"/>
    <w:rsid w:val="00002DE0"/>
    <w:rsid w:val="000035B7"/>
    <w:rsid w:val="00020349"/>
    <w:rsid w:val="00021B0B"/>
    <w:rsid w:val="00030487"/>
    <w:rsid w:val="00040C05"/>
    <w:rsid w:val="0004579B"/>
    <w:rsid w:val="00046179"/>
    <w:rsid w:val="00051B4F"/>
    <w:rsid w:val="000527DB"/>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3D42"/>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26B6"/>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812B4"/>
    <w:rsid w:val="00392293"/>
    <w:rsid w:val="0039655A"/>
    <w:rsid w:val="00396C58"/>
    <w:rsid w:val="003A6ACF"/>
    <w:rsid w:val="003A6D96"/>
    <w:rsid w:val="003A7517"/>
    <w:rsid w:val="003B1A01"/>
    <w:rsid w:val="003B2E6E"/>
    <w:rsid w:val="003B355D"/>
    <w:rsid w:val="003B4E77"/>
    <w:rsid w:val="003B6BB7"/>
    <w:rsid w:val="003B746E"/>
    <w:rsid w:val="003C030C"/>
    <w:rsid w:val="003D2A73"/>
    <w:rsid w:val="003E6F0F"/>
    <w:rsid w:val="00400828"/>
    <w:rsid w:val="00412B47"/>
    <w:rsid w:val="004132C9"/>
    <w:rsid w:val="00414C2A"/>
    <w:rsid w:val="004157C4"/>
    <w:rsid w:val="0041760A"/>
    <w:rsid w:val="00417A9C"/>
    <w:rsid w:val="00423310"/>
    <w:rsid w:val="00427BCB"/>
    <w:rsid w:val="00430DA3"/>
    <w:rsid w:val="004325CA"/>
    <w:rsid w:val="00432E09"/>
    <w:rsid w:val="00435D03"/>
    <w:rsid w:val="004374A9"/>
    <w:rsid w:val="00442137"/>
    <w:rsid w:val="00445A20"/>
    <w:rsid w:val="00446336"/>
    <w:rsid w:val="00447C2D"/>
    <w:rsid w:val="00451B9A"/>
    <w:rsid w:val="0045270B"/>
    <w:rsid w:val="004666F5"/>
    <w:rsid w:val="00472A5B"/>
    <w:rsid w:val="00481E5B"/>
    <w:rsid w:val="00482432"/>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C28F8"/>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0F38"/>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3D7B"/>
    <w:rsid w:val="00594D39"/>
    <w:rsid w:val="00597352"/>
    <w:rsid w:val="005A1FF2"/>
    <w:rsid w:val="005A286C"/>
    <w:rsid w:val="005A7D5F"/>
    <w:rsid w:val="005B2750"/>
    <w:rsid w:val="005B2968"/>
    <w:rsid w:val="005B2DD9"/>
    <w:rsid w:val="005B3E85"/>
    <w:rsid w:val="005B4DB1"/>
    <w:rsid w:val="005B7BC4"/>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5685"/>
    <w:rsid w:val="006462FA"/>
    <w:rsid w:val="00655550"/>
    <w:rsid w:val="00657AB1"/>
    <w:rsid w:val="00663AC3"/>
    <w:rsid w:val="00672966"/>
    <w:rsid w:val="006743BB"/>
    <w:rsid w:val="006750A0"/>
    <w:rsid w:val="00686464"/>
    <w:rsid w:val="00690F2C"/>
    <w:rsid w:val="00690F99"/>
    <w:rsid w:val="00691B24"/>
    <w:rsid w:val="00696C4D"/>
    <w:rsid w:val="00696F5B"/>
    <w:rsid w:val="006A4214"/>
    <w:rsid w:val="006A5B40"/>
    <w:rsid w:val="006A65C8"/>
    <w:rsid w:val="006A6F1D"/>
    <w:rsid w:val="006A7D8A"/>
    <w:rsid w:val="006B0832"/>
    <w:rsid w:val="006B263A"/>
    <w:rsid w:val="006B4FA6"/>
    <w:rsid w:val="006C7535"/>
    <w:rsid w:val="006C7D00"/>
    <w:rsid w:val="006C7DDE"/>
    <w:rsid w:val="006D0125"/>
    <w:rsid w:val="006D1AAC"/>
    <w:rsid w:val="006F22C0"/>
    <w:rsid w:val="006F290C"/>
    <w:rsid w:val="007009F2"/>
    <w:rsid w:val="00704FF9"/>
    <w:rsid w:val="007052EC"/>
    <w:rsid w:val="00705E6C"/>
    <w:rsid w:val="00707063"/>
    <w:rsid w:val="007127A6"/>
    <w:rsid w:val="00731C9E"/>
    <w:rsid w:val="00734C77"/>
    <w:rsid w:val="00737039"/>
    <w:rsid w:val="007373C7"/>
    <w:rsid w:val="007469F9"/>
    <w:rsid w:val="0074783A"/>
    <w:rsid w:val="007514EF"/>
    <w:rsid w:val="00764BFB"/>
    <w:rsid w:val="00765D0A"/>
    <w:rsid w:val="007664A2"/>
    <w:rsid w:val="00767530"/>
    <w:rsid w:val="007746C2"/>
    <w:rsid w:val="00775216"/>
    <w:rsid w:val="00775B87"/>
    <w:rsid w:val="00784A23"/>
    <w:rsid w:val="00791698"/>
    <w:rsid w:val="007946C3"/>
    <w:rsid w:val="00795966"/>
    <w:rsid w:val="007A62E5"/>
    <w:rsid w:val="007A73EA"/>
    <w:rsid w:val="007B0E40"/>
    <w:rsid w:val="007B296A"/>
    <w:rsid w:val="007B2D27"/>
    <w:rsid w:val="007C00BD"/>
    <w:rsid w:val="007C3D08"/>
    <w:rsid w:val="007C3EC8"/>
    <w:rsid w:val="007C7B7F"/>
    <w:rsid w:val="007D04D9"/>
    <w:rsid w:val="007D5FAC"/>
    <w:rsid w:val="007D60DE"/>
    <w:rsid w:val="007D6EB9"/>
    <w:rsid w:val="007E2084"/>
    <w:rsid w:val="007E3A81"/>
    <w:rsid w:val="007F3574"/>
    <w:rsid w:val="007F6631"/>
    <w:rsid w:val="007F6D46"/>
    <w:rsid w:val="007F7184"/>
    <w:rsid w:val="00800AD0"/>
    <w:rsid w:val="00821AAF"/>
    <w:rsid w:val="00832F5E"/>
    <w:rsid w:val="00834B27"/>
    <w:rsid w:val="00836D7F"/>
    <w:rsid w:val="00841A98"/>
    <w:rsid w:val="00841BFC"/>
    <w:rsid w:val="008420A4"/>
    <w:rsid w:val="008449B6"/>
    <w:rsid w:val="00855672"/>
    <w:rsid w:val="00860CD2"/>
    <w:rsid w:val="00865315"/>
    <w:rsid w:val="00865A3F"/>
    <w:rsid w:val="008674BA"/>
    <w:rsid w:val="00870435"/>
    <w:rsid w:val="008733F2"/>
    <w:rsid w:val="008746A0"/>
    <w:rsid w:val="00875B4B"/>
    <w:rsid w:val="00877295"/>
    <w:rsid w:val="008836A5"/>
    <w:rsid w:val="00892AF7"/>
    <w:rsid w:val="008B019A"/>
    <w:rsid w:val="008B08BB"/>
    <w:rsid w:val="008B2051"/>
    <w:rsid w:val="008B48BD"/>
    <w:rsid w:val="008B552D"/>
    <w:rsid w:val="008C325E"/>
    <w:rsid w:val="008E03BA"/>
    <w:rsid w:val="008E1BCF"/>
    <w:rsid w:val="008F4CA1"/>
    <w:rsid w:val="008F510F"/>
    <w:rsid w:val="008F547A"/>
    <w:rsid w:val="008F5F0A"/>
    <w:rsid w:val="008F7D5B"/>
    <w:rsid w:val="00900319"/>
    <w:rsid w:val="0090133D"/>
    <w:rsid w:val="009057E7"/>
    <w:rsid w:val="009076FA"/>
    <w:rsid w:val="0090786E"/>
    <w:rsid w:val="009112BB"/>
    <w:rsid w:val="00916EE8"/>
    <w:rsid w:val="0092121C"/>
    <w:rsid w:val="009218CD"/>
    <w:rsid w:val="00937AF4"/>
    <w:rsid w:val="00940A90"/>
    <w:rsid w:val="009410C0"/>
    <w:rsid w:val="00947070"/>
    <w:rsid w:val="00953BF7"/>
    <w:rsid w:val="009560AB"/>
    <w:rsid w:val="00957441"/>
    <w:rsid w:val="009631DC"/>
    <w:rsid w:val="00971351"/>
    <w:rsid w:val="0097332E"/>
    <w:rsid w:val="00974FD7"/>
    <w:rsid w:val="00980444"/>
    <w:rsid w:val="00982E93"/>
    <w:rsid w:val="00990677"/>
    <w:rsid w:val="00995C4C"/>
    <w:rsid w:val="00997D30"/>
    <w:rsid w:val="009A31B6"/>
    <w:rsid w:val="009B0FA5"/>
    <w:rsid w:val="009B6EA6"/>
    <w:rsid w:val="009C170D"/>
    <w:rsid w:val="009D0B32"/>
    <w:rsid w:val="009D75E7"/>
    <w:rsid w:val="009F42DA"/>
    <w:rsid w:val="00A03978"/>
    <w:rsid w:val="00A050C0"/>
    <w:rsid w:val="00A062DB"/>
    <w:rsid w:val="00A06E6D"/>
    <w:rsid w:val="00A14F94"/>
    <w:rsid w:val="00A17490"/>
    <w:rsid w:val="00A22884"/>
    <w:rsid w:val="00A23CED"/>
    <w:rsid w:val="00A25E64"/>
    <w:rsid w:val="00A26387"/>
    <w:rsid w:val="00A3022E"/>
    <w:rsid w:val="00A450A2"/>
    <w:rsid w:val="00A46627"/>
    <w:rsid w:val="00A475E8"/>
    <w:rsid w:val="00A5107A"/>
    <w:rsid w:val="00A61397"/>
    <w:rsid w:val="00A62F8F"/>
    <w:rsid w:val="00A64E80"/>
    <w:rsid w:val="00A73974"/>
    <w:rsid w:val="00A74007"/>
    <w:rsid w:val="00A847CB"/>
    <w:rsid w:val="00A929DA"/>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2454"/>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83DA1"/>
    <w:rsid w:val="00B846E9"/>
    <w:rsid w:val="00BB1593"/>
    <w:rsid w:val="00BB21FE"/>
    <w:rsid w:val="00BB43F6"/>
    <w:rsid w:val="00BB7B1B"/>
    <w:rsid w:val="00BC5FF9"/>
    <w:rsid w:val="00BE36EB"/>
    <w:rsid w:val="00BE41F8"/>
    <w:rsid w:val="00BF1B60"/>
    <w:rsid w:val="00BF2034"/>
    <w:rsid w:val="00BF33CD"/>
    <w:rsid w:val="00BF352D"/>
    <w:rsid w:val="00BF6E92"/>
    <w:rsid w:val="00C0158B"/>
    <w:rsid w:val="00C02F6F"/>
    <w:rsid w:val="00C03629"/>
    <w:rsid w:val="00C04CE3"/>
    <w:rsid w:val="00C04FCB"/>
    <w:rsid w:val="00C0656D"/>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1ADA"/>
    <w:rsid w:val="00C837F6"/>
    <w:rsid w:val="00C92B7D"/>
    <w:rsid w:val="00C92E2B"/>
    <w:rsid w:val="00C94E59"/>
    <w:rsid w:val="00C963DD"/>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176C6"/>
    <w:rsid w:val="00E25568"/>
    <w:rsid w:val="00E3356F"/>
    <w:rsid w:val="00E33964"/>
    <w:rsid w:val="00E3462F"/>
    <w:rsid w:val="00E36231"/>
    <w:rsid w:val="00E45FCA"/>
    <w:rsid w:val="00E500F1"/>
    <w:rsid w:val="00E5358E"/>
    <w:rsid w:val="00E5665F"/>
    <w:rsid w:val="00E60357"/>
    <w:rsid w:val="00E614B9"/>
    <w:rsid w:val="00E61B4C"/>
    <w:rsid w:val="00E71D4E"/>
    <w:rsid w:val="00E757F4"/>
    <w:rsid w:val="00E77440"/>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72F4E"/>
    <w:rsid w:val="00F82DFE"/>
    <w:rsid w:val="00F86999"/>
    <w:rsid w:val="00FA1013"/>
    <w:rsid w:val="00FA5680"/>
    <w:rsid w:val="00FA7E14"/>
    <w:rsid w:val="00FB1A6A"/>
    <w:rsid w:val="00FB471B"/>
    <w:rsid w:val="00FC380D"/>
    <w:rsid w:val="00FD1D9E"/>
    <w:rsid w:val="00FD6DC2"/>
    <w:rsid w:val="00FD7AFA"/>
    <w:rsid w:val="00FE15B8"/>
    <w:rsid w:val="00FE1D78"/>
    <w:rsid w:val="00FE5658"/>
    <w:rsid w:val="00FE6887"/>
    <w:rsid w:val="00FF0473"/>
    <w:rsid w:val="00FF42B3"/>
    <w:rsid w:val="00FF4CAA"/>
    <w:rsid w:val="00FF5F13"/>
    <w:rsid w:val="00FF6159"/>
    <w:rsid w:val="00FF67D2"/>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oNotEmbedSmartTags/>
  <w:decimalSymbol w:val="."/>
  <w:listSeparator w:val=","/>
  <w15:docId w15:val="{08B4F8FD-0A88-40DF-8287-215A24F5F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6B08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ListParagraph">
    <w:name w:val="List Paragraph"/>
    <w:basedOn w:val="Normal"/>
    <w:uiPriority w:val="34"/>
    <w:qFormat/>
    <w:rsid w:val="00A5107A"/>
    <w:pPr>
      <w:ind w:left="720"/>
      <w:contextualSpacing/>
      <w:jc w:val="both"/>
    </w:pPr>
    <w:rPr>
      <w:rFonts w:eastAsia="Times New Roman" w:cs="Times New Roman"/>
      <w:szCs w:val="20"/>
    </w:rPr>
  </w:style>
  <w:style w:type="paragraph" w:styleId="BalloonText">
    <w:name w:val="Balloon Text"/>
    <w:basedOn w:val="Normal"/>
    <w:link w:val="BalloonTextChar"/>
    <w:uiPriority w:val="99"/>
    <w:semiHidden/>
    <w:unhideWhenUsed/>
    <w:rsid w:val="00E25568"/>
    <w:rPr>
      <w:rFonts w:ascii="Tahoma" w:hAnsi="Tahoma" w:cs="Tahoma"/>
      <w:sz w:val="16"/>
      <w:szCs w:val="16"/>
    </w:rPr>
  </w:style>
  <w:style w:type="character" w:customStyle="1" w:styleId="BalloonTextChar">
    <w:name w:val="Balloon Text Char"/>
    <w:basedOn w:val="DefaultParagraphFont"/>
    <w:link w:val="BalloonText"/>
    <w:uiPriority w:val="99"/>
    <w:semiHidden/>
    <w:rsid w:val="00E25568"/>
    <w:rPr>
      <w:rFonts w:ascii="Tahoma" w:hAnsi="Tahoma" w:cs="Tahoma"/>
      <w:sz w:val="16"/>
      <w:szCs w:val="16"/>
    </w:rPr>
  </w:style>
  <w:style w:type="table" w:styleId="TableGrid">
    <w:name w:val="Table Grid"/>
    <w:basedOn w:val="TableNormal"/>
    <w:uiPriority w:val="59"/>
    <w:rsid w:val="006D0125"/>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B083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530F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4\04-02-14.docx" TargetMode="External"/><Relationship Id="rId13" Type="http://schemas.openxmlformats.org/officeDocument/2006/relationships/hyperlink" Target="file:///H:\SJ%20Archive\2014\04-30-14.docx" TargetMode="External"/><Relationship Id="rId18" Type="http://schemas.openxmlformats.org/officeDocument/2006/relationships/hyperlink" Target="file:///H:\HJ%20Archive\2014\05-21-14.docx" TargetMode="External"/><Relationship Id="rId26" Type="http://schemas.openxmlformats.org/officeDocument/2006/relationships/hyperlink" Target="file:///p:\pprever\2013-14\1189_20140415.docx" TargetMode="External"/><Relationship Id="rId3" Type="http://schemas.openxmlformats.org/officeDocument/2006/relationships/webSettings" Target="webSettings.xml"/><Relationship Id="rId21" Type="http://schemas.openxmlformats.org/officeDocument/2006/relationships/hyperlink" Target="file:///H:\HJ%20Archive\2014\05-22-14.docx" TargetMode="External"/><Relationship Id="rId34" Type="http://schemas.openxmlformats.org/officeDocument/2006/relationships/theme" Target="theme/theme1.xml"/><Relationship Id="rId7" Type="http://schemas.openxmlformats.org/officeDocument/2006/relationships/hyperlink" Target="file:///H:\SJ%20Archive\2014\04-02-14.docx" TargetMode="External"/><Relationship Id="rId12" Type="http://schemas.openxmlformats.org/officeDocument/2006/relationships/hyperlink" Target="file:///H:\SJ%20Archive\2014\04-29-14.docx" TargetMode="External"/><Relationship Id="rId17" Type="http://schemas.openxmlformats.org/officeDocument/2006/relationships/hyperlink" Target="file:///H:\HJ%20Archive\2014\05-21-14.docx" TargetMode="External"/><Relationship Id="rId25" Type="http://schemas.openxmlformats.org/officeDocument/2006/relationships/hyperlink" Target="file:///p:\pprever\2013-14\1189_20140402A.docx"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H:\HJ%20Archive\2014\05-15-14.docx" TargetMode="External"/><Relationship Id="rId20" Type="http://schemas.openxmlformats.org/officeDocument/2006/relationships/hyperlink" Target="file:///H:\HJ%20Archive\2014\05-22-14.docx" TargetMode="External"/><Relationship Id="rId29" Type="http://schemas.openxmlformats.org/officeDocument/2006/relationships/hyperlink" Target="file:///p:\pprever\2013-14\1189_20140519.docx" TargetMode="External"/><Relationship Id="rId1" Type="http://schemas.openxmlformats.org/officeDocument/2006/relationships/styles" Target="styles.xml"/><Relationship Id="rId6" Type="http://schemas.openxmlformats.org/officeDocument/2006/relationships/hyperlink" Target="file:///H:\SJ%20Archive\2014\04-02-14.docx" TargetMode="External"/><Relationship Id="rId11" Type="http://schemas.openxmlformats.org/officeDocument/2006/relationships/hyperlink" Target="file:///H:\SJ%20Archive\2014\04-29-14.docx" TargetMode="External"/><Relationship Id="rId24" Type="http://schemas.openxmlformats.org/officeDocument/2006/relationships/hyperlink" Target="file:///p:\pprever\2013-14\1189_20140402.docx" TargetMode="External"/><Relationship Id="rId32"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H:\HJ%20Archive\2014\04-30-14.docx" TargetMode="External"/><Relationship Id="rId23" Type="http://schemas.openxmlformats.org/officeDocument/2006/relationships/hyperlink" Target="file:///H:\SJ%20Archive\2014\05-28-14.docx" TargetMode="External"/><Relationship Id="rId28" Type="http://schemas.openxmlformats.org/officeDocument/2006/relationships/hyperlink" Target="file:///p:\pprever\2013-14\1189_20140515.docx" TargetMode="External"/><Relationship Id="rId10" Type="http://schemas.openxmlformats.org/officeDocument/2006/relationships/hyperlink" Target="file:///H:\SJ%20Archive\2014\04-15-14.docx" TargetMode="External"/><Relationship Id="rId19" Type="http://schemas.openxmlformats.org/officeDocument/2006/relationships/hyperlink" Target="file:///H:\HJ%20Archive\2014\05-21-14.docx" TargetMode="External"/><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file:///H:\SJ%20Archive\2014\04-02-14.docx" TargetMode="External"/><Relationship Id="rId14" Type="http://schemas.openxmlformats.org/officeDocument/2006/relationships/hyperlink" Target="file:///H:\HJ%20Archive\2014\04-30-14.docx" TargetMode="External"/><Relationship Id="rId22" Type="http://schemas.openxmlformats.org/officeDocument/2006/relationships/hyperlink" Target="file:///H:\SJ%20Archive\2014\05-28-14.docx" TargetMode="External"/><Relationship Id="rId27" Type="http://schemas.openxmlformats.org/officeDocument/2006/relationships/hyperlink" Target="file:///p:\pprever\2013-14\1189_20140416.docx" TargetMode="External"/><Relationship Id="rId30" Type="http://schemas.openxmlformats.org/officeDocument/2006/relationships/hyperlink" Target="file:///p:\pprever\2013-14\1189_2014052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4</Pages>
  <Words>9189</Words>
  <Characters>52381</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61448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1189: Distributed Energy Resource Program Act - South Carolina Legislature Online</dc:title>
  <dc:subject/>
  <dc:creator>nancylee</dc:creator>
  <cp:keywords/>
  <dc:description/>
  <cp:lastModifiedBy>N Cumfer</cp:lastModifiedBy>
  <cp:revision>5</cp:revision>
  <cp:lastPrinted>2014-05-29T15:27:00Z</cp:lastPrinted>
  <dcterms:created xsi:type="dcterms:W3CDTF">2014-07-24T19:47:00Z</dcterms:created>
  <dcterms:modified xsi:type="dcterms:W3CDTF">2014-12-04T22:01:00Z</dcterms:modified>
</cp:coreProperties>
</file>