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C9A" w:rsidRDefault="00776C9A" w:rsidP="00776C9A">
      <w:pPr>
        <w:widowControl w:val="0"/>
        <w:jc w:val="center"/>
      </w:pPr>
      <w:r w:rsidRPr="00776C9A">
        <w:rPr>
          <w:b/>
        </w:rPr>
        <w:t>South Carolina General Assembly</w:t>
      </w:r>
    </w:p>
    <w:p w:rsidR="00776C9A" w:rsidRDefault="00776C9A" w:rsidP="00776C9A">
      <w:pPr>
        <w:widowControl w:val="0"/>
        <w:jc w:val="center"/>
      </w:pPr>
      <w:r>
        <w:t>120th Session, 2013-2014</w:t>
      </w:r>
    </w:p>
    <w:p w:rsidR="00776C9A" w:rsidRDefault="00776C9A" w:rsidP="00776C9A">
      <w:pPr>
        <w:widowControl w:val="0"/>
      </w:pPr>
    </w:p>
    <w:p w:rsidR="00776C9A" w:rsidRDefault="00776C9A" w:rsidP="00776C9A">
      <w:pPr>
        <w:widowControl w:val="0"/>
        <w:rPr>
          <w:b/>
        </w:rPr>
      </w:pPr>
      <w:r w:rsidRPr="00776C9A">
        <w:rPr>
          <w:b/>
        </w:rPr>
        <w:t>S.</w:t>
      </w:r>
      <w:r>
        <w:rPr>
          <w:b/>
        </w:rPr>
        <w:t xml:space="preserve"> </w:t>
      </w:r>
      <w:r w:rsidRPr="00776C9A">
        <w:rPr>
          <w:b/>
        </w:rPr>
        <w:t>123</w:t>
      </w:r>
    </w:p>
    <w:p w:rsidR="00776C9A" w:rsidRDefault="00776C9A" w:rsidP="00776C9A">
      <w:pPr>
        <w:widowControl w:val="0"/>
        <w:rPr>
          <w:b/>
        </w:rPr>
      </w:pPr>
    </w:p>
    <w:p w:rsidR="00776C9A" w:rsidRDefault="00776C9A" w:rsidP="00776C9A">
      <w:pPr>
        <w:widowControl w:val="0"/>
      </w:pPr>
      <w:r w:rsidRPr="00776C9A">
        <w:rPr>
          <w:b/>
        </w:rPr>
        <w:t>STATUS INFORMATION</w:t>
      </w:r>
    </w:p>
    <w:p w:rsidR="00776C9A" w:rsidRDefault="00776C9A" w:rsidP="00776C9A">
      <w:pPr>
        <w:widowControl w:val="0"/>
      </w:pPr>
    </w:p>
    <w:p w:rsidR="00776C9A" w:rsidRDefault="00776C9A" w:rsidP="00776C9A">
      <w:pPr>
        <w:widowControl w:val="0"/>
      </w:pPr>
      <w:r>
        <w:t>General Bill</w:t>
      </w:r>
    </w:p>
    <w:p w:rsidR="00776C9A" w:rsidRDefault="00776C9A" w:rsidP="00776C9A">
      <w:pPr>
        <w:widowControl w:val="0"/>
      </w:pPr>
      <w:r>
        <w:t>Sponsors: Senator L. Martin</w:t>
      </w:r>
    </w:p>
    <w:p w:rsidR="00776C9A" w:rsidRDefault="00776C9A" w:rsidP="00776C9A">
      <w:pPr>
        <w:widowControl w:val="0"/>
      </w:pPr>
      <w:r>
        <w:t>Document Path: l:\s-jud\bills\l. martin\jud0027.jjg.docx</w:t>
      </w:r>
    </w:p>
    <w:p w:rsidR="00776C9A" w:rsidRDefault="00776C9A" w:rsidP="00776C9A">
      <w:pPr>
        <w:widowControl w:val="0"/>
      </w:pPr>
    </w:p>
    <w:p w:rsidR="00D5052D" w:rsidRDefault="00D5052D" w:rsidP="00776C9A">
      <w:pPr>
        <w:widowControl w:val="0"/>
      </w:pPr>
      <w:r>
        <w:t>Introduced in the Senate on January 8, 2013</w:t>
      </w:r>
    </w:p>
    <w:p w:rsidR="00D5052D" w:rsidRPr="00D5052D" w:rsidRDefault="00D5052D" w:rsidP="00776C9A">
      <w:pPr>
        <w:widowControl w:val="0"/>
      </w:pPr>
      <w:r>
        <w:t xml:space="preserve">Currently residing in the Senate Committee on </w:t>
      </w:r>
      <w:r w:rsidRPr="00D5052D">
        <w:rPr>
          <w:b/>
        </w:rPr>
        <w:t>Judiciary</w:t>
      </w:r>
    </w:p>
    <w:p w:rsidR="00D5052D" w:rsidRDefault="00D5052D" w:rsidP="00776C9A">
      <w:pPr>
        <w:widowControl w:val="0"/>
      </w:pPr>
    </w:p>
    <w:p w:rsidR="00776C9A" w:rsidRDefault="00776C9A" w:rsidP="00776C9A">
      <w:pPr>
        <w:widowControl w:val="0"/>
      </w:pPr>
      <w:r>
        <w:t xml:space="preserve">Summary: </w:t>
      </w:r>
      <w:r w:rsidR="004C0C31">
        <w:t>Civil No-Contact Orders</w:t>
      </w:r>
    </w:p>
    <w:p w:rsidR="00776C9A" w:rsidRDefault="00776C9A" w:rsidP="00776C9A">
      <w:pPr>
        <w:widowControl w:val="0"/>
      </w:pPr>
    </w:p>
    <w:p w:rsidR="00776C9A" w:rsidRDefault="00776C9A" w:rsidP="00776C9A">
      <w:pPr>
        <w:widowControl w:val="0"/>
      </w:pPr>
    </w:p>
    <w:p w:rsidR="00776C9A" w:rsidRDefault="00776C9A" w:rsidP="00776C9A">
      <w:pPr>
        <w:widowControl w:val="0"/>
        <w:tabs>
          <w:tab w:val="center" w:pos="590"/>
          <w:tab w:val="center" w:pos="1440"/>
          <w:tab w:val="left" w:pos="1872"/>
          <w:tab w:val="left" w:pos="9187"/>
        </w:tabs>
      </w:pPr>
      <w:r w:rsidRPr="00776C9A">
        <w:rPr>
          <w:b/>
        </w:rPr>
        <w:t>HISTORY OF LEGISLATIVE ACTIONS</w:t>
      </w:r>
    </w:p>
    <w:p w:rsidR="00776C9A" w:rsidRDefault="00776C9A" w:rsidP="00776C9A">
      <w:pPr>
        <w:widowControl w:val="0"/>
        <w:tabs>
          <w:tab w:val="center" w:pos="590"/>
          <w:tab w:val="center" w:pos="1440"/>
          <w:tab w:val="left" w:pos="1872"/>
          <w:tab w:val="left" w:pos="9187"/>
        </w:tabs>
      </w:pPr>
    </w:p>
    <w:p w:rsidR="00776C9A" w:rsidRPr="00776C9A" w:rsidRDefault="00776C9A" w:rsidP="00776C9A">
      <w:pPr>
        <w:widowControl w:val="0"/>
        <w:tabs>
          <w:tab w:val="center" w:pos="590"/>
          <w:tab w:val="center" w:pos="1440"/>
          <w:tab w:val="left" w:pos="1872"/>
          <w:tab w:val="left" w:pos="9187"/>
        </w:tabs>
      </w:pPr>
      <w:r w:rsidRPr="00776C9A">
        <w:rPr>
          <w:u w:val="single"/>
        </w:rPr>
        <w:tab/>
        <w:t>Date</w:t>
      </w:r>
      <w:r w:rsidRPr="00776C9A">
        <w:rPr>
          <w:u w:val="single"/>
        </w:rPr>
        <w:tab/>
        <w:t>Body</w:t>
      </w:r>
      <w:r w:rsidRPr="00776C9A">
        <w:rPr>
          <w:u w:val="single"/>
        </w:rPr>
        <w:tab/>
        <w:t>Action Description with journal page number</w:t>
      </w:r>
      <w:r w:rsidRPr="00776C9A">
        <w:rPr>
          <w:u w:val="single"/>
        </w:rPr>
        <w:tab/>
      </w:r>
      <w:bookmarkStart w:id="0" w:name="_GoBack"/>
      <w:bookmarkEnd w:id="0"/>
    </w:p>
    <w:p w:rsidR="00D01311" w:rsidRDefault="00D01311" w:rsidP="00D01311">
      <w:pPr>
        <w:widowControl w:val="0"/>
        <w:tabs>
          <w:tab w:val="right" w:pos="1008"/>
          <w:tab w:val="left" w:pos="1152"/>
          <w:tab w:val="left" w:pos="1872"/>
          <w:tab w:val="left" w:pos="9187"/>
        </w:tabs>
        <w:ind w:left="2088" w:hanging="2088"/>
      </w:pPr>
      <w:r>
        <w:tab/>
        <w:t>12/18/2012</w:t>
      </w:r>
      <w:r>
        <w:tab/>
        <w:t>Senate</w:t>
      </w:r>
      <w:r>
        <w:tab/>
      </w:r>
      <w:r w:rsidRPr="00737A4B">
        <w:t>Prefiled</w:t>
      </w:r>
    </w:p>
    <w:p w:rsidR="00D01311" w:rsidRDefault="00D01311" w:rsidP="00D01311">
      <w:pPr>
        <w:widowControl w:val="0"/>
        <w:tabs>
          <w:tab w:val="right" w:pos="1008"/>
          <w:tab w:val="left" w:pos="1152"/>
          <w:tab w:val="left" w:pos="1872"/>
          <w:tab w:val="left" w:pos="9187"/>
        </w:tabs>
        <w:ind w:left="2088" w:hanging="2088"/>
      </w:pPr>
      <w:r>
        <w:tab/>
        <w:t>12/18/2012</w:t>
      </w:r>
      <w:r>
        <w:tab/>
        <w:t>Senate</w:t>
      </w:r>
      <w:r>
        <w:tab/>
      </w:r>
      <w:r w:rsidRPr="00737A4B">
        <w:t xml:space="preserve">Referred to Committee on </w:t>
      </w:r>
      <w:r w:rsidRPr="00737A4B">
        <w:rPr>
          <w:b/>
        </w:rPr>
        <w:t>Judiciary</w:t>
      </w:r>
    </w:p>
    <w:p w:rsidR="00D01311" w:rsidRDefault="00D01311" w:rsidP="00D01311">
      <w:pPr>
        <w:widowControl w:val="0"/>
        <w:tabs>
          <w:tab w:val="right" w:pos="1008"/>
          <w:tab w:val="left" w:pos="1152"/>
          <w:tab w:val="left" w:pos="1872"/>
          <w:tab w:val="left" w:pos="9187"/>
        </w:tabs>
        <w:ind w:left="2088" w:hanging="2088"/>
      </w:pPr>
      <w:r>
        <w:tab/>
        <w:t>1/8/2013</w:t>
      </w:r>
      <w:r>
        <w:tab/>
        <w:t>Senate</w:t>
      </w:r>
      <w:r>
        <w:tab/>
      </w:r>
      <w:r w:rsidRPr="00737A4B">
        <w:t>Introduced and read first time (</w:t>
      </w:r>
      <w:hyperlink r:id="rId6" w:history="1">
        <w:r w:rsidRPr="00737A4B">
          <w:rPr>
            <w:rStyle w:val="Hyperlink"/>
          </w:rPr>
          <w:t>Senate Journal</w:t>
        </w:r>
        <w:r w:rsidRPr="00737A4B">
          <w:rPr>
            <w:rStyle w:val="Hyperlink"/>
          </w:rPr>
          <w:noBreakHyphen/>
          <w:t>page 82</w:t>
        </w:r>
      </w:hyperlink>
      <w:r w:rsidRPr="00737A4B">
        <w:t>)</w:t>
      </w:r>
    </w:p>
    <w:p w:rsidR="00D01311" w:rsidRDefault="00D01311" w:rsidP="00D01311">
      <w:pPr>
        <w:widowControl w:val="0"/>
        <w:tabs>
          <w:tab w:val="right" w:pos="1008"/>
          <w:tab w:val="left" w:pos="1152"/>
          <w:tab w:val="left" w:pos="1872"/>
          <w:tab w:val="left" w:pos="9187"/>
        </w:tabs>
        <w:ind w:left="2088" w:hanging="2088"/>
      </w:pPr>
      <w:r>
        <w:tab/>
        <w:t>1/8/2013</w:t>
      </w:r>
      <w:r>
        <w:tab/>
        <w:t>Senate</w:t>
      </w:r>
      <w:r>
        <w:tab/>
      </w:r>
      <w:r w:rsidRPr="00737A4B">
        <w:t>Ref</w:t>
      </w:r>
      <w:r>
        <w:t xml:space="preserve">erred to Committee on </w:t>
      </w:r>
      <w:r w:rsidRPr="00737A4B">
        <w:rPr>
          <w:b/>
        </w:rPr>
        <w:t>Judiciary</w:t>
      </w:r>
      <w:r>
        <w:t xml:space="preserve"> </w:t>
      </w:r>
      <w:r w:rsidRPr="00737A4B">
        <w:t>(</w:t>
      </w:r>
      <w:hyperlink r:id="rId7" w:history="1">
        <w:r w:rsidRPr="00737A4B">
          <w:rPr>
            <w:rStyle w:val="Hyperlink"/>
          </w:rPr>
          <w:t>Senate Journal</w:t>
        </w:r>
        <w:r w:rsidRPr="00737A4B">
          <w:rPr>
            <w:rStyle w:val="Hyperlink"/>
          </w:rPr>
          <w:noBreakHyphen/>
          <w:t>page 82</w:t>
        </w:r>
      </w:hyperlink>
      <w:r w:rsidRPr="00737A4B">
        <w:t>)</w:t>
      </w:r>
    </w:p>
    <w:p w:rsidR="00D01311" w:rsidRDefault="00D01311" w:rsidP="00D01311">
      <w:pPr>
        <w:widowControl w:val="0"/>
        <w:tabs>
          <w:tab w:val="right" w:pos="1008"/>
          <w:tab w:val="left" w:pos="1152"/>
          <w:tab w:val="left" w:pos="1872"/>
          <w:tab w:val="left" w:pos="9187"/>
        </w:tabs>
        <w:ind w:left="2088" w:hanging="2088"/>
      </w:pPr>
    </w:p>
    <w:p w:rsidR="00776C9A" w:rsidRPr="00776C9A" w:rsidRDefault="00776C9A" w:rsidP="00776C9A">
      <w:pPr>
        <w:widowControl w:val="0"/>
        <w:tabs>
          <w:tab w:val="right" w:pos="1008"/>
          <w:tab w:val="left" w:pos="1152"/>
          <w:tab w:val="left" w:pos="1872"/>
          <w:tab w:val="left" w:pos="9187"/>
        </w:tabs>
        <w:ind w:left="2088" w:hanging="2088"/>
      </w:pPr>
    </w:p>
    <w:p w:rsidR="00776C9A" w:rsidRDefault="00776C9A" w:rsidP="00776C9A">
      <w:pPr>
        <w:widowControl w:val="0"/>
      </w:pPr>
      <w:r w:rsidRPr="00776C9A">
        <w:rPr>
          <w:b/>
        </w:rPr>
        <w:t>VERSIONS OF THIS BILL</w:t>
      </w:r>
    </w:p>
    <w:p w:rsidR="00776C9A" w:rsidRDefault="00776C9A" w:rsidP="00776C9A">
      <w:pPr>
        <w:widowControl w:val="0"/>
      </w:pPr>
    </w:p>
    <w:p w:rsidR="00776C9A" w:rsidRDefault="00F11C61" w:rsidP="00776C9A">
      <w:pPr>
        <w:widowControl w:val="0"/>
      </w:pPr>
      <w:hyperlink r:id="rId8" w:history="1">
        <w:r w:rsidR="00776C9A">
          <w:rPr>
            <w:rStyle w:val="Hyperlink"/>
          </w:rPr>
          <w:t>12/18/2012</w:t>
        </w:r>
      </w:hyperlink>
    </w:p>
    <w:p w:rsidR="00776C9A" w:rsidRDefault="00776C9A" w:rsidP="00776C9A"/>
    <w:p w:rsidR="00776C9A" w:rsidRDefault="00776C9A" w:rsidP="00776C9A">
      <w:pPr>
        <w:sectPr w:rsidR="00776C9A" w:rsidSect="00776C9A">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19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2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16, SOUTH CAROLINA CODE OF LAWS, 1976, BY ADDING ARTICLE 19 TO ESTABLISH A PROCEDURE FOR THE ISSUANCE OF PERMANENT AND EMERGENCY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2D19D9" w:rsidRDefault="002D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19D9" w:rsidRDefault="002D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19D9" w:rsidRDefault="002D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5" w:name="OCC1"/>
      <w:bookmarkEnd w:id="5"/>
      <w:r w:rsidRPr="00075718">
        <w:tab/>
        <w:t>‘</w:t>
      </w:r>
      <w:r w:rsidRPr="00075718">
        <w:rPr>
          <w:bCs/>
        </w:rPr>
        <w:t>Conviction’</w:t>
      </w:r>
      <w:r w:rsidRPr="00075718">
        <w:t xml:space="preserve"> means a conviction, adjudication of delinquency, guilty plea, nolo contendere plea, or forfeiture of bail.</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 xml:space="preserve">‘Criminal offense’ means an offense against the person of an individual when physical or psychological harm occurs, including both common law and statutory offenses contained in </w:t>
      </w:r>
      <w:r w:rsidRPr="00075718">
        <w:rPr>
          <w:color w:val="000000" w:themeColor="text1"/>
          <w:u w:color="000000" w:themeColor="text1"/>
        </w:rPr>
        <w:lastRenderedPageBreak/>
        <w:t>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t>mbers of the victim or witness’</w:t>
      </w:r>
      <w:r w:rsidRPr="00075718">
        <w:t xml:space="preserve"> family;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t>to enter the victim or witness’</w:t>
      </w:r>
      <w:r w:rsidRPr="00075718">
        <w:t xml:space="preserve"> place of residence, employment, education, or other location;  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t>e by up to five years in prison</w:t>
      </w:r>
      <w:r w:rsidRPr="00075718">
        <w:t>’;</w:t>
      </w:r>
      <w:r>
        <w:t xml:space="preserve"> </w:t>
      </w:r>
      <w:r w:rsidRPr="00075718">
        <w:t xml:space="preserve"> and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t>mbers of the victim or witness’</w:t>
      </w:r>
      <w:r w:rsidRPr="00075718">
        <w:t xml:space="preserve"> family;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t>to enter the victim or witness’</w:t>
      </w:r>
      <w:r w:rsidRPr="00075718">
        <w:t xml:space="preserve"> place of residence, employment, education, or other location; </w:t>
      </w:r>
      <w:r>
        <w:t xml:space="preserve"> </w:t>
      </w:r>
      <w:r w:rsidRPr="00075718">
        <w:t xml:space="preserve">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t>e by up to five years in prison</w:t>
      </w:r>
      <w:r w:rsidRPr="00075718">
        <w:t xml:space="preserve">’; </w:t>
      </w:r>
      <w:r>
        <w:t xml:space="preserve"> </w:t>
      </w:r>
      <w:r w:rsidRPr="00075718">
        <w:t>and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r>
        <w:t xml:space="preserve">  However, if a complainant does not seek a permanent civil no-contact order pursuant to Section 16-3-1910 within forty-five days of the the issuance of an emergency civil no-contact order, the emergency civil no-contact order no longer remains in effect.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6" w:name="OCC9"/>
      <w:bookmarkStart w:id="7" w:name="OCC11"/>
      <w:bookmarkStart w:id="8" w:name="1770"/>
      <w:bookmarkEnd w:id="6"/>
      <w:bookmarkEnd w:id="7"/>
      <w:bookmarkEnd w:id="8"/>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6216F" w:rsidRPr="00423096"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Pr>
          <w:rFonts w:eastAsia="Times New Roman"/>
        </w:rPr>
        <w:t>.</w:t>
      </w:r>
    </w:p>
    <w:p w:rsidR="005202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0213" w:rsidRDefault="00520213" w:rsidP="00776C9A">
      <w:pPr>
        <w:suppressAutoHyphens/>
        <w:jc w:val="both"/>
        <w:rPr>
          <w:rFonts w:eastAsia="Times New Roman"/>
        </w:rPr>
      </w:pPr>
    </w:p>
    <w:sectPr w:rsidR="00520213" w:rsidSect="00776C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9D9" w:rsidRDefault="002D19D9" w:rsidP="00522CE0">
      <w:r>
        <w:separator/>
      </w:r>
    </w:p>
  </w:endnote>
  <w:endnote w:type="continuationSeparator" w:id="0">
    <w:p w:rsidR="002D19D9" w:rsidRDefault="002D19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3DB066-1FA8-4055-B8C3-AF5386C0B8C7}"/>
    <w:embedBold r:id="rId2" w:fontKey="{3CA731B0-A967-4136-A706-7C1F54D1CD25}"/>
  </w:font>
  <w:font w:name="Calibri">
    <w:panose1 w:val="020F0502020204030204"/>
    <w:charset w:val="00"/>
    <w:family w:val="swiss"/>
    <w:pitch w:val="variable"/>
    <w:sig w:usb0="E10002FF" w:usb1="4000ACFF" w:usb2="00000009" w:usb3="00000000" w:csb0="0000019F" w:csb1="00000000"/>
    <w:embedRegular r:id="rId3" w:fontKey="{E905C61D-18A6-42A9-B22B-5712356300AB}"/>
    <w:embedBold r:id="rId4" w:fontKey="{A7AE612F-E4C2-45D1-9579-C8B35B2E55D0}"/>
  </w:font>
  <w:font w:name="Cambria">
    <w:panose1 w:val="02040503050406030204"/>
    <w:charset w:val="00"/>
    <w:family w:val="roman"/>
    <w:pitch w:val="variable"/>
    <w:sig w:usb0="E00002FF" w:usb1="400004FF" w:usb2="00000000" w:usb3="00000000" w:csb0="0000019F" w:csb1="00000000"/>
    <w:embedRegular r:id="rId5" w:fontKey="{8D8B7654-F4E5-40E9-BCD2-585CAA5CB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C9A" w:rsidRPr="00520213" w:rsidRDefault="00776C9A" w:rsidP="00520213">
    <w:pPr>
      <w:pStyle w:val="Footer"/>
      <w:tabs>
        <w:tab w:val="clear" w:pos="4680"/>
        <w:tab w:val="clear" w:pos="9360"/>
        <w:tab w:val="center" w:pos="2995"/>
      </w:tabs>
      <w:spacing w:before="120"/>
    </w:pPr>
    <w:r>
      <w:t>[123]</w:t>
    </w:r>
    <w:r>
      <w:tab/>
    </w:r>
    <w:r w:rsidR="009C5A3C">
      <w:fldChar w:fldCharType="begin"/>
    </w:r>
    <w:r w:rsidR="009C5A3C">
      <w:instrText xml:space="preserve"> PAGE  \* MERGEFORMAT </w:instrText>
    </w:r>
    <w:r w:rsidR="009C5A3C">
      <w:fldChar w:fldCharType="separate"/>
    </w:r>
    <w:r w:rsidR="00F11C61">
      <w:rPr>
        <w:noProof/>
      </w:rPr>
      <w:t>1</w:t>
    </w:r>
    <w:r w:rsidR="009C5A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9D9" w:rsidRDefault="002D19D9" w:rsidP="00522CE0">
      <w:r>
        <w:separator/>
      </w:r>
    </w:p>
  </w:footnote>
  <w:footnote w:type="continuationSeparator" w:id="0">
    <w:p w:rsidR="002D19D9" w:rsidRDefault="002D19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27.JJG"/>
    <w:docVar w:name="CoverAttorneyInitials" w:val="JJG"/>
    <w:docVar w:name="CoverAttorneyLastName" w:val="Gentry"/>
    <w:docVar w:name="CoverBillType" w:val="b"/>
    <w:docVar w:name="DraftFileName" w:val="JUD0027.JJG.DOCX"/>
    <w:docVar w:name="DraftStenoName" w:val="Craft"/>
    <w:docVar w:name="dvBillNumber" w:val="123"/>
    <w:docVar w:name="dvBillNumberPrefix" w:val="S. "/>
    <w:docVar w:name="dvOriginalBody" w:val="Senate"/>
    <w:docVar w:name="fulldraftpath" w:val="L:\S-JUD\BILLS\L. Martin\JUD0027.JJG.DOCX"/>
    <w:docVar w:name="NameofBody" w:val="S"/>
    <w:docVar w:name="SenatorFolderName" w:val="L. Martin"/>
    <w:docVar w:name="VGROUP2" w:val="S-JUD"/>
  </w:docVars>
  <w:rsids>
    <w:rsidRoot w:val="007D5F2E"/>
    <w:rsid w:val="000141EB"/>
    <w:rsid w:val="00042AC1"/>
    <w:rsid w:val="00046516"/>
    <w:rsid w:val="000A4D08"/>
    <w:rsid w:val="000A6988"/>
    <w:rsid w:val="000B0720"/>
    <w:rsid w:val="000B5EAF"/>
    <w:rsid w:val="000E473B"/>
    <w:rsid w:val="000F002B"/>
    <w:rsid w:val="00107C3D"/>
    <w:rsid w:val="00126995"/>
    <w:rsid w:val="0016543B"/>
    <w:rsid w:val="00170561"/>
    <w:rsid w:val="001821D3"/>
    <w:rsid w:val="00186AC9"/>
    <w:rsid w:val="00190F47"/>
    <w:rsid w:val="00197DF1"/>
    <w:rsid w:val="001B3DD9"/>
    <w:rsid w:val="001C23C9"/>
    <w:rsid w:val="001D3BAC"/>
    <w:rsid w:val="00206D3D"/>
    <w:rsid w:val="0024519E"/>
    <w:rsid w:val="00245C4E"/>
    <w:rsid w:val="002C5896"/>
    <w:rsid w:val="002D19D9"/>
    <w:rsid w:val="00307C2B"/>
    <w:rsid w:val="0031409E"/>
    <w:rsid w:val="0032109A"/>
    <w:rsid w:val="00333DF1"/>
    <w:rsid w:val="0033541C"/>
    <w:rsid w:val="00364389"/>
    <w:rsid w:val="00381884"/>
    <w:rsid w:val="003D6A5D"/>
    <w:rsid w:val="003D6E2B"/>
    <w:rsid w:val="003E54BC"/>
    <w:rsid w:val="003E7597"/>
    <w:rsid w:val="00412C9E"/>
    <w:rsid w:val="0042257B"/>
    <w:rsid w:val="00450668"/>
    <w:rsid w:val="00452CD7"/>
    <w:rsid w:val="0046216F"/>
    <w:rsid w:val="00477696"/>
    <w:rsid w:val="004952FA"/>
    <w:rsid w:val="004A05F7"/>
    <w:rsid w:val="004A31C2"/>
    <w:rsid w:val="004A592F"/>
    <w:rsid w:val="004B6A22"/>
    <w:rsid w:val="004C0C31"/>
    <w:rsid w:val="004C2918"/>
    <w:rsid w:val="004D168C"/>
    <w:rsid w:val="004D6923"/>
    <w:rsid w:val="004D7F37"/>
    <w:rsid w:val="0051584C"/>
    <w:rsid w:val="00520213"/>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3F78"/>
    <w:rsid w:val="00641A16"/>
    <w:rsid w:val="006431BA"/>
    <w:rsid w:val="006B4B3C"/>
    <w:rsid w:val="006C74EA"/>
    <w:rsid w:val="00704DD3"/>
    <w:rsid w:val="0071222F"/>
    <w:rsid w:val="00720D40"/>
    <w:rsid w:val="007318D4"/>
    <w:rsid w:val="00746551"/>
    <w:rsid w:val="00765784"/>
    <w:rsid w:val="00776C9A"/>
    <w:rsid w:val="007A4390"/>
    <w:rsid w:val="007C65B0"/>
    <w:rsid w:val="007D5F2E"/>
    <w:rsid w:val="007E3B8F"/>
    <w:rsid w:val="007E5CB7"/>
    <w:rsid w:val="00814EED"/>
    <w:rsid w:val="008314D2"/>
    <w:rsid w:val="00867885"/>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5A3C"/>
    <w:rsid w:val="00A02011"/>
    <w:rsid w:val="00A35165"/>
    <w:rsid w:val="00A4011E"/>
    <w:rsid w:val="00A41565"/>
    <w:rsid w:val="00A86015"/>
    <w:rsid w:val="00AE59C8"/>
    <w:rsid w:val="00B030B6"/>
    <w:rsid w:val="00B10098"/>
    <w:rsid w:val="00B10E10"/>
    <w:rsid w:val="00B35389"/>
    <w:rsid w:val="00B450FF"/>
    <w:rsid w:val="00B47304"/>
    <w:rsid w:val="00B66C95"/>
    <w:rsid w:val="00B67A46"/>
    <w:rsid w:val="00B945C5"/>
    <w:rsid w:val="00BA20EA"/>
    <w:rsid w:val="00BC0A56"/>
    <w:rsid w:val="00C14B4C"/>
    <w:rsid w:val="00C23348"/>
    <w:rsid w:val="00C6454A"/>
    <w:rsid w:val="00C74052"/>
    <w:rsid w:val="00CA3B8C"/>
    <w:rsid w:val="00CB187A"/>
    <w:rsid w:val="00CD7C71"/>
    <w:rsid w:val="00CD7F01"/>
    <w:rsid w:val="00D01311"/>
    <w:rsid w:val="00D0627F"/>
    <w:rsid w:val="00D1088B"/>
    <w:rsid w:val="00D156D2"/>
    <w:rsid w:val="00D5052D"/>
    <w:rsid w:val="00D719DC"/>
    <w:rsid w:val="00D77EC0"/>
    <w:rsid w:val="00D86943"/>
    <w:rsid w:val="00DA47B9"/>
    <w:rsid w:val="00E20A0B"/>
    <w:rsid w:val="00E677A1"/>
    <w:rsid w:val="00E91E2F"/>
    <w:rsid w:val="00EA3546"/>
    <w:rsid w:val="00EB1AAC"/>
    <w:rsid w:val="00EB47AE"/>
    <w:rsid w:val="00EC34E1"/>
    <w:rsid w:val="00ED0AE1"/>
    <w:rsid w:val="00F0234A"/>
    <w:rsid w:val="00F10D92"/>
    <w:rsid w:val="00F11C61"/>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7E905DE6-E67D-4B73-8F9A-4206A2C3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76C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3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3106</Words>
  <Characters>17710</Characters>
  <Application>Microsoft Office Word</Application>
  <DocSecurity>0</DocSecurity>
  <Lines>147</Lines>
  <Paragraphs>41</Paragraphs>
  <ScaleCrop>false</ScaleCrop>
  <Company> </Company>
  <LinksUpToDate>false</LinksUpToDate>
  <CharactersWithSpaces>20775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123: Civil No-Contact Orders - South Carolina Legislature Online</dc:title>
  <dc:subject/>
  <dc:creator>SusanCraft</dc:creator>
  <cp:keywords/>
  <dc:description/>
  <cp:lastModifiedBy>N Cumfer</cp:lastModifiedBy>
  <cp:revision>9</cp:revision>
  <dcterms:created xsi:type="dcterms:W3CDTF">2012-12-18T19:43:00Z</dcterms:created>
  <dcterms:modified xsi:type="dcterms:W3CDTF">2014-12-04T20:34:00Z</dcterms:modified>
</cp:coreProperties>
</file>