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226" w:rsidRDefault="002D7226" w:rsidP="002D7226">
      <w:pPr>
        <w:widowControl w:val="0"/>
        <w:jc w:val="center"/>
      </w:pPr>
      <w:r w:rsidRPr="002D7226">
        <w:rPr>
          <w:b/>
        </w:rPr>
        <w:t>South Carolina General Assembly</w:t>
      </w:r>
    </w:p>
    <w:p w:rsidR="002D7226" w:rsidRDefault="002D7226" w:rsidP="002D7226">
      <w:pPr>
        <w:widowControl w:val="0"/>
        <w:jc w:val="center"/>
      </w:pPr>
      <w:r>
        <w:t>120th Session, 2013-2014</w:t>
      </w:r>
    </w:p>
    <w:p w:rsidR="002D7226" w:rsidRDefault="002D7226" w:rsidP="002D7226">
      <w:pPr>
        <w:widowControl w:val="0"/>
        <w:jc w:val="left"/>
      </w:pPr>
    </w:p>
    <w:p w:rsidR="002D7226" w:rsidRDefault="002D7226" w:rsidP="002D7226">
      <w:pPr>
        <w:widowControl w:val="0"/>
        <w:jc w:val="left"/>
        <w:rPr>
          <w:b/>
        </w:rPr>
      </w:pPr>
      <w:r w:rsidRPr="002D7226">
        <w:rPr>
          <w:b/>
        </w:rPr>
        <w:t>S.</w:t>
      </w:r>
      <w:r>
        <w:rPr>
          <w:b/>
        </w:rPr>
        <w:t xml:space="preserve"> </w:t>
      </w:r>
      <w:r w:rsidRPr="002D7226">
        <w:rPr>
          <w:b/>
        </w:rPr>
        <w:t>1345</w:t>
      </w:r>
    </w:p>
    <w:p w:rsidR="002D7226" w:rsidRDefault="002D7226" w:rsidP="002D7226">
      <w:pPr>
        <w:widowControl w:val="0"/>
        <w:jc w:val="left"/>
        <w:rPr>
          <w:b/>
        </w:rPr>
      </w:pPr>
    </w:p>
    <w:p w:rsidR="002D7226" w:rsidRDefault="002D7226" w:rsidP="002D7226">
      <w:pPr>
        <w:widowControl w:val="0"/>
        <w:jc w:val="left"/>
      </w:pPr>
      <w:r w:rsidRPr="002D7226">
        <w:rPr>
          <w:b/>
        </w:rPr>
        <w:t>STATUS INFORMATION</w:t>
      </w:r>
    </w:p>
    <w:p w:rsidR="002D7226" w:rsidRDefault="002D7226" w:rsidP="002D7226">
      <w:pPr>
        <w:widowControl w:val="0"/>
        <w:jc w:val="left"/>
      </w:pPr>
    </w:p>
    <w:p w:rsidR="002D7226" w:rsidRDefault="002D7226" w:rsidP="002D7226">
      <w:pPr>
        <w:widowControl w:val="0"/>
        <w:jc w:val="left"/>
      </w:pPr>
      <w:r>
        <w:t>Concurrent Resolution</w:t>
      </w:r>
    </w:p>
    <w:p w:rsidR="002D7226" w:rsidRDefault="002D7226" w:rsidP="002D7226">
      <w:pPr>
        <w:widowControl w:val="0"/>
        <w:jc w:val="left"/>
      </w:pPr>
      <w:r>
        <w:t>Sponsors: Senator Sheheen</w:t>
      </w:r>
    </w:p>
    <w:p w:rsidR="002D7226" w:rsidRDefault="002D7226" w:rsidP="002D7226">
      <w:pPr>
        <w:widowControl w:val="0"/>
        <w:jc w:val="left"/>
      </w:pPr>
      <w:r>
        <w:t>Document Path: l:\council\bills\dka\3182vr14.docx</w:t>
      </w:r>
    </w:p>
    <w:p w:rsidR="002D7226" w:rsidRDefault="002D7226" w:rsidP="002D7226">
      <w:pPr>
        <w:widowControl w:val="0"/>
        <w:jc w:val="left"/>
      </w:pPr>
    </w:p>
    <w:p w:rsidR="00E97B2A" w:rsidRDefault="00E97B2A" w:rsidP="002D7226">
      <w:pPr>
        <w:widowControl w:val="0"/>
        <w:jc w:val="left"/>
      </w:pPr>
      <w:r>
        <w:t>Introduced in the Senate on May 28, 2014</w:t>
      </w:r>
    </w:p>
    <w:p w:rsidR="00E97B2A" w:rsidRDefault="00E97B2A" w:rsidP="002D7226">
      <w:pPr>
        <w:widowControl w:val="0"/>
        <w:jc w:val="left"/>
      </w:pPr>
      <w:r>
        <w:t>Introduced in the House on May 28, 2014</w:t>
      </w:r>
    </w:p>
    <w:p w:rsidR="00E97B2A" w:rsidRDefault="00E97B2A" w:rsidP="002D7226">
      <w:pPr>
        <w:widowControl w:val="0"/>
        <w:jc w:val="left"/>
      </w:pPr>
      <w:r>
        <w:t>Adopted by the General Assembly on May 28, 2014</w:t>
      </w:r>
    </w:p>
    <w:p w:rsidR="00E97B2A" w:rsidRDefault="00E97B2A" w:rsidP="002D7226">
      <w:pPr>
        <w:widowControl w:val="0"/>
        <w:jc w:val="left"/>
      </w:pPr>
    </w:p>
    <w:p w:rsidR="002D7226" w:rsidRDefault="002D7226" w:rsidP="002D7226">
      <w:pPr>
        <w:widowControl w:val="0"/>
        <w:jc w:val="left"/>
      </w:pPr>
      <w:r>
        <w:t xml:space="preserve">Summary: </w:t>
      </w:r>
      <w:r w:rsidR="0014476F">
        <w:t>John Lewis Byrd</w:t>
      </w:r>
    </w:p>
    <w:p w:rsidR="002D7226" w:rsidRDefault="002D7226" w:rsidP="002D7226">
      <w:pPr>
        <w:widowControl w:val="0"/>
        <w:jc w:val="left"/>
      </w:pPr>
    </w:p>
    <w:p w:rsidR="002D7226" w:rsidRDefault="002D7226" w:rsidP="002D7226">
      <w:pPr>
        <w:widowControl w:val="0"/>
        <w:jc w:val="left"/>
      </w:pPr>
    </w:p>
    <w:p w:rsidR="002D7226" w:rsidRDefault="002D7226" w:rsidP="002D7226">
      <w:pPr>
        <w:widowControl w:val="0"/>
        <w:tabs>
          <w:tab w:val="center" w:pos="590"/>
          <w:tab w:val="center" w:pos="1440"/>
          <w:tab w:val="left" w:pos="1872"/>
          <w:tab w:val="left" w:pos="9187"/>
        </w:tabs>
        <w:jc w:val="left"/>
      </w:pPr>
      <w:r w:rsidRPr="002D7226">
        <w:rPr>
          <w:b/>
        </w:rPr>
        <w:t>HISTORY OF LEGISLATIVE ACTIONS</w:t>
      </w:r>
    </w:p>
    <w:p w:rsidR="002D7226" w:rsidRDefault="002D7226" w:rsidP="002D7226">
      <w:pPr>
        <w:widowControl w:val="0"/>
        <w:tabs>
          <w:tab w:val="center" w:pos="590"/>
          <w:tab w:val="center" w:pos="1440"/>
          <w:tab w:val="left" w:pos="1872"/>
          <w:tab w:val="left" w:pos="9187"/>
        </w:tabs>
        <w:jc w:val="left"/>
      </w:pPr>
    </w:p>
    <w:p w:rsidR="002D7226" w:rsidRPr="002D7226" w:rsidRDefault="002D7226" w:rsidP="002D7226">
      <w:pPr>
        <w:widowControl w:val="0"/>
        <w:tabs>
          <w:tab w:val="center" w:pos="590"/>
          <w:tab w:val="center" w:pos="1440"/>
          <w:tab w:val="left" w:pos="1872"/>
          <w:tab w:val="left" w:pos="9187"/>
        </w:tabs>
        <w:jc w:val="left"/>
      </w:pPr>
      <w:r w:rsidRPr="002D7226">
        <w:rPr>
          <w:u w:val="single"/>
        </w:rPr>
        <w:tab/>
        <w:t>Date</w:t>
      </w:r>
      <w:r w:rsidRPr="002D7226">
        <w:rPr>
          <w:u w:val="single"/>
        </w:rPr>
        <w:tab/>
        <w:t>Body</w:t>
      </w:r>
      <w:r w:rsidRPr="002D7226">
        <w:rPr>
          <w:u w:val="single"/>
        </w:rPr>
        <w:tab/>
        <w:t>Action Description with journal page number</w:t>
      </w:r>
      <w:r w:rsidRPr="002D7226">
        <w:rPr>
          <w:u w:val="single"/>
        </w:rPr>
        <w:tab/>
      </w:r>
      <w:bookmarkStart w:id="0" w:name="_GoBack"/>
      <w:bookmarkEnd w:id="0"/>
    </w:p>
    <w:p w:rsidR="004F0F60" w:rsidRDefault="004F0F60" w:rsidP="004F0F60">
      <w:pPr>
        <w:widowControl w:val="0"/>
        <w:tabs>
          <w:tab w:val="right" w:pos="1008"/>
          <w:tab w:val="left" w:pos="1152"/>
          <w:tab w:val="left" w:pos="1872"/>
          <w:tab w:val="left" w:pos="9187"/>
        </w:tabs>
        <w:ind w:left="2088" w:hanging="2088"/>
        <w:jc w:val="left"/>
      </w:pPr>
      <w:r>
        <w:tab/>
        <w:t>5/28/2014</w:t>
      </w:r>
      <w:r>
        <w:tab/>
        <w:t>Senate</w:t>
      </w:r>
      <w:r>
        <w:tab/>
      </w:r>
      <w:r w:rsidRPr="005E3565">
        <w:t>Int</w:t>
      </w:r>
      <w:r>
        <w:t xml:space="preserve">roduced, adopted, sent to House </w:t>
      </w:r>
      <w:r w:rsidRPr="005E3565">
        <w:t>(</w:t>
      </w:r>
      <w:hyperlink r:id="rId7" w:history="1">
        <w:r w:rsidRPr="005E3565">
          <w:rPr>
            <w:rStyle w:val="Hyperlink"/>
          </w:rPr>
          <w:t>Senate Journal</w:t>
        </w:r>
        <w:r w:rsidRPr="005E3565">
          <w:rPr>
            <w:rStyle w:val="Hyperlink"/>
          </w:rPr>
          <w:noBreakHyphen/>
          <w:t>page 13</w:t>
        </w:r>
      </w:hyperlink>
      <w:r w:rsidRPr="005E3565">
        <w:t>)</w:t>
      </w:r>
    </w:p>
    <w:p w:rsidR="004F0F60" w:rsidRDefault="004F0F60" w:rsidP="004F0F60">
      <w:pPr>
        <w:widowControl w:val="0"/>
        <w:tabs>
          <w:tab w:val="right" w:pos="1008"/>
          <w:tab w:val="left" w:pos="1152"/>
          <w:tab w:val="left" w:pos="1872"/>
          <w:tab w:val="left" w:pos="9187"/>
        </w:tabs>
        <w:ind w:left="2088" w:hanging="2088"/>
        <w:jc w:val="left"/>
      </w:pPr>
      <w:r>
        <w:tab/>
        <w:t>5/28/2014</w:t>
      </w:r>
      <w:r>
        <w:tab/>
        <w:t>House</w:t>
      </w:r>
      <w:r>
        <w:tab/>
      </w:r>
      <w:r w:rsidRPr="005E3565">
        <w:t>Introduced, adopted, returned with concurrence</w:t>
      </w:r>
    </w:p>
    <w:p w:rsidR="004F0F60" w:rsidRDefault="004F0F60" w:rsidP="004F0F60">
      <w:pPr>
        <w:widowControl w:val="0"/>
        <w:tabs>
          <w:tab w:val="right" w:pos="1008"/>
          <w:tab w:val="left" w:pos="1152"/>
          <w:tab w:val="left" w:pos="1872"/>
          <w:tab w:val="left" w:pos="9187"/>
        </w:tabs>
        <w:ind w:left="2088" w:hanging="2088"/>
        <w:jc w:val="left"/>
      </w:pPr>
    </w:p>
    <w:p w:rsidR="002D7226" w:rsidRPr="002D7226" w:rsidRDefault="002D7226" w:rsidP="002D7226">
      <w:pPr>
        <w:widowControl w:val="0"/>
        <w:tabs>
          <w:tab w:val="right" w:pos="1008"/>
          <w:tab w:val="left" w:pos="1152"/>
          <w:tab w:val="left" w:pos="1872"/>
          <w:tab w:val="left" w:pos="9187"/>
        </w:tabs>
        <w:ind w:left="2088" w:hanging="2088"/>
        <w:jc w:val="left"/>
      </w:pPr>
    </w:p>
    <w:p w:rsidR="002D7226" w:rsidRDefault="002D7226" w:rsidP="002D7226">
      <w:r w:rsidRPr="002D7226">
        <w:rPr>
          <w:b/>
        </w:rPr>
        <w:t>VERSIONS OF THIS BILL</w:t>
      </w:r>
    </w:p>
    <w:p w:rsidR="002D7226" w:rsidRDefault="002D7226" w:rsidP="002D7226"/>
    <w:p w:rsidR="002D7226" w:rsidRDefault="00526884" w:rsidP="002D7226">
      <w:hyperlink r:id="rId8" w:history="1">
        <w:r w:rsidR="002D7226">
          <w:rPr>
            <w:rStyle w:val="Hyperlink"/>
          </w:rPr>
          <w:t>5/28/2014</w:t>
        </w:r>
      </w:hyperlink>
    </w:p>
    <w:p w:rsidR="002D7226" w:rsidRDefault="002D7226" w:rsidP="002D7226"/>
    <w:p w:rsidR="002D7226" w:rsidRDefault="002D7226" w:rsidP="002D7226">
      <w:pPr>
        <w:sectPr w:rsidR="002D7226" w:rsidSect="002D722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3C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0FBB">
        <w:rPr>
          <w:color w:val="000000" w:themeColor="text1"/>
          <w:u w:color="000000" w:themeColor="text1"/>
        </w:rPr>
        <w:t xml:space="preserve">TO RECOGNIZE AND HONOR JOHN LEWIS BYRD, </w:t>
      </w:r>
      <w:r w:rsidR="00115EE6">
        <w:rPr>
          <w:color w:val="000000" w:themeColor="text1"/>
          <w:u w:color="000000" w:themeColor="text1"/>
        </w:rPr>
        <w:t xml:space="preserve">UPON THE OCCASION OF </w:t>
      </w:r>
      <w:r w:rsidRPr="00E50FBB">
        <w:rPr>
          <w:color w:val="000000" w:themeColor="text1"/>
          <w:u w:color="000000" w:themeColor="text1"/>
        </w:rPr>
        <w:t>HIS ELECTION AS A MEMBER OF THE 2014 CLASS TO THE SOUTH CAROLINA ATHLETIC COACHES ASSOCIATION HALL OF FAME</w:t>
      </w:r>
      <w:r w:rsidR="00115EE6">
        <w:rPr>
          <w:color w:val="000000" w:themeColor="text1"/>
          <w:u w:color="000000" w:themeColor="text1"/>
        </w:rPr>
        <w:t xml:space="preserve"> AND TO WISH HIM CONTINUED HAPPINESS AND ENJOYMENT IN HIS FUTURE ENDEAVORS</w:t>
      </w:r>
      <w:r w:rsidRPr="00E50FBB">
        <w:rPr>
          <w:color w:val="000000" w:themeColor="text1"/>
          <w:u w:color="000000" w:themeColor="text1"/>
        </w:rPr>
        <w:t>.</w:t>
      </w:r>
    </w:p>
    <w:p w:rsidR="002C3C94" w:rsidRDefault="002C3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the members of the General Assembly of the State of South Carolina are pleased to learn that John Lewis Byrd has been elected as a member of the 2014 class to the South Carolina Athletic Coaches Association Hall of Fame; and</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John Byrd had a long and distinguished career as a high school coach in the Palmetto State, coaching football, basketball, and baseball teams at Jefferson, Denmark</w:t>
      </w:r>
      <w:r w:rsidR="00115EE6">
        <w:rPr>
          <w:color w:val="000000" w:themeColor="text1"/>
          <w:u w:color="000000" w:themeColor="text1"/>
        </w:rPr>
        <w:noBreakHyphen/>
      </w:r>
      <w:r w:rsidRPr="00E50FBB">
        <w:rPr>
          <w:color w:val="000000" w:themeColor="text1"/>
          <w:u w:color="000000" w:themeColor="text1"/>
        </w:rPr>
        <w:t>Olar, and Andrew Jackson High Schools over a thirty year period; and</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w:t>
      </w:r>
      <w:r w:rsidR="00115EE6">
        <w:rPr>
          <w:color w:val="000000" w:themeColor="text1"/>
          <w:u w:color="000000" w:themeColor="text1"/>
        </w:rPr>
        <w:t xml:space="preserve">now retired, </w:t>
      </w:r>
      <w:r w:rsidRPr="00E50FBB">
        <w:rPr>
          <w:color w:val="000000" w:themeColor="text1"/>
          <w:u w:color="000000" w:themeColor="text1"/>
        </w:rPr>
        <w:t xml:space="preserve">his high school basketball coaching career was nothing short of stellar, over which time his teams won a total of 396  games;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three of John Byrd</w:t>
      </w:r>
      <w:r w:rsidR="00115EE6" w:rsidRPr="00115EE6">
        <w:rPr>
          <w:color w:val="000000" w:themeColor="text1"/>
          <w:u w:color="000000" w:themeColor="text1"/>
        </w:rPr>
        <w:t>’</w:t>
      </w:r>
      <w:r w:rsidRPr="00E50FBB">
        <w:rPr>
          <w:color w:val="000000" w:themeColor="text1"/>
          <w:u w:color="000000" w:themeColor="text1"/>
        </w:rPr>
        <w:t xml:space="preserve">s basketball teams won state championship titles, Jefferson High in 1964 and Andrew Jackson High in 1975 and 1980. Andrew Jackson also was undefeated in 1975;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John Byrd was recognized for his coaching skills in 1975 and 1980 when he was named a South Carolina Basketball Coach of the Year. He also was selected as a regional coach of the year in 1975, 1978, 1979, 1980, and 1981;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lastRenderedPageBreak/>
        <w:t xml:space="preserve">Whereas, his contributions to high school athletics and to the players he coached extended beyond the court and fields by instilling in hundreds of youth the virtues of discipline, team work, sportsmanship, and dedication, all qualities that are essential to achieving success;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John Byrd is a Lancaster County native, where he lives in the town of Kershaw, and is a graduate of Wofford College;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in 1948, he played in the first South Carolina Athletic Coaches Association North</w:t>
      </w:r>
      <w:r w:rsidR="00115EE6">
        <w:rPr>
          <w:color w:val="000000" w:themeColor="text1"/>
          <w:u w:color="000000" w:themeColor="text1"/>
        </w:rPr>
        <w:noBreakHyphen/>
      </w:r>
      <w:r w:rsidRPr="00E50FBB">
        <w:rPr>
          <w:color w:val="000000" w:themeColor="text1"/>
          <w:u w:color="000000" w:themeColor="text1"/>
        </w:rPr>
        <w:t xml:space="preserve">South All Star basketball game representing Flat Creek High;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John Byrd was selected head coach for the 1969 South Carolina Athletic Coaches Association North</w:t>
      </w:r>
      <w:r w:rsidR="00115EE6">
        <w:rPr>
          <w:color w:val="000000" w:themeColor="text1"/>
          <w:u w:color="000000" w:themeColor="text1"/>
        </w:rPr>
        <w:noBreakHyphen/>
      </w:r>
      <w:r w:rsidRPr="00E50FBB">
        <w:rPr>
          <w:color w:val="000000" w:themeColor="text1"/>
          <w:u w:color="000000" w:themeColor="text1"/>
        </w:rPr>
        <w:t xml:space="preserve">South All Star basketball game;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he is a fifty</w:t>
      </w:r>
      <w:r w:rsidR="00115EE6">
        <w:rPr>
          <w:color w:val="000000" w:themeColor="text1"/>
          <w:u w:color="000000" w:themeColor="text1"/>
        </w:rPr>
        <w:noBreakHyphen/>
      </w:r>
      <w:r w:rsidRPr="00E50FBB">
        <w:rPr>
          <w:color w:val="000000" w:themeColor="text1"/>
          <w:u w:color="000000" w:themeColor="text1"/>
        </w:rPr>
        <w:t xml:space="preserve">three year member of the South Carolina Athletic Coaches Association;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Whereas, John Byrd will be inducted into the South Carolina Athletic Coaches Association Hall of Fame in Greenville at the association</w:t>
      </w:r>
      <w:r w:rsidR="00115EE6" w:rsidRPr="00115EE6">
        <w:rPr>
          <w:color w:val="000000" w:themeColor="text1"/>
          <w:u w:color="000000" w:themeColor="text1"/>
        </w:rPr>
        <w:t>’</w:t>
      </w:r>
      <w:r w:rsidRPr="00E50FBB">
        <w:rPr>
          <w:color w:val="000000" w:themeColor="text1"/>
          <w:u w:color="000000" w:themeColor="text1"/>
        </w:rPr>
        <w:t xml:space="preserve">s summer convention; and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 xml:space="preserve">Whereas, the members of the South Carolina General Assembly are grateful for the years that John Byrd devoted to coaching youth in high school athletics; Now, therefore, </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Be it resolved by the Senate, the House of Representatives concurring:</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0FBB">
        <w:rPr>
          <w:color w:val="000000" w:themeColor="text1"/>
          <w:u w:color="000000" w:themeColor="text1"/>
        </w:rPr>
        <w:t>That the members of the General Assembly of the State of South Carolina, by this resolution, recognize and honor John Lewis Byrd upon the occasion of his election as a member of the 2014 class to the South Carolina Athletic Coaches Association Hall of Fame, and to wish him continued happiness and enjoyment in his future endeavors.</w:t>
      </w:r>
    </w:p>
    <w:p w:rsidR="009D458E" w:rsidRPr="00E50FB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D458E" w:rsidP="009D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0FBB">
        <w:rPr>
          <w:color w:val="000000" w:themeColor="text1"/>
          <w:u w:color="000000" w:themeColor="text1"/>
        </w:rPr>
        <w:t xml:space="preserve">Be it further resolved that a copy of this resolution be </w:t>
      </w:r>
      <w:r>
        <w:rPr>
          <w:color w:val="000000" w:themeColor="text1"/>
          <w:u w:color="000000" w:themeColor="text1"/>
        </w:rPr>
        <w:t>forwarded</w:t>
      </w:r>
      <w:r w:rsidRPr="00E50FBB">
        <w:rPr>
          <w:color w:val="000000" w:themeColor="text1"/>
          <w:u w:color="000000" w:themeColor="text1"/>
        </w:rPr>
        <w:t xml:space="preserve"> to John Lewis Byrd.</w:t>
      </w:r>
    </w:p>
    <w:p w:rsidR="0026304C" w:rsidRDefault="00115E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04C" w:rsidRDefault="0026304C" w:rsidP="002D7226">
      <w:pPr>
        <w:suppressAutoHyphens/>
      </w:pPr>
    </w:p>
    <w:sectPr w:rsidR="0026304C" w:rsidSect="002D72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58E" w:rsidRDefault="009D458E" w:rsidP="009F0C77">
      <w:r>
        <w:separator/>
      </w:r>
    </w:p>
  </w:endnote>
  <w:endnote w:type="continuationSeparator" w:id="0">
    <w:p w:rsidR="009D458E" w:rsidRDefault="009D45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3824E-05E9-4D5B-9D6C-F6BB2DCEF8CA}"/>
    <w:embedBold r:id="rId2" w:fontKey="{BE043433-6FE3-41B1-9C05-E774405566D3}"/>
  </w:font>
  <w:font w:name="Calibri">
    <w:panose1 w:val="020F0502020204030204"/>
    <w:charset w:val="00"/>
    <w:family w:val="swiss"/>
    <w:pitch w:val="variable"/>
    <w:sig w:usb0="E10002FF" w:usb1="4000ACFF" w:usb2="00000009" w:usb3="00000000" w:csb0="0000019F" w:csb1="00000000"/>
    <w:embedRegular r:id="rId3" w:fontKey="{601300C2-6D23-40FE-B07A-0245A735B995}"/>
  </w:font>
  <w:font w:name="Tahoma">
    <w:panose1 w:val="020B0604030504040204"/>
    <w:charset w:val="00"/>
    <w:family w:val="swiss"/>
    <w:pitch w:val="variable"/>
    <w:sig w:usb0="21002A87" w:usb1="80000000" w:usb2="00000008" w:usb3="00000000" w:csb0="000101FF" w:csb1="00000000"/>
    <w:embedRegular r:id="rId4" w:fontKey="{DF557415-E7B8-44DF-A657-AFE6A00DA005}"/>
  </w:font>
  <w:font w:name="Cambria">
    <w:panose1 w:val="02040503050406030204"/>
    <w:charset w:val="00"/>
    <w:family w:val="roman"/>
    <w:pitch w:val="variable"/>
    <w:sig w:usb0="E00002FF" w:usb1="400004FF" w:usb2="00000000" w:usb3="00000000" w:csb0="0000019F" w:csb1="00000000"/>
    <w:embedRegular r:id="rId5" w:fontKey="{1CD26E6D-3B13-41A1-9BDA-14D2B62BBF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226" w:rsidRPr="0026304C" w:rsidRDefault="002D7226" w:rsidP="0026304C">
    <w:pPr>
      <w:pStyle w:val="Footer"/>
      <w:tabs>
        <w:tab w:val="clear" w:pos="4680"/>
        <w:tab w:val="clear" w:pos="9360"/>
        <w:tab w:val="center" w:pos="2995"/>
      </w:tabs>
      <w:spacing w:before="120"/>
    </w:pPr>
    <w:r>
      <w:t>[1345]</w:t>
    </w:r>
    <w:r>
      <w:tab/>
    </w:r>
    <w:r w:rsidR="00C2347B">
      <w:fldChar w:fldCharType="begin"/>
    </w:r>
    <w:r w:rsidR="00C2347B">
      <w:instrText xml:space="preserve"> PAGE  \* MERGEFORMAT </w:instrText>
    </w:r>
    <w:r w:rsidR="00C2347B">
      <w:fldChar w:fldCharType="separate"/>
    </w:r>
    <w:r w:rsidR="00526884">
      <w:rPr>
        <w:noProof/>
      </w:rPr>
      <w:t>1</w:t>
    </w:r>
    <w:r w:rsidR="00C234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58E" w:rsidRDefault="009D458E" w:rsidP="009F0C77">
      <w:r>
        <w:separator/>
      </w:r>
    </w:p>
  </w:footnote>
  <w:footnote w:type="continuationSeparator" w:id="0">
    <w:p w:rsidR="009D458E" w:rsidRDefault="009D45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82VR14"/>
    <w:docVar w:name="CoverBillType" w:val="c"/>
    <w:docVar w:name="docpath" w:val="L:\Council\bills\DKA\3182VR14.DOCX"/>
    <w:docVar w:name="dvBillNumber" w:val="1345"/>
    <w:docVar w:name="dvBillNumberPrefix" w:val="S. "/>
    <w:docVar w:name="dvOriginalBody" w:val="Senate"/>
    <w:docVar w:name="dvSteno" w:val="DKA"/>
    <w:docVar w:name="NameofBody" w:val="s"/>
    <w:docVar w:name="vgroup2" w:val="Council"/>
  </w:docVars>
  <w:rsids>
    <w:rsidRoot w:val="00FE7373"/>
    <w:rsid w:val="00026C9A"/>
    <w:rsid w:val="000965A1"/>
    <w:rsid w:val="000E1785"/>
    <w:rsid w:val="000F39F2"/>
    <w:rsid w:val="001023A4"/>
    <w:rsid w:val="0010776B"/>
    <w:rsid w:val="00115EE6"/>
    <w:rsid w:val="00133E66"/>
    <w:rsid w:val="00134ACF"/>
    <w:rsid w:val="0014476F"/>
    <w:rsid w:val="00144E15"/>
    <w:rsid w:val="001A4A62"/>
    <w:rsid w:val="001A681E"/>
    <w:rsid w:val="001D08F2"/>
    <w:rsid w:val="002037CA"/>
    <w:rsid w:val="002047A2"/>
    <w:rsid w:val="002321B6"/>
    <w:rsid w:val="0023696B"/>
    <w:rsid w:val="00250967"/>
    <w:rsid w:val="0026304C"/>
    <w:rsid w:val="002759C5"/>
    <w:rsid w:val="00277DEE"/>
    <w:rsid w:val="00280D88"/>
    <w:rsid w:val="00294ABE"/>
    <w:rsid w:val="002A3EB4"/>
    <w:rsid w:val="002C3C94"/>
    <w:rsid w:val="002D7226"/>
    <w:rsid w:val="00325348"/>
    <w:rsid w:val="00393688"/>
    <w:rsid w:val="003D411E"/>
    <w:rsid w:val="003E3C1E"/>
    <w:rsid w:val="003E6148"/>
    <w:rsid w:val="00400EAA"/>
    <w:rsid w:val="0041760A"/>
    <w:rsid w:val="004809EE"/>
    <w:rsid w:val="004F0F60"/>
    <w:rsid w:val="00511EE9"/>
    <w:rsid w:val="00521E00"/>
    <w:rsid w:val="0052688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D458E"/>
    <w:rsid w:val="009F0C77"/>
    <w:rsid w:val="009F4DD1"/>
    <w:rsid w:val="00A64E80"/>
    <w:rsid w:val="00A741D9"/>
    <w:rsid w:val="00A9741D"/>
    <w:rsid w:val="00AD4B17"/>
    <w:rsid w:val="00B26FA6"/>
    <w:rsid w:val="00B741CB"/>
    <w:rsid w:val="00B934F3"/>
    <w:rsid w:val="00BB6347"/>
    <w:rsid w:val="00BD2134"/>
    <w:rsid w:val="00BD3AAD"/>
    <w:rsid w:val="00C038D8"/>
    <w:rsid w:val="00C045DD"/>
    <w:rsid w:val="00C1485F"/>
    <w:rsid w:val="00C2347B"/>
    <w:rsid w:val="00C3136F"/>
    <w:rsid w:val="00C3483A"/>
    <w:rsid w:val="00C718EF"/>
    <w:rsid w:val="00C74E9D"/>
    <w:rsid w:val="00C82FD3"/>
    <w:rsid w:val="00CC6B7B"/>
    <w:rsid w:val="00CD3619"/>
    <w:rsid w:val="00CE34E9"/>
    <w:rsid w:val="00CF4447"/>
    <w:rsid w:val="00D405E7"/>
    <w:rsid w:val="00D41D56"/>
    <w:rsid w:val="00D6260D"/>
    <w:rsid w:val="00D6662B"/>
    <w:rsid w:val="00D95E2F"/>
    <w:rsid w:val="00D970A9"/>
    <w:rsid w:val="00DB3AC0"/>
    <w:rsid w:val="00DC0879"/>
    <w:rsid w:val="00DE44E2"/>
    <w:rsid w:val="00DE68F0"/>
    <w:rsid w:val="00DF3845"/>
    <w:rsid w:val="00DF7E17"/>
    <w:rsid w:val="00E7165F"/>
    <w:rsid w:val="00E80386"/>
    <w:rsid w:val="00E97B2A"/>
    <w:rsid w:val="00EB00A2"/>
    <w:rsid w:val="00EB1BF3"/>
    <w:rsid w:val="00EF3EEE"/>
    <w:rsid w:val="00F149A7"/>
    <w:rsid w:val="00F50BAF"/>
    <w:rsid w:val="00F52C10"/>
    <w:rsid w:val="00F81FFD"/>
    <w:rsid w:val="00F85228"/>
    <w:rsid w:val="00FB6239"/>
    <w:rsid w:val="00FB6773"/>
    <w:rsid w:val="00FD733D"/>
    <w:rsid w:val="00FE7373"/>
    <w:rsid w:val="00FF5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95E602-2246-4A63-88F5-C7CF9A6A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5EE6"/>
    <w:rPr>
      <w:rFonts w:ascii="Tahoma" w:hAnsi="Tahoma" w:cs="Tahoma"/>
      <w:sz w:val="16"/>
      <w:szCs w:val="16"/>
    </w:rPr>
  </w:style>
  <w:style w:type="character" w:customStyle="1" w:styleId="BalloonTextChar">
    <w:name w:val="Balloon Text Char"/>
    <w:basedOn w:val="DefaultParagraphFont"/>
    <w:link w:val="BalloonText"/>
    <w:uiPriority w:val="99"/>
    <w:semiHidden/>
    <w:rsid w:val="00115EE6"/>
    <w:rPr>
      <w:rFonts w:ascii="Tahoma" w:eastAsia="Times New Roman" w:hAnsi="Tahoma" w:cs="Tahoma"/>
      <w:sz w:val="16"/>
      <w:szCs w:val="16"/>
    </w:rPr>
  </w:style>
  <w:style w:type="character" w:styleId="Hyperlink">
    <w:name w:val="Hyperlink"/>
    <w:basedOn w:val="DefaultParagraphFont"/>
    <w:uiPriority w:val="99"/>
    <w:unhideWhenUsed/>
    <w:rsid w:val="002D7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45_20140528.docx" TargetMode="External"/><Relationship Id="rId3" Type="http://schemas.openxmlformats.org/officeDocument/2006/relationships/settings" Target="settings.xml"/><Relationship Id="rId7" Type="http://schemas.openxmlformats.org/officeDocument/2006/relationships/hyperlink" Target="file:///H:\SJ%20Archive\2014\05-2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AE6B4-29C3-4937-A153-47F2D4E68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1345: John Lewis Byrd - South Carolina Legislature Online</dc:title>
  <dc:subject/>
  <dc:creator>sharonpair</dc:creator>
  <cp:keywords/>
  <dc:description/>
  <cp:lastModifiedBy>N Cumfer</cp:lastModifiedBy>
  <cp:revision>7</cp:revision>
  <cp:lastPrinted>2014-05-28T14:59:00Z</cp:lastPrinted>
  <dcterms:created xsi:type="dcterms:W3CDTF">2014-05-28T18:53:00Z</dcterms:created>
  <dcterms:modified xsi:type="dcterms:W3CDTF">2014-12-05T15:12:00Z</dcterms:modified>
</cp:coreProperties>
</file>