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D24" w:rsidRDefault="003D5D24" w:rsidP="003D5D24">
      <w:pPr>
        <w:widowControl w:val="0"/>
        <w:jc w:val="center"/>
      </w:pPr>
      <w:r w:rsidRPr="003D5D24">
        <w:rPr>
          <w:b/>
        </w:rPr>
        <w:t>South Carolina General Assembly</w:t>
      </w:r>
    </w:p>
    <w:p w:rsidR="003D5D24" w:rsidRDefault="003D5D24" w:rsidP="003D5D24">
      <w:pPr>
        <w:widowControl w:val="0"/>
        <w:jc w:val="center"/>
      </w:pPr>
      <w:r>
        <w:t>120th Session, 2013-2014</w:t>
      </w:r>
    </w:p>
    <w:p w:rsidR="003D5D24" w:rsidRDefault="003D5D24" w:rsidP="003D5D24">
      <w:pPr>
        <w:widowControl w:val="0"/>
      </w:pPr>
    </w:p>
    <w:p w:rsidR="003D5D24" w:rsidRDefault="003D5D24" w:rsidP="003D5D24">
      <w:pPr>
        <w:widowControl w:val="0"/>
        <w:rPr>
          <w:b/>
        </w:rPr>
      </w:pPr>
      <w:r w:rsidRPr="003D5D24">
        <w:rPr>
          <w:b/>
        </w:rPr>
        <w:t>S.</w:t>
      </w:r>
      <w:r>
        <w:rPr>
          <w:b/>
        </w:rPr>
        <w:t xml:space="preserve"> </w:t>
      </w:r>
      <w:r w:rsidRPr="003D5D24">
        <w:rPr>
          <w:b/>
        </w:rPr>
        <w:t>155</w:t>
      </w:r>
    </w:p>
    <w:p w:rsidR="003D5D24" w:rsidRDefault="003D5D24" w:rsidP="003D5D24">
      <w:pPr>
        <w:widowControl w:val="0"/>
        <w:rPr>
          <w:b/>
        </w:rPr>
      </w:pPr>
    </w:p>
    <w:p w:rsidR="003D5D24" w:rsidRDefault="003D5D24" w:rsidP="003D5D24">
      <w:pPr>
        <w:widowControl w:val="0"/>
      </w:pPr>
      <w:r w:rsidRPr="003D5D24">
        <w:rPr>
          <w:b/>
        </w:rPr>
        <w:t>STATUS INFORMATION</w:t>
      </w:r>
    </w:p>
    <w:p w:rsidR="003D5D24" w:rsidRDefault="003D5D24" w:rsidP="003D5D24">
      <w:pPr>
        <w:widowControl w:val="0"/>
      </w:pPr>
    </w:p>
    <w:p w:rsidR="003D5D24" w:rsidRDefault="003D5D24" w:rsidP="003D5D24">
      <w:pPr>
        <w:widowControl w:val="0"/>
      </w:pPr>
      <w:r>
        <w:t>Senate Resolution</w:t>
      </w:r>
    </w:p>
    <w:p w:rsidR="003D5D24" w:rsidRDefault="003D5D24" w:rsidP="003D5D24">
      <w:pPr>
        <w:widowControl w:val="0"/>
      </w:pPr>
      <w:r>
        <w:t>Sponsors: Senator Shealy</w:t>
      </w:r>
    </w:p>
    <w:p w:rsidR="003D5D24" w:rsidRDefault="003D5D24" w:rsidP="003D5D24">
      <w:pPr>
        <w:widowControl w:val="0"/>
      </w:pPr>
      <w:r>
        <w:t>Document Path: l:\s-res\ks\003oakg.mrh.ks.docx</w:t>
      </w:r>
    </w:p>
    <w:p w:rsidR="003D5D24" w:rsidRDefault="003D5D24" w:rsidP="003D5D24">
      <w:pPr>
        <w:widowControl w:val="0"/>
      </w:pPr>
    </w:p>
    <w:p w:rsidR="003D5D24" w:rsidRDefault="003D5D24" w:rsidP="003D5D24">
      <w:pPr>
        <w:widowControl w:val="0"/>
      </w:pPr>
      <w:r>
        <w:t>Introduced in the Senate on January 8, 2013</w:t>
      </w:r>
    </w:p>
    <w:p w:rsidR="003D5D24" w:rsidRDefault="003D5D24" w:rsidP="003D5D24">
      <w:pPr>
        <w:widowControl w:val="0"/>
      </w:pPr>
      <w:r>
        <w:t>Adopted by the Senate on January 8, 2013</w:t>
      </w:r>
    </w:p>
    <w:p w:rsidR="003D5D24" w:rsidRDefault="003D5D24" w:rsidP="003D5D24">
      <w:pPr>
        <w:widowControl w:val="0"/>
      </w:pPr>
    </w:p>
    <w:p w:rsidR="003D5D24" w:rsidRDefault="003D5D24" w:rsidP="003D5D24">
      <w:pPr>
        <w:widowControl w:val="0"/>
      </w:pPr>
      <w:r>
        <w:t xml:space="preserve">Summary: </w:t>
      </w:r>
      <w:r w:rsidR="001218DD">
        <w:t>Oak Grove Elementary School</w:t>
      </w:r>
    </w:p>
    <w:p w:rsidR="003D5D24" w:rsidRDefault="003D5D24" w:rsidP="003D5D24">
      <w:pPr>
        <w:widowControl w:val="0"/>
      </w:pPr>
    </w:p>
    <w:p w:rsidR="003D5D24" w:rsidRDefault="003D5D24" w:rsidP="003D5D24">
      <w:pPr>
        <w:widowControl w:val="0"/>
      </w:pPr>
    </w:p>
    <w:p w:rsidR="003D5D24" w:rsidRDefault="003D5D24" w:rsidP="003D5D2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D5D24">
        <w:rPr>
          <w:b/>
        </w:rPr>
        <w:t>HISTORY OF LEGISLATIVE ACTIONS</w:t>
      </w:r>
    </w:p>
    <w:p w:rsidR="003D5D24" w:rsidRDefault="003D5D24" w:rsidP="003D5D2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D5D24" w:rsidRPr="003D5D24" w:rsidRDefault="003D5D24" w:rsidP="003D5D2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D5D24">
        <w:rPr>
          <w:u w:val="single"/>
        </w:rPr>
        <w:tab/>
        <w:t>Date</w:t>
      </w:r>
      <w:r w:rsidRPr="003D5D24">
        <w:rPr>
          <w:u w:val="single"/>
        </w:rPr>
        <w:tab/>
        <w:t>Body</w:t>
      </w:r>
      <w:r w:rsidRPr="003D5D24">
        <w:rPr>
          <w:u w:val="single"/>
        </w:rPr>
        <w:tab/>
        <w:t>Action Description with journal page number</w:t>
      </w:r>
      <w:r w:rsidRPr="003D5D24">
        <w:rPr>
          <w:u w:val="single"/>
        </w:rPr>
        <w:tab/>
      </w:r>
      <w:bookmarkStart w:id="0" w:name="_GoBack"/>
      <w:bookmarkEnd w:id="0"/>
    </w:p>
    <w:p w:rsidR="00CE2F26" w:rsidRDefault="00CE2F26" w:rsidP="00CE2F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1/8/2013</w:t>
      </w:r>
      <w:r>
        <w:tab/>
        <w:t>Senate</w:t>
      </w:r>
      <w:r>
        <w:tab/>
      </w:r>
      <w:r w:rsidRPr="005453C0">
        <w:t>Introduced and adopted (</w:t>
      </w:r>
      <w:hyperlink r:id="rId6" w:history="1">
        <w:r w:rsidRPr="005453C0">
          <w:rPr>
            <w:rStyle w:val="Hyperlink"/>
          </w:rPr>
          <w:t>Senate Journal</w:t>
        </w:r>
        <w:r w:rsidRPr="005453C0">
          <w:rPr>
            <w:rStyle w:val="Hyperlink"/>
          </w:rPr>
          <w:noBreakHyphen/>
          <w:t>page 103</w:t>
        </w:r>
      </w:hyperlink>
      <w:r w:rsidRPr="005453C0">
        <w:t>)</w:t>
      </w:r>
    </w:p>
    <w:p w:rsidR="00CE2F26" w:rsidRDefault="00CE2F26" w:rsidP="00CE2F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D5D24" w:rsidRPr="003D5D24" w:rsidRDefault="003D5D24" w:rsidP="003D5D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D5D24" w:rsidRDefault="003D5D24" w:rsidP="003D5D24">
      <w:r w:rsidRPr="003D5D24">
        <w:rPr>
          <w:b/>
        </w:rPr>
        <w:t>VERSIONS OF THIS BILL</w:t>
      </w:r>
    </w:p>
    <w:p w:rsidR="003D5D24" w:rsidRDefault="003D5D24" w:rsidP="003D5D24"/>
    <w:p w:rsidR="003D5D24" w:rsidRDefault="00F37601" w:rsidP="003D5D24">
      <w:hyperlink r:id="rId7" w:history="1">
        <w:r w:rsidR="003D5D24">
          <w:rPr>
            <w:rStyle w:val="Hyperlink"/>
          </w:rPr>
          <w:t>1/8/2013</w:t>
        </w:r>
      </w:hyperlink>
    </w:p>
    <w:p w:rsidR="003D5D24" w:rsidRDefault="003D5D24" w:rsidP="003D5D24"/>
    <w:p w:rsidR="003D5D24" w:rsidRDefault="003D5D24" w:rsidP="003D5D24">
      <w:pPr>
        <w:sectPr w:rsidR="003D5D24" w:rsidSect="003D5D2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65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465C8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55E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0E24D3">
        <w:rPr>
          <w:rFonts w:eastAsia="Times New Roman"/>
        </w:rPr>
        <w:t xml:space="preserve">HONOR AND </w:t>
      </w:r>
      <w:r>
        <w:rPr>
          <w:rFonts w:eastAsia="Times New Roman"/>
        </w:rPr>
        <w:t>CONGRATULATE OAK</w:t>
      </w:r>
      <w:r w:rsidR="003B303B">
        <w:rPr>
          <w:rFonts w:eastAsia="Times New Roman"/>
        </w:rPr>
        <w:t xml:space="preserve"> </w:t>
      </w:r>
      <w:r>
        <w:rPr>
          <w:rFonts w:eastAsia="Times New Roman"/>
        </w:rPr>
        <w:t>GROVE ELEMENTARY SCHOOL IN LEXINGTON COUNTY UPON BEING NAMED A NATIONAL BLUE RIBBON SCHOOL.</w:t>
      </w:r>
    </w:p>
    <w:p w:rsidR="008465C8" w:rsidRDefault="008465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55E85" w:rsidRDefault="00A55E85" w:rsidP="00A55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>
        <w:rPr>
          <w:rFonts w:eastAsia="Times New Roman"/>
        </w:rPr>
        <w:t>Whereas, Oak</w:t>
      </w:r>
      <w:r w:rsidR="003B303B">
        <w:rPr>
          <w:rFonts w:eastAsia="Times New Roman"/>
        </w:rPr>
        <w:t xml:space="preserve"> G</w:t>
      </w:r>
      <w:r>
        <w:rPr>
          <w:rFonts w:eastAsia="Times New Roman"/>
        </w:rPr>
        <w:t xml:space="preserve">rove Elementary School in Lexington School District One was </w:t>
      </w:r>
      <w:r w:rsidRPr="00E36E55">
        <w:rPr>
          <w:rFonts w:eastAsia="Times New Roman"/>
          <w:color w:val="000000" w:themeColor="text1"/>
          <w:szCs w:val="20"/>
          <w:u w:color="000000" w:themeColor="text1"/>
        </w:rPr>
        <w:t>among five South Carolina schools named models of excellence b</w:t>
      </w:r>
      <w:r>
        <w:rPr>
          <w:rFonts w:eastAsia="Times New Roman"/>
          <w:color w:val="000000" w:themeColor="text1"/>
          <w:szCs w:val="20"/>
          <w:u w:color="000000" w:themeColor="text1"/>
        </w:rPr>
        <w:t>y the U.S. Education Department</w:t>
      </w:r>
      <w:r w:rsidR="003B303B">
        <w:rPr>
          <w:rFonts w:eastAsia="Times New Roman"/>
          <w:color w:val="000000" w:themeColor="text1"/>
          <w:szCs w:val="20"/>
          <w:u w:color="000000" w:themeColor="text1"/>
        </w:rPr>
        <w:t xml:space="preserve"> in 2012</w:t>
      </w:r>
      <w:r>
        <w:rPr>
          <w:rFonts w:eastAsia="Times New Roman"/>
          <w:color w:val="000000" w:themeColor="text1"/>
          <w:szCs w:val="20"/>
          <w:u w:color="000000" w:themeColor="text1"/>
        </w:rPr>
        <w:t>; and</w:t>
      </w:r>
    </w:p>
    <w:p w:rsidR="00A55E85" w:rsidRDefault="00A55E85" w:rsidP="00A55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0"/>
          <w:u w:color="000000" w:themeColor="text1"/>
        </w:rPr>
      </w:pPr>
    </w:p>
    <w:p w:rsidR="004452A9" w:rsidRDefault="00A55E85" w:rsidP="0044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0"/>
          <w:u w:color="000000" w:themeColor="text1"/>
        </w:rPr>
        <w:t>Whereas, Oak</w:t>
      </w:r>
      <w:r w:rsidR="003B303B">
        <w:rPr>
          <w:rFonts w:eastAsia="Times New Roman"/>
          <w:color w:val="000000" w:themeColor="text1"/>
          <w:szCs w:val="20"/>
          <w:u w:color="000000" w:themeColor="text1"/>
        </w:rPr>
        <w:t xml:space="preserve"> G</w:t>
      </w:r>
      <w:r>
        <w:rPr>
          <w:rFonts w:eastAsia="Times New Roman"/>
          <w:color w:val="000000" w:themeColor="text1"/>
          <w:szCs w:val="20"/>
          <w:u w:color="000000" w:themeColor="text1"/>
        </w:rPr>
        <w:t xml:space="preserve">rove Elementary was </w:t>
      </w:r>
      <w:r w:rsidRPr="00E36E55">
        <w:rPr>
          <w:rFonts w:eastAsia="Times New Roman"/>
          <w:color w:val="000000" w:themeColor="text1"/>
          <w:szCs w:val="20"/>
          <w:u w:color="000000" w:themeColor="text1"/>
        </w:rPr>
        <w:t>among</w:t>
      </w:r>
      <w:r>
        <w:rPr>
          <w:rFonts w:eastAsia="Times New Roman"/>
          <w:color w:val="000000" w:themeColor="text1"/>
          <w:szCs w:val="20"/>
          <w:u w:color="000000" w:themeColor="text1"/>
        </w:rPr>
        <w:t xml:space="preserve"> rou</w:t>
      </w:r>
      <w:r w:rsidR="004452A9">
        <w:rPr>
          <w:rFonts w:eastAsia="Times New Roman"/>
          <w:color w:val="000000" w:themeColor="text1"/>
          <w:szCs w:val="20"/>
          <w:u w:color="000000" w:themeColor="text1"/>
        </w:rPr>
        <w:t xml:space="preserve">ghly 300 winners nationwide, and </w:t>
      </w:r>
      <w:r w:rsidR="004452A9" w:rsidRPr="00994E05">
        <w:rPr>
          <w:rFonts w:eastAsia="Times New Roman"/>
          <w:color w:val="000000" w:themeColor="text1"/>
          <w:szCs w:val="21"/>
          <w:u w:color="000000" w:themeColor="text1"/>
        </w:rPr>
        <w:t>like all</w:t>
      </w:r>
      <w:r w:rsidR="000E24D3">
        <w:rPr>
          <w:rFonts w:eastAsia="Times New Roman"/>
          <w:color w:val="000000" w:themeColor="text1"/>
          <w:szCs w:val="21"/>
          <w:u w:color="000000" w:themeColor="text1"/>
        </w:rPr>
        <w:t xml:space="preserve"> </w:t>
      </w:r>
      <w:r w:rsidR="004452A9" w:rsidRPr="00994E05">
        <w:rPr>
          <w:rFonts w:eastAsia="Times New Roman"/>
          <w:color w:val="000000" w:themeColor="text1"/>
          <w:szCs w:val="21"/>
          <w:u w:color="000000" w:themeColor="text1"/>
        </w:rPr>
        <w:t>award</w:t>
      </w:r>
      <w:r w:rsidR="000E24D3">
        <w:rPr>
          <w:rFonts w:eastAsia="Times New Roman"/>
          <w:color w:val="000000" w:themeColor="text1"/>
          <w:szCs w:val="21"/>
          <w:u w:color="000000" w:themeColor="text1"/>
        </w:rPr>
        <w:t xml:space="preserve"> </w:t>
      </w:r>
      <w:r w:rsidR="004452A9" w:rsidRPr="00994E05">
        <w:rPr>
          <w:rFonts w:eastAsia="Times New Roman"/>
          <w:color w:val="000000" w:themeColor="text1"/>
          <w:szCs w:val="21"/>
          <w:u w:color="000000" w:themeColor="text1"/>
        </w:rPr>
        <w:t>winners in th</w:t>
      </w:r>
      <w:r w:rsidR="000E24D3">
        <w:rPr>
          <w:rFonts w:eastAsia="Times New Roman"/>
          <w:color w:val="000000" w:themeColor="text1"/>
          <w:szCs w:val="21"/>
          <w:u w:color="000000" w:themeColor="text1"/>
        </w:rPr>
        <w:t>is</w:t>
      </w:r>
      <w:r w:rsidR="004452A9" w:rsidRPr="00994E05">
        <w:rPr>
          <w:rFonts w:eastAsia="Times New Roman"/>
          <w:color w:val="000000" w:themeColor="text1"/>
          <w:szCs w:val="21"/>
          <w:u w:color="000000" w:themeColor="text1"/>
        </w:rPr>
        <w:t xml:space="preserve"> </w:t>
      </w:r>
      <w:r w:rsidR="004452A9">
        <w:rPr>
          <w:rFonts w:eastAsia="Times New Roman"/>
          <w:color w:val="000000" w:themeColor="text1"/>
          <w:szCs w:val="21"/>
          <w:u w:color="000000" w:themeColor="text1"/>
        </w:rPr>
        <w:t>S</w:t>
      </w:r>
      <w:r w:rsidR="004452A9" w:rsidRPr="00994E05">
        <w:rPr>
          <w:rFonts w:eastAsia="Times New Roman"/>
          <w:color w:val="000000" w:themeColor="text1"/>
          <w:szCs w:val="21"/>
          <w:u w:color="000000" w:themeColor="text1"/>
        </w:rPr>
        <w:t>tate</w:t>
      </w:r>
      <w:r w:rsidR="004452A9">
        <w:rPr>
          <w:rFonts w:eastAsia="Times New Roman"/>
          <w:color w:val="000000" w:themeColor="text1"/>
          <w:szCs w:val="21"/>
          <w:u w:color="000000" w:themeColor="text1"/>
        </w:rPr>
        <w:t>, s</w:t>
      </w:r>
      <w:r w:rsidR="004452A9" w:rsidRPr="00994E05">
        <w:rPr>
          <w:rFonts w:eastAsia="Times New Roman"/>
          <w:color w:val="000000" w:themeColor="text1"/>
          <w:szCs w:val="21"/>
          <w:u w:color="000000" w:themeColor="text1"/>
        </w:rPr>
        <w:t xml:space="preserve">howed dramatic improvement in test scores, despite having at least </w:t>
      </w:r>
      <w:r w:rsidR="004452A9">
        <w:rPr>
          <w:rFonts w:eastAsia="Times New Roman"/>
          <w:color w:val="000000" w:themeColor="text1"/>
          <w:szCs w:val="21"/>
          <w:u w:color="000000" w:themeColor="text1"/>
        </w:rPr>
        <w:t xml:space="preserve">forty </w:t>
      </w:r>
      <w:r w:rsidR="004452A9" w:rsidRPr="00994E05">
        <w:rPr>
          <w:rFonts w:eastAsia="Times New Roman"/>
          <w:color w:val="000000" w:themeColor="text1"/>
          <w:szCs w:val="21"/>
          <w:u w:color="000000" w:themeColor="text1"/>
        </w:rPr>
        <w:t xml:space="preserve">percent of its students </w:t>
      </w:r>
      <w:r w:rsidR="004452A9">
        <w:rPr>
          <w:rFonts w:eastAsia="Times New Roman"/>
          <w:color w:val="000000" w:themeColor="text1"/>
          <w:szCs w:val="21"/>
          <w:u w:color="000000" w:themeColor="text1"/>
        </w:rPr>
        <w:t>from disadvantaged backgrounds; and</w:t>
      </w:r>
    </w:p>
    <w:p w:rsidR="004452A9" w:rsidRDefault="004452A9" w:rsidP="0044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4452A9" w:rsidRDefault="004452A9" w:rsidP="0044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>Whereas, t</w:t>
      </w:r>
      <w:r w:rsidRPr="005F50B5">
        <w:rPr>
          <w:rFonts w:eastAsia="Times New Roman"/>
          <w:color w:val="000000" w:themeColor="text1"/>
          <w:szCs w:val="24"/>
          <w:u w:color="000000" w:themeColor="text1"/>
        </w:rPr>
        <w:t>o be named a Blue Ribbon School is to join an elite group. Of more than 138,000 in the United States, just over 6,000 of America</w:t>
      </w:r>
      <w:r w:rsidRPr="00FF30B2">
        <w:rPr>
          <w:rFonts w:eastAsia="Times New Roman"/>
          <w:color w:val="000000" w:themeColor="text1"/>
          <w:szCs w:val="24"/>
          <w:u w:color="000000" w:themeColor="text1"/>
        </w:rPr>
        <w:t>’</w:t>
      </w:r>
      <w:r w:rsidRPr="005F50B5">
        <w:rPr>
          <w:rFonts w:eastAsia="Times New Roman"/>
          <w:color w:val="000000" w:themeColor="text1"/>
          <w:szCs w:val="24"/>
          <w:u w:color="000000" w:themeColor="text1"/>
        </w:rPr>
        <w:t>s schools have received th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is honor over the past </w:t>
      </w:r>
      <w:r w:rsidR="000E24D3">
        <w:rPr>
          <w:rFonts w:eastAsia="Times New Roman"/>
          <w:color w:val="000000" w:themeColor="text1"/>
          <w:szCs w:val="24"/>
          <w:u w:color="000000" w:themeColor="text1"/>
        </w:rPr>
        <w:t xml:space="preserve">twenty-eight </w:t>
      </w:r>
      <w:r>
        <w:rPr>
          <w:rFonts w:eastAsia="Times New Roman"/>
          <w:color w:val="000000" w:themeColor="text1"/>
          <w:szCs w:val="24"/>
          <w:u w:color="000000" w:themeColor="text1"/>
        </w:rPr>
        <w:t>years; and</w:t>
      </w:r>
    </w:p>
    <w:p w:rsidR="004452A9" w:rsidRDefault="004452A9" w:rsidP="0044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4452A9" w:rsidRPr="00994E05" w:rsidRDefault="004452A9" w:rsidP="0044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="000E24D3">
        <w:rPr>
          <w:rFonts w:eastAsia="Times New Roman"/>
          <w:color w:val="000000" w:themeColor="text1"/>
          <w:szCs w:val="24"/>
          <w:u w:color="000000" w:themeColor="text1"/>
        </w:rPr>
        <w:t xml:space="preserve">Oak Grove </w:t>
      </w:r>
      <w:r w:rsidRPr="00994E05">
        <w:rPr>
          <w:rFonts w:eastAsia="Times New Roman"/>
          <w:color w:val="000000" w:themeColor="text1"/>
          <w:szCs w:val="21"/>
          <w:u w:color="000000" w:themeColor="text1"/>
        </w:rPr>
        <w:t>was also recognized with the Palmetto Gold Award for a high level of student performance and for making substantial progress in closing achievement gaps for the past th</w:t>
      </w:r>
      <w:r>
        <w:rPr>
          <w:rFonts w:eastAsia="Times New Roman"/>
          <w:color w:val="000000" w:themeColor="text1"/>
          <w:szCs w:val="21"/>
          <w:u w:color="000000" w:themeColor="text1"/>
        </w:rPr>
        <w:t>ree consecutive years; and</w:t>
      </w:r>
    </w:p>
    <w:p w:rsidR="004452A9" w:rsidRDefault="004452A9" w:rsidP="0044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4452A9" w:rsidRDefault="00A55E85" w:rsidP="0044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0"/>
          <w:u w:color="000000" w:themeColor="text1"/>
        </w:rPr>
        <w:t xml:space="preserve">Whereas, award </w:t>
      </w:r>
      <w:r w:rsidRPr="00E36E55">
        <w:rPr>
          <w:rFonts w:eastAsia="Times New Roman"/>
          <w:color w:val="000000" w:themeColor="text1"/>
          <w:szCs w:val="20"/>
          <w:u w:color="000000" w:themeColor="text1"/>
        </w:rPr>
        <w:t>ceremonies w</w:t>
      </w:r>
      <w:r>
        <w:rPr>
          <w:rFonts w:eastAsia="Times New Roman"/>
          <w:color w:val="000000" w:themeColor="text1"/>
          <w:szCs w:val="20"/>
          <w:u w:color="000000" w:themeColor="text1"/>
        </w:rPr>
        <w:t>ere</w:t>
      </w:r>
      <w:r w:rsidRPr="00E36E55">
        <w:rPr>
          <w:rFonts w:eastAsia="Times New Roman"/>
          <w:color w:val="000000" w:themeColor="text1"/>
          <w:szCs w:val="20"/>
          <w:u w:color="000000" w:themeColor="text1"/>
        </w:rPr>
        <w:t xml:space="preserve"> held in Washington</w:t>
      </w:r>
      <w:r w:rsidR="004452A9">
        <w:rPr>
          <w:rFonts w:eastAsia="Times New Roman"/>
          <w:color w:val="000000" w:themeColor="text1"/>
          <w:szCs w:val="20"/>
          <w:u w:color="000000" w:themeColor="text1"/>
        </w:rPr>
        <w:t xml:space="preserve">. D.C. </w:t>
      </w:r>
      <w:r w:rsidRPr="00E36E55">
        <w:rPr>
          <w:rFonts w:eastAsia="Times New Roman"/>
          <w:color w:val="000000" w:themeColor="text1"/>
          <w:szCs w:val="20"/>
          <w:u w:color="000000" w:themeColor="text1"/>
        </w:rPr>
        <w:t>in November</w:t>
      </w:r>
      <w:r>
        <w:rPr>
          <w:rFonts w:eastAsia="Times New Roman"/>
          <w:color w:val="000000" w:themeColor="text1"/>
          <w:szCs w:val="20"/>
          <w:u w:color="000000" w:themeColor="text1"/>
        </w:rPr>
        <w:t xml:space="preserve"> 2012</w:t>
      </w:r>
      <w:r w:rsidR="004452A9">
        <w:rPr>
          <w:rFonts w:eastAsia="Times New Roman"/>
          <w:color w:val="000000" w:themeColor="text1"/>
          <w:szCs w:val="20"/>
          <w:u w:color="000000" w:themeColor="text1"/>
        </w:rPr>
        <w:t xml:space="preserve"> w</w:t>
      </w:r>
      <w:r w:rsidR="004452A9" w:rsidRPr="00994E05">
        <w:rPr>
          <w:rFonts w:eastAsia="Times New Roman"/>
          <w:color w:val="000000" w:themeColor="text1"/>
          <w:szCs w:val="21"/>
          <w:u w:color="000000" w:themeColor="text1"/>
        </w:rPr>
        <w:t>here the approximately 300 national winners receive</w:t>
      </w:r>
      <w:r w:rsidR="004452A9">
        <w:rPr>
          <w:rFonts w:eastAsia="Times New Roman"/>
          <w:color w:val="000000" w:themeColor="text1"/>
          <w:szCs w:val="21"/>
          <w:u w:color="000000" w:themeColor="text1"/>
        </w:rPr>
        <w:t>d</w:t>
      </w:r>
      <w:r w:rsidR="004452A9" w:rsidRPr="00994E05">
        <w:rPr>
          <w:rFonts w:eastAsia="Times New Roman"/>
          <w:color w:val="000000" w:themeColor="text1"/>
          <w:szCs w:val="21"/>
          <w:u w:color="000000" w:themeColor="text1"/>
        </w:rPr>
        <w:t xml:space="preserve"> Blue Ribbon School flags and engraved plaques as symbols of their success</w:t>
      </w:r>
      <w:r w:rsidR="004452A9">
        <w:rPr>
          <w:rFonts w:eastAsia="Times New Roman"/>
          <w:color w:val="000000" w:themeColor="text1"/>
          <w:szCs w:val="21"/>
          <w:u w:color="000000" w:themeColor="text1"/>
        </w:rPr>
        <w:t>; and</w:t>
      </w:r>
    </w:p>
    <w:p w:rsidR="004452A9" w:rsidRDefault="004452A9" w:rsidP="0044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8465C8" w:rsidRDefault="00A55E85" w:rsidP="00445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>Whereas, Oak</w:t>
      </w:r>
      <w:r w:rsidR="003B303B">
        <w:rPr>
          <w:rFonts w:eastAsia="Times New Roman"/>
          <w:color w:val="000000" w:themeColor="text1"/>
          <w:szCs w:val="24"/>
          <w:u w:color="000000" w:themeColor="text1"/>
        </w:rPr>
        <w:t xml:space="preserve"> G</w:t>
      </w:r>
      <w:r>
        <w:rPr>
          <w:rFonts w:eastAsia="Times New Roman"/>
          <w:color w:val="000000" w:themeColor="text1"/>
          <w:szCs w:val="24"/>
          <w:u w:color="000000" w:themeColor="text1"/>
        </w:rPr>
        <w:t>rove wil</w:t>
      </w:r>
      <w:r w:rsidR="007373F3" w:rsidRPr="005F50B5">
        <w:rPr>
          <w:rFonts w:eastAsia="Times New Roman"/>
          <w:color w:val="000000" w:themeColor="text1"/>
          <w:szCs w:val="24"/>
          <w:u w:color="000000" w:themeColor="text1"/>
        </w:rPr>
        <w:t>l have t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his </w:t>
      </w:r>
      <w:r w:rsidR="007373F3" w:rsidRPr="005F50B5">
        <w:rPr>
          <w:rFonts w:eastAsia="Times New Roman"/>
          <w:color w:val="000000" w:themeColor="text1"/>
          <w:szCs w:val="24"/>
          <w:u w:color="000000" w:themeColor="text1"/>
        </w:rPr>
        <w:t>status forever of being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a National Blue Ribbon School and the school will h</w:t>
      </w:r>
      <w:r w:rsidR="007373F3" w:rsidRPr="005F50B5">
        <w:rPr>
          <w:rFonts w:eastAsia="Times New Roman"/>
          <w:color w:val="000000" w:themeColor="text1"/>
          <w:szCs w:val="24"/>
          <w:u w:color="000000" w:themeColor="text1"/>
        </w:rPr>
        <w:t xml:space="preserve">ave a seal that </w:t>
      </w:r>
      <w:r w:rsidR="007373F3" w:rsidRPr="005F50B5">
        <w:rPr>
          <w:rFonts w:eastAsia="Times New Roman"/>
          <w:color w:val="000000" w:themeColor="text1"/>
          <w:szCs w:val="24"/>
          <w:u w:color="000000" w:themeColor="text1"/>
        </w:rPr>
        <w:lastRenderedPageBreak/>
        <w:t>will be placed on the wall at the front entrance to sho</w:t>
      </w:r>
      <w:r w:rsidR="004452A9">
        <w:rPr>
          <w:rFonts w:eastAsia="Times New Roman"/>
          <w:color w:val="000000" w:themeColor="text1"/>
          <w:szCs w:val="24"/>
          <w:u w:color="000000" w:themeColor="text1"/>
        </w:rPr>
        <w:t xml:space="preserve">w this great award.  </w:t>
      </w:r>
      <w:r w:rsidR="008465C8">
        <w:rPr>
          <w:rFonts w:eastAsia="Times New Roman"/>
        </w:rPr>
        <w:t>Now, therefore,</w:t>
      </w:r>
    </w:p>
    <w:p w:rsidR="008465C8" w:rsidRDefault="008465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465C8" w:rsidRDefault="008465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465C8" w:rsidRDefault="008465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465C8" w:rsidRDefault="000E24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South Carolina Senate, by this resolution, honor and congratulate Oak Grove Elementary School upon being named a National Blue Ribbon School.</w:t>
      </w:r>
    </w:p>
    <w:p w:rsidR="008465C8" w:rsidRDefault="008465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465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0E24D3">
        <w:rPr>
          <w:rFonts w:eastAsia="Times New Roman"/>
        </w:rPr>
        <w:t>Oak Grove Elementary School</w:t>
      </w:r>
      <w:r>
        <w:rPr>
          <w:rFonts w:eastAsia="Times New Roman"/>
        </w:rPr>
        <w:t>.</w:t>
      </w:r>
    </w:p>
    <w:p w:rsidR="00E65B0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65B06" w:rsidRDefault="00E65B06" w:rsidP="003D5D24">
      <w:pPr>
        <w:suppressAutoHyphens/>
        <w:jc w:val="both"/>
        <w:rPr>
          <w:rFonts w:eastAsia="Times New Roman"/>
        </w:rPr>
      </w:pPr>
    </w:p>
    <w:sectPr w:rsidR="00E65B06" w:rsidSect="003D5D2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5E85" w:rsidRDefault="00A55E85" w:rsidP="00522CE0">
      <w:r>
        <w:separator/>
      </w:r>
    </w:p>
  </w:endnote>
  <w:endnote w:type="continuationSeparator" w:id="0">
    <w:p w:rsidR="00A55E85" w:rsidRDefault="00A55E8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B3BB2E-8474-4F4F-B74B-3B4920E8CACE}"/>
    <w:embedBold r:id="rId2" w:fontKey="{03E4C981-2F39-44E9-B588-EAEBB337CBA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17354C9-0243-4A4A-905D-DA3EA7540C8B}"/>
    <w:embedBold r:id="rId4" w:fontKey="{7D95C684-6D01-4723-AC58-41C106750F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C19A2B7-547F-4882-B8CB-CC54A60F5F0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5D24" w:rsidRPr="00E65B06" w:rsidRDefault="003D5D24" w:rsidP="00E65B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[155]</w:t>
    </w:r>
    <w:r>
      <w:tab/>
    </w:r>
    <w:r w:rsidR="00AE78CD">
      <w:fldChar w:fldCharType="begin"/>
    </w:r>
    <w:r w:rsidR="00AE78CD">
      <w:instrText xml:space="preserve"> PAGE  \* MERGEFORMAT </w:instrText>
    </w:r>
    <w:r w:rsidR="00AE78CD">
      <w:fldChar w:fldCharType="separate"/>
    </w:r>
    <w:r w:rsidR="00F37601">
      <w:rPr>
        <w:noProof/>
      </w:rPr>
      <w:t>1</w:t>
    </w:r>
    <w:r w:rsidR="00AE78C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5E85" w:rsidRDefault="00A55E85" w:rsidP="00522CE0">
      <w:r>
        <w:separator/>
      </w:r>
    </w:p>
  </w:footnote>
  <w:footnote w:type="continuationSeparator" w:id="0">
    <w:p w:rsidR="00A55E85" w:rsidRDefault="00A55E8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3OAKG.MRH.KS"/>
    <w:docVar w:name="CoverAttorneyInitials" w:val="MRH"/>
    <w:docVar w:name="CoverAttorneyLastName" w:val="Hitchcock"/>
    <w:docVar w:name="CoverBillType" w:val="r"/>
    <w:docVar w:name="CoverSenator" w:val="KS"/>
    <w:docVar w:name="dvBillNumber" w:val="155"/>
    <w:docVar w:name="dvBillNumberPrefix" w:val="S. "/>
    <w:docVar w:name="dvOriginalBody" w:val="Senate"/>
    <w:docVar w:name="fulldraftpath" w:val="L:\S-RES\KS\003OAKG.MRH.KS.DOCX"/>
    <w:docVar w:name="NameofBody" w:val="S"/>
    <w:docVar w:name="vgroup2" w:val="S-RES"/>
  </w:docVars>
  <w:rsids>
    <w:rsidRoot w:val="00284488"/>
    <w:rsid w:val="00042AC1"/>
    <w:rsid w:val="00046516"/>
    <w:rsid w:val="0007601D"/>
    <w:rsid w:val="000872AE"/>
    <w:rsid w:val="000B0720"/>
    <w:rsid w:val="000B2D1E"/>
    <w:rsid w:val="000B5EAF"/>
    <w:rsid w:val="000E24D3"/>
    <w:rsid w:val="001218DD"/>
    <w:rsid w:val="00170561"/>
    <w:rsid w:val="00186AC9"/>
    <w:rsid w:val="00197DF1"/>
    <w:rsid w:val="001B3DD9"/>
    <w:rsid w:val="001B7E5D"/>
    <w:rsid w:val="001D3BAC"/>
    <w:rsid w:val="00216025"/>
    <w:rsid w:val="00245C4E"/>
    <w:rsid w:val="00266CDC"/>
    <w:rsid w:val="00284488"/>
    <w:rsid w:val="002C1321"/>
    <w:rsid w:val="002C5896"/>
    <w:rsid w:val="002D3BED"/>
    <w:rsid w:val="00307C2B"/>
    <w:rsid w:val="003150E4"/>
    <w:rsid w:val="00333FF5"/>
    <w:rsid w:val="00383247"/>
    <w:rsid w:val="003B303B"/>
    <w:rsid w:val="003D5D24"/>
    <w:rsid w:val="003D6E2B"/>
    <w:rsid w:val="003E7597"/>
    <w:rsid w:val="0042244C"/>
    <w:rsid w:val="0044020F"/>
    <w:rsid w:val="004452A9"/>
    <w:rsid w:val="00450668"/>
    <w:rsid w:val="004813A2"/>
    <w:rsid w:val="004952FA"/>
    <w:rsid w:val="004B4534"/>
    <w:rsid w:val="004B6A22"/>
    <w:rsid w:val="004D7F37"/>
    <w:rsid w:val="004F2C9F"/>
    <w:rsid w:val="00521D1B"/>
    <w:rsid w:val="00522CE0"/>
    <w:rsid w:val="00565148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373F3"/>
    <w:rsid w:val="00765784"/>
    <w:rsid w:val="007A4390"/>
    <w:rsid w:val="007E5CB7"/>
    <w:rsid w:val="008314D2"/>
    <w:rsid w:val="0083513B"/>
    <w:rsid w:val="008465C8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55E85"/>
    <w:rsid w:val="00A7179B"/>
    <w:rsid w:val="00A86015"/>
    <w:rsid w:val="00A9594E"/>
    <w:rsid w:val="00AE59C8"/>
    <w:rsid w:val="00AE78CD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86618"/>
    <w:rsid w:val="00CB187A"/>
    <w:rsid w:val="00CC0EC7"/>
    <w:rsid w:val="00CE2F26"/>
    <w:rsid w:val="00D1088B"/>
    <w:rsid w:val="00D14DE6"/>
    <w:rsid w:val="00D156D2"/>
    <w:rsid w:val="00D3101B"/>
    <w:rsid w:val="00D53E29"/>
    <w:rsid w:val="00D63A09"/>
    <w:rsid w:val="00D86943"/>
    <w:rsid w:val="00D96720"/>
    <w:rsid w:val="00DA47B9"/>
    <w:rsid w:val="00E058D3"/>
    <w:rsid w:val="00E22E8B"/>
    <w:rsid w:val="00E65B06"/>
    <w:rsid w:val="00E76AD9"/>
    <w:rsid w:val="00E91E2F"/>
    <w:rsid w:val="00EA3546"/>
    <w:rsid w:val="00EB47AE"/>
    <w:rsid w:val="00EC34E1"/>
    <w:rsid w:val="00F0234A"/>
    <w:rsid w:val="00F37601"/>
    <w:rsid w:val="00F51241"/>
    <w:rsid w:val="00F52959"/>
    <w:rsid w:val="00F55884"/>
    <w:rsid w:val="00FC0D36"/>
    <w:rsid w:val="00FD4D11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  <w15:docId w15:val="{51A83723-6DBF-4B80-804F-A9B06A5DB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D5D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3-14\155_20130108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1-08-13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352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155: Oak Grove Elementary School - South Carolina Legislature Online</dc:title>
  <dc:subject/>
  <dc:creator>%USERNAME%</dc:creator>
  <cp:keywords/>
  <dc:description/>
  <cp:lastModifiedBy>N Cumfer</cp:lastModifiedBy>
  <cp:revision>8</cp:revision>
  <dcterms:created xsi:type="dcterms:W3CDTF">2013-01-08T17:47:00Z</dcterms:created>
  <dcterms:modified xsi:type="dcterms:W3CDTF">2014-12-04T20:34:00Z</dcterms:modified>
</cp:coreProperties>
</file>