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6E5" w:rsidRDefault="006B36E5" w:rsidP="006B36E5">
      <w:pPr>
        <w:widowControl w:val="0"/>
        <w:jc w:val="center"/>
      </w:pPr>
      <w:r w:rsidRPr="006B36E5">
        <w:rPr>
          <w:b/>
        </w:rPr>
        <w:t>South Carolina General Assembly</w:t>
      </w:r>
    </w:p>
    <w:p w:rsidR="006B36E5" w:rsidRDefault="006B36E5" w:rsidP="006B36E5">
      <w:pPr>
        <w:widowControl w:val="0"/>
        <w:jc w:val="center"/>
      </w:pPr>
      <w:r>
        <w:t>120th Session, 2013-2014</w:t>
      </w:r>
    </w:p>
    <w:p w:rsidR="006B36E5" w:rsidRDefault="006B36E5" w:rsidP="006B36E5">
      <w:pPr>
        <w:widowControl w:val="0"/>
      </w:pPr>
    </w:p>
    <w:p w:rsidR="006B36E5" w:rsidRDefault="006B36E5" w:rsidP="006B36E5">
      <w:pPr>
        <w:widowControl w:val="0"/>
        <w:rPr>
          <w:b/>
        </w:rPr>
      </w:pPr>
      <w:r w:rsidRPr="006B36E5">
        <w:rPr>
          <w:b/>
        </w:rPr>
        <w:t>S.</w:t>
      </w:r>
      <w:r>
        <w:rPr>
          <w:b/>
        </w:rPr>
        <w:t xml:space="preserve"> </w:t>
      </w:r>
      <w:r w:rsidRPr="006B36E5">
        <w:rPr>
          <w:b/>
        </w:rPr>
        <w:t>259</w:t>
      </w:r>
    </w:p>
    <w:p w:rsidR="006B36E5" w:rsidRDefault="006B36E5" w:rsidP="006B36E5">
      <w:pPr>
        <w:widowControl w:val="0"/>
        <w:rPr>
          <w:b/>
        </w:rPr>
      </w:pPr>
    </w:p>
    <w:p w:rsidR="006B36E5" w:rsidRDefault="006B36E5" w:rsidP="006B36E5">
      <w:pPr>
        <w:widowControl w:val="0"/>
      </w:pPr>
      <w:r w:rsidRPr="006B36E5">
        <w:rPr>
          <w:b/>
        </w:rPr>
        <w:t>STATUS INFORMATION</w:t>
      </w:r>
    </w:p>
    <w:p w:rsidR="006B36E5" w:rsidRDefault="006B36E5" w:rsidP="006B36E5">
      <w:pPr>
        <w:widowControl w:val="0"/>
      </w:pPr>
    </w:p>
    <w:p w:rsidR="006B36E5" w:rsidRDefault="006B36E5" w:rsidP="006B36E5">
      <w:pPr>
        <w:widowControl w:val="0"/>
      </w:pPr>
      <w:r>
        <w:t>General Bill</w:t>
      </w:r>
    </w:p>
    <w:p w:rsidR="006B36E5" w:rsidRDefault="00B45EEE" w:rsidP="006B36E5">
      <w:pPr>
        <w:widowControl w:val="0"/>
      </w:pPr>
      <w:r>
        <w:t>Sponsors: Senators Thurmond and Ford</w:t>
      </w:r>
    </w:p>
    <w:p w:rsidR="006B36E5" w:rsidRDefault="006B36E5" w:rsidP="006B36E5">
      <w:pPr>
        <w:widowControl w:val="0"/>
      </w:pPr>
      <w:r>
        <w:t>Document Path: l:\s-res\pt\002tuit.hm.pt.docx</w:t>
      </w:r>
    </w:p>
    <w:p w:rsidR="006B36E5" w:rsidRDefault="006B36E5" w:rsidP="006B36E5">
      <w:pPr>
        <w:widowControl w:val="0"/>
      </w:pPr>
    </w:p>
    <w:p w:rsidR="00B0664A" w:rsidRDefault="00B0664A" w:rsidP="006B36E5">
      <w:pPr>
        <w:widowControl w:val="0"/>
      </w:pPr>
      <w:r>
        <w:t>Introduced in the Senate on January 17, 2013</w:t>
      </w:r>
    </w:p>
    <w:p w:rsidR="00B0664A" w:rsidRDefault="00B0664A" w:rsidP="006B36E5">
      <w:pPr>
        <w:widowControl w:val="0"/>
      </w:pPr>
      <w:r>
        <w:t>Introduced in the House on May 2, 2013</w:t>
      </w:r>
    </w:p>
    <w:p w:rsidR="00B0664A" w:rsidRPr="00B0664A" w:rsidRDefault="00B0664A" w:rsidP="006B36E5">
      <w:pPr>
        <w:widowControl w:val="0"/>
      </w:pPr>
      <w:r>
        <w:t xml:space="preserve">Currently residing in the House Committee on </w:t>
      </w:r>
      <w:r w:rsidRPr="00B0664A">
        <w:rPr>
          <w:b/>
        </w:rPr>
        <w:t>Ways and Means</w:t>
      </w:r>
    </w:p>
    <w:p w:rsidR="00B0664A" w:rsidRDefault="00B0664A" w:rsidP="006B36E5">
      <w:pPr>
        <w:widowControl w:val="0"/>
      </w:pPr>
    </w:p>
    <w:p w:rsidR="006B36E5" w:rsidRDefault="006B36E5" w:rsidP="006B36E5">
      <w:pPr>
        <w:widowControl w:val="0"/>
      </w:pPr>
      <w:r>
        <w:t xml:space="preserve">Summary: </w:t>
      </w:r>
      <w:r w:rsidR="005E72EA">
        <w:t>Tuition for persons over age 60</w:t>
      </w:r>
    </w:p>
    <w:p w:rsidR="006B36E5" w:rsidRDefault="006B36E5" w:rsidP="006B36E5">
      <w:pPr>
        <w:widowControl w:val="0"/>
      </w:pPr>
    </w:p>
    <w:p w:rsidR="006B36E5" w:rsidRDefault="006B36E5" w:rsidP="006B36E5">
      <w:pPr>
        <w:widowControl w:val="0"/>
      </w:pPr>
    </w:p>
    <w:p w:rsidR="006B36E5" w:rsidRDefault="006B36E5" w:rsidP="006B36E5">
      <w:pPr>
        <w:widowControl w:val="0"/>
        <w:tabs>
          <w:tab w:val="center" w:pos="590"/>
          <w:tab w:val="center" w:pos="1440"/>
          <w:tab w:val="left" w:pos="1872"/>
          <w:tab w:val="left" w:pos="9187"/>
        </w:tabs>
      </w:pPr>
      <w:r w:rsidRPr="006B36E5">
        <w:rPr>
          <w:b/>
        </w:rPr>
        <w:t>HISTORY OF LEGISLATIVE ACTIONS</w:t>
      </w:r>
    </w:p>
    <w:p w:rsidR="006B36E5" w:rsidRDefault="006B36E5" w:rsidP="006B36E5">
      <w:pPr>
        <w:widowControl w:val="0"/>
        <w:tabs>
          <w:tab w:val="center" w:pos="590"/>
          <w:tab w:val="center" w:pos="1440"/>
          <w:tab w:val="left" w:pos="1872"/>
          <w:tab w:val="left" w:pos="9187"/>
        </w:tabs>
      </w:pPr>
    </w:p>
    <w:p w:rsidR="006B36E5" w:rsidRPr="006B36E5" w:rsidRDefault="006B36E5" w:rsidP="006B36E5">
      <w:pPr>
        <w:widowControl w:val="0"/>
        <w:tabs>
          <w:tab w:val="center" w:pos="590"/>
          <w:tab w:val="center" w:pos="1440"/>
          <w:tab w:val="left" w:pos="1872"/>
          <w:tab w:val="left" w:pos="9187"/>
        </w:tabs>
      </w:pPr>
      <w:r w:rsidRPr="006B36E5">
        <w:rPr>
          <w:u w:val="single"/>
        </w:rPr>
        <w:tab/>
        <w:t>Date</w:t>
      </w:r>
      <w:r w:rsidRPr="006B36E5">
        <w:rPr>
          <w:u w:val="single"/>
        </w:rPr>
        <w:tab/>
        <w:t>Body</w:t>
      </w:r>
      <w:r w:rsidRPr="006B36E5">
        <w:rPr>
          <w:u w:val="single"/>
        </w:rPr>
        <w:tab/>
        <w:t>Action Description with journal page number</w:t>
      </w:r>
      <w:r w:rsidRPr="006B36E5">
        <w:rPr>
          <w:u w:val="single"/>
        </w:rPr>
        <w:tab/>
      </w:r>
      <w:bookmarkStart w:id="0" w:name="_GoBack"/>
      <w:bookmarkEnd w:id="0"/>
    </w:p>
    <w:p w:rsidR="001639B7" w:rsidRDefault="001639B7" w:rsidP="001639B7">
      <w:pPr>
        <w:widowControl w:val="0"/>
        <w:tabs>
          <w:tab w:val="right" w:pos="1008"/>
          <w:tab w:val="left" w:pos="1152"/>
          <w:tab w:val="left" w:pos="1872"/>
          <w:tab w:val="left" w:pos="9187"/>
        </w:tabs>
        <w:ind w:left="2088" w:hanging="2088"/>
      </w:pPr>
      <w:r>
        <w:tab/>
        <w:t>1/17/2013</w:t>
      </w:r>
      <w:r>
        <w:tab/>
        <w:t>Senate</w:t>
      </w:r>
      <w:r>
        <w:tab/>
      </w:r>
      <w:r w:rsidRPr="0082681D">
        <w:t>Introduced and read first time (</w:t>
      </w:r>
      <w:hyperlink r:id="rId6" w:history="1">
        <w:r w:rsidRPr="0082681D">
          <w:rPr>
            <w:rStyle w:val="Hyperlink"/>
          </w:rPr>
          <w:t>Senate Journal</w:t>
        </w:r>
        <w:r w:rsidRPr="0082681D">
          <w:rPr>
            <w:rStyle w:val="Hyperlink"/>
          </w:rPr>
          <w:noBreakHyphen/>
          <w:t>page 7</w:t>
        </w:r>
      </w:hyperlink>
      <w:r w:rsidRPr="0082681D">
        <w:t>)</w:t>
      </w:r>
    </w:p>
    <w:p w:rsidR="001639B7" w:rsidRDefault="001639B7" w:rsidP="001639B7">
      <w:pPr>
        <w:widowControl w:val="0"/>
        <w:tabs>
          <w:tab w:val="right" w:pos="1008"/>
          <w:tab w:val="left" w:pos="1152"/>
          <w:tab w:val="left" w:pos="1872"/>
          <w:tab w:val="left" w:pos="9187"/>
        </w:tabs>
        <w:ind w:left="2088" w:hanging="2088"/>
      </w:pPr>
      <w:r>
        <w:tab/>
        <w:t>1/17/2013</w:t>
      </w:r>
      <w:r>
        <w:tab/>
        <w:t>Senate</w:t>
      </w:r>
      <w:r>
        <w:tab/>
      </w:r>
      <w:r w:rsidRPr="0082681D">
        <w:t>Ref</w:t>
      </w:r>
      <w:r>
        <w:t xml:space="preserve">erred to Committee on </w:t>
      </w:r>
      <w:r w:rsidRPr="0082681D">
        <w:rPr>
          <w:b/>
        </w:rPr>
        <w:t>Education</w:t>
      </w:r>
      <w:r>
        <w:t xml:space="preserve"> </w:t>
      </w:r>
      <w:r w:rsidRPr="0082681D">
        <w:t>(</w:t>
      </w:r>
      <w:hyperlink r:id="rId7" w:history="1">
        <w:r w:rsidRPr="0082681D">
          <w:rPr>
            <w:rStyle w:val="Hyperlink"/>
          </w:rPr>
          <w:t>Senate Journal</w:t>
        </w:r>
        <w:r w:rsidRPr="0082681D">
          <w:rPr>
            <w:rStyle w:val="Hyperlink"/>
          </w:rPr>
          <w:noBreakHyphen/>
          <w:t>page 7</w:t>
        </w:r>
      </w:hyperlink>
      <w:r w:rsidRPr="0082681D">
        <w:t>)</w:t>
      </w:r>
    </w:p>
    <w:p w:rsidR="001639B7" w:rsidRDefault="001639B7" w:rsidP="001639B7">
      <w:pPr>
        <w:widowControl w:val="0"/>
        <w:tabs>
          <w:tab w:val="right" w:pos="1008"/>
          <w:tab w:val="left" w:pos="1152"/>
          <w:tab w:val="left" w:pos="1872"/>
          <w:tab w:val="left" w:pos="9187"/>
        </w:tabs>
        <w:ind w:left="2088" w:hanging="2088"/>
      </w:pPr>
      <w:r>
        <w:tab/>
        <w:t>4/11/2013</w:t>
      </w:r>
      <w:r>
        <w:tab/>
        <w:t>Senate</w:t>
      </w:r>
      <w:r>
        <w:tab/>
      </w:r>
      <w:r w:rsidRPr="0082681D">
        <w:t>Commit</w:t>
      </w:r>
      <w:r>
        <w:t xml:space="preserve">tee report: Favorable </w:t>
      </w:r>
      <w:r w:rsidRPr="0082681D">
        <w:rPr>
          <w:b/>
        </w:rPr>
        <w:t>Education</w:t>
      </w:r>
      <w:r>
        <w:t xml:space="preserve"> </w:t>
      </w:r>
      <w:r w:rsidRPr="0082681D">
        <w:t>(</w:t>
      </w:r>
      <w:hyperlink r:id="rId8" w:history="1">
        <w:r w:rsidRPr="0082681D">
          <w:rPr>
            <w:rStyle w:val="Hyperlink"/>
          </w:rPr>
          <w:t>Senate Journal</w:t>
        </w:r>
        <w:r w:rsidRPr="0082681D">
          <w:rPr>
            <w:rStyle w:val="Hyperlink"/>
          </w:rPr>
          <w:noBreakHyphen/>
          <w:t>page 6</w:t>
        </w:r>
      </w:hyperlink>
      <w:r w:rsidRPr="0082681D">
        <w:t>)</w:t>
      </w:r>
    </w:p>
    <w:p w:rsidR="001639B7" w:rsidRDefault="001639B7" w:rsidP="001639B7">
      <w:pPr>
        <w:widowControl w:val="0"/>
        <w:tabs>
          <w:tab w:val="right" w:pos="1008"/>
          <w:tab w:val="left" w:pos="1152"/>
          <w:tab w:val="left" w:pos="1872"/>
          <w:tab w:val="left" w:pos="9187"/>
        </w:tabs>
        <w:ind w:left="2088" w:hanging="2088"/>
      </w:pPr>
      <w:r>
        <w:tab/>
        <w:t>4/30/2013</w:t>
      </w:r>
      <w:r>
        <w:tab/>
        <w:t>Senate</w:t>
      </w:r>
      <w:r>
        <w:tab/>
      </w:r>
      <w:r w:rsidRPr="0082681D">
        <w:t>Read second time (</w:t>
      </w:r>
      <w:hyperlink r:id="rId9" w:history="1">
        <w:r w:rsidRPr="0082681D">
          <w:rPr>
            <w:rStyle w:val="Hyperlink"/>
          </w:rPr>
          <w:t>Senate Journal</w:t>
        </w:r>
        <w:r w:rsidRPr="0082681D">
          <w:rPr>
            <w:rStyle w:val="Hyperlink"/>
          </w:rPr>
          <w:noBreakHyphen/>
          <w:t>page 32</w:t>
        </w:r>
      </w:hyperlink>
      <w:r w:rsidRPr="0082681D">
        <w:t>)</w:t>
      </w:r>
    </w:p>
    <w:p w:rsidR="001639B7" w:rsidRDefault="001639B7" w:rsidP="001639B7">
      <w:pPr>
        <w:widowControl w:val="0"/>
        <w:tabs>
          <w:tab w:val="right" w:pos="1008"/>
          <w:tab w:val="left" w:pos="1152"/>
          <w:tab w:val="left" w:pos="1872"/>
          <w:tab w:val="left" w:pos="9187"/>
        </w:tabs>
        <w:ind w:left="2088" w:hanging="2088"/>
      </w:pPr>
      <w:r>
        <w:tab/>
        <w:t>4/30/2013</w:t>
      </w:r>
      <w:r>
        <w:tab/>
        <w:t>Senate</w:t>
      </w:r>
      <w:r>
        <w:tab/>
      </w:r>
      <w:r w:rsidRPr="0082681D">
        <w:t>Roll call Ayes</w:t>
      </w:r>
      <w:r>
        <w:noBreakHyphen/>
      </w:r>
      <w:r w:rsidRPr="0082681D">
        <w:t>41  Nays</w:t>
      </w:r>
      <w:r>
        <w:noBreakHyphen/>
      </w:r>
      <w:r w:rsidRPr="0082681D">
        <w:t>1 (</w:t>
      </w:r>
      <w:hyperlink r:id="rId10" w:history="1">
        <w:r w:rsidRPr="0082681D">
          <w:rPr>
            <w:rStyle w:val="Hyperlink"/>
          </w:rPr>
          <w:t>Senate Journal</w:t>
        </w:r>
        <w:r w:rsidRPr="0082681D">
          <w:rPr>
            <w:rStyle w:val="Hyperlink"/>
          </w:rPr>
          <w:noBreakHyphen/>
          <w:t>page 32</w:t>
        </w:r>
      </w:hyperlink>
      <w:r w:rsidRPr="0082681D">
        <w:t>)</w:t>
      </w:r>
    </w:p>
    <w:p w:rsidR="001639B7" w:rsidRDefault="001639B7" w:rsidP="001639B7">
      <w:pPr>
        <w:widowControl w:val="0"/>
        <w:tabs>
          <w:tab w:val="right" w:pos="1008"/>
          <w:tab w:val="left" w:pos="1152"/>
          <w:tab w:val="left" w:pos="1872"/>
          <w:tab w:val="left" w:pos="9187"/>
        </w:tabs>
        <w:ind w:left="2088" w:hanging="2088"/>
      </w:pPr>
      <w:r>
        <w:tab/>
        <w:t>5/1/2013</w:t>
      </w:r>
      <w:r>
        <w:tab/>
        <w:t>Senate</w:t>
      </w:r>
      <w:r>
        <w:tab/>
      </w:r>
      <w:r w:rsidRPr="0082681D">
        <w:t>Re</w:t>
      </w:r>
      <w:r>
        <w:t xml:space="preserve">ad third time and sent to House </w:t>
      </w:r>
      <w:r w:rsidRPr="0082681D">
        <w:t>(</w:t>
      </w:r>
      <w:hyperlink r:id="rId11" w:history="1">
        <w:r w:rsidRPr="0082681D">
          <w:rPr>
            <w:rStyle w:val="Hyperlink"/>
          </w:rPr>
          <w:t>Senate Journal</w:t>
        </w:r>
        <w:r w:rsidRPr="0082681D">
          <w:rPr>
            <w:rStyle w:val="Hyperlink"/>
          </w:rPr>
          <w:noBreakHyphen/>
          <w:t>page 68</w:t>
        </w:r>
      </w:hyperlink>
      <w:r w:rsidRPr="0082681D">
        <w:t>)</w:t>
      </w:r>
    </w:p>
    <w:p w:rsidR="001639B7" w:rsidRDefault="001639B7" w:rsidP="001639B7">
      <w:pPr>
        <w:widowControl w:val="0"/>
        <w:tabs>
          <w:tab w:val="right" w:pos="1008"/>
          <w:tab w:val="left" w:pos="1152"/>
          <w:tab w:val="left" w:pos="1872"/>
          <w:tab w:val="left" w:pos="9187"/>
        </w:tabs>
        <w:ind w:left="2088" w:hanging="2088"/>
      </w:pPr>
      <w:r>
        <w:tab/>
        <w:t>5/2/2013</w:t>
      </w:r>
      <w:r>
        <w:tab/>
        <w:t>House</w:t>
      </w:r>
      <w:r>
        <w:tab/>
      </w:r>
      <w:r w:rsidRPr="0082681D">
        <w:t>Introduced and read first time (</w:t>
      </w:r>
      <w:hyperlink r:id="rId12" w:history="1">
        <w:r w:rsidRPr="0082681D">
          <w:rPr>
            <w:rStyle w:val="Hyperlink"/>
          </w:rPr>
          <w:t>House Journal</w:t>
        </w:r>
        <w:r w:rsidRPr="0082681D">
          <w:rPr>
            <w:rStyle w:val="Hyperlink"/>
          </w:rPr>
          <w:noBreakHyphen/>
          <w:t>page 17</w:t>
        </w:r>
      </w:hyperlink>
      <w:r w:rsidRPr="0082681D">
        <w:t>)</w:t>
      </w:r>
    </w:p>
    <w:p w:rsidR="001639B7" w:rsidRDefault="001639B7" w:rsidP="001639B7">
      <w:pPr>
        <w:widowControl w:val="0"/>
        <w:tabs>
          <w:tab w:val="right" w:pos="1008"/>
          <w:tab w:val="left" w:pos="1152"/>
          <w:tab w:val="left" w:pos="1872"/>
          <w:tab w:val="left" w:pos="9187"/>
        </w:tabs>
        <w:ind w:left="2088" w:hanging="2088"/>
      </w:pPr>
      <w:r>
        <w:tab/>
        <w:t>5/2/2013</w:t>
      </w:r>
      <w:r>
        <w:tab/>
        <w:t>House</w:t>
      </w:r>
      <w:r>
        <w:tab/>
      </w:r>
      <w:r w:rsidRPr="0082681D">
        <w:t>Referred</w:t>
      </w:r>
      <w:r>
        <w:t xml:space="preserve"> to Committee on </w:t>
      </w:r>
      <w:r w:rsidRPr="0082681D">
        <w:rPr>
          <w:b/>
        </w:rPr>
        <w:t>Ways and Means</w:t>
      </w:r>
      <w:r>
        <w:t xml:space="preserve"> </w:t>
      </w:r>
      <w:r w:rsidRPr="0082681D">
        <w:t>(</w:t>
      </w:r>
      <w:hyperlink r:id="rId13" w:history="1">
        <w:r w:rsidRPr="0082681D">
          <w:rPr>
            <w:rStyle w:val="Hyperlink"/>
          </w:rPr>
          <w:t>House Journal</w:t>
        </w:r>
        <w:r w:rsidRPr="0082681D">
          <w:rPr>
            <w:rStyle w:val="Hyperlink"/>
          </w:rPr>
          <w:noBreakHyphen/>
          <w:t>page 17</w:t>
        </w:r>
      </w:hyperlink>
      <w:r w:rsidRPr="0082681D">
        <w:t>)</w:t>
      </w:r>
    </w:p>
    <w:p w:rsidR="001639B7" w:rsidRDefault="001639B7" w:rsidP="001639B7">
      <w:pPr>
        <w:widowControl w:val="0"/>
        <w:tabs>
          <w:tab w:val="right" w:pos="1008"/>
          <w:tab w:val="left" w:pos="1152"/>
          <w:tab w:val="left" w:pos="1872"/>
          <w:tab w:val="left" w:pos="9187"/>
        </w:tabs>
        <w:ind w:left="2088" w:hanging="2088"/>
      </w:pPr>
    </w:p>
    <w:p w:rsidR="006B36E5" w:rsidRPr="006B36E5" w:rsidRDefault="006B36E5" w:rsidP="006B36E5">
      <w:pPr>
        <w:widowControl w:val="0"/>
        <w:tabs>
          <w:tab w:val="right" w:pos="1008"/>
          <w:tab w:val="left" w:pos="1152"/>
          <w:tab w:val="left" w:pos="1872"/>
          <w:tab w:val="left" w:pos="9187"/>
        </w:tabs>
        <w:ind w:left="2088" w:hanging="2088"/>
      </w:pPr>
    </w:p>
    <w:p w:rsidR="006B36E5" w:rsidRDefault="006B36E5" w:rsidP="006B36E5">
      <w:pPr>
        <w:widowControl w:val="0"/>
      </w:pPr>
      <w:r w:rsidRPr="006B36E5">
        <w:rPr>
          <w:b/>
        </w:rPr>
        <w:t>VERSIONS OF THIS BILL</w:t>
      </w:r>
    </w:p>
    <w:p w:rsidR="006B36E5" w:rsidRDefault="006B36E5" w:rsidP="006B36E5">
      <w:pPr>
        <w:widowControl w:val="0"/>
      </w:pPr>
    </w:p>
    <w:p w:rsidR="006B36E5" w:rsidRDefault="001D0758" w:rsidP="006B36E5">
      <w:pPr>
        <w:widowControl w:val="0"/>
      </w:pPr>
      <w:hyperlink r:id="rId14" w:history="1">
        <w:r w:rsidR="006B36E5">
          <w:rPr>
            <w:rStyle w:val="Hyperlink"/>
          </w:rPr>
          <w:t>1/17/2013</w:t>
        </w:r>
      </w:hyperlink>
    </w:p>
    <w:p w:rsidR="00825891" w:rsidRDefault="001D0758" w:rsidP="006B36E5">
      <w:hyperlink r:id="rId15" w:history="1">
        <w:r w:rsidR="00825891" w:rsidRPr="00825891">
          <w:rPr>
            <w:rStyle w:val="Hyperlink"/>
          </w:rPr>
          <w:t>4/11/2013</w:t>
        </w:r>
      </w:hyperlink>
    </w:p>
    <w:p w:rsidR="006B36E5" w:rsidRDefault="006B36E5" w:rsidP="006B36E5"/>
    <w:p w:rsidR="006B36E5" w:rsidRDefault="006B36E5" w:rsidP="006B36E5">
      <w:pPr>
        <w:sectPr w:rsidR="006B36E5" w:rsidSect="006B36E5">
          <w:pgSz w:w="12240" w:h="15840" w:code="1"/>
          <w:pgMar w:top="1080" w:right="1440" w:bottom="1080" w:left="1440" w:header="720" w:footer="720" w:gutter="0"/>
          <w:cols w:space="720"/>
          <w:noEndnote/>
          <w:docGrid w:linePitch="360"/>
        </w:sectPr>
      </w:pP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825891" w:rsidRPr="0087123A"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2013</w:t>
      </w: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Pr="0087123A" w:rsidRDefault="00825891" w:rsidP="0087123A">
      <w:pPr>
        <w:tabs>
          <w:tab w:val="right" w:pos="5933"/>
        </w:tabs>
        <w:suppressAutoHyphens/>
        <w:jc w:val="both"/>
        <w:rPr>
          <w:rFonts w:eastAsia="Times New Roman"/>
        </w:rPr>
      </w:pPr>
      <w:r>
        <w:rPr>
          <w:rFonts w:eastAsia="Times New Roman"/>
        </w:rPr>
        <w:tab/>
      </w:r>
      <w:r>
        <w:rPr>
          <w:rFonts w:eastAsia="Times New Roman"/>
          <w:b/>
          <w:sz w:val="36"/>
        </w:rPr>
        <w:t>S. 259</w:t>
      </w: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Default="00825891" w:rsidP="00871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960B0">
        <w:t>Senator Thurmond</w:t>
      </w: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4/11/13--S.</w:t>
      </w: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17, 2013.</w:t>
      </w:r>
    </w:p>
    <w:p w:rsidR="00825891" w:rsidRPr="0087123A" w:rsidRDefault="00825891" w:rsidP="00871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Pr="0087123A" w:rsidRDefault="00825891" w:rsidP="00871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259) to amend Section 59</w:t>
      </w:r>
      <w:r>
        <w:rPr>
          <w:rFonts w:eastAsia="Times New Roman"/>
        </w:rPr>
        <w:noBreakHyphen/>
        <w:t>111</w:t>
      </w:r>
      <w:r>
        <w:rPr>
          <w:rFonts w:eastAsia="Times New Roman"/>
        </w:rPr>
        <w:noBreakHyphen/>
        <w:t xml:space="preserve">320 of the 1976 Code, relating to </w:t>
      </w:r>
      <w:r w:rsidRPr="0087123A">
        <w:rPr>
          <w:color w:val="000000" w:themeColor="text1"/>
          <w:u w:color="000000" w:themeColor="text1"/>
        </w:rPr>
        <w:t>persons age sixty and over attending classes at state</w:t>
      </w:r>
      <w:r w:rsidRPr="0087123A">
        <w:rPr>
          <w:color w:val="000000" w:themeColor="text1"/>
          <w:u w:color="000000" w:themeColor="text1"/>
        </w:rPr>
        <w:noBreakHyphen/>
        <w:t>supported colleges, universities, and technical schools</w:t>
      </w:r>
      <w:r>
        <w:rPr>
          <w:rFonts w:eastAsia="Times New Roman"/>
        </w:rPr>
        <w:t>, etc., respectfully</w:t>
      </w:r>
    </w:p>
    <w:p w:rsidR="00825891" w:rsidRPr="0087123A" w:rsidRDefault="00825891" w:rsidP="00871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825891" w:rsidRPr="0087123A" w:rsidRDefault="00825891" w:rsidP="00871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25891" w:rsidSect="0087123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25891" w:rsidRPr="00522CE0"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Pr="00522CE0"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Pr="00522CE0"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Pr="00522CE0"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Pr="00522CE0"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Pr="00522CE0"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Pr="00522CE0"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Pr="00522CE0"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Pr="008F023B" w:rsidRDefault="00825891" w:rsidP="009C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25891" w:rsidRPr="00522CE0"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Pr="00C61D37" w:rsidRDefault="00825891" w:rsidP="00C61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TO AMEND SECTION 59</w:t>
      </w:r>
      <w:r>
        <w:rPr>
          <w:rFonts w:eastAsia="Times New Roman"/>
        </w:rPr>
        <w:noBreakHyphen/>
        <w:t>111</w:t>
      </w:r>
      <w:r>
        <w:rPr>
          <w:rFonts w:eastAsia="Times New Roman"/>
        </w:rPr>
        <w:noBreakHyphen/>
        <w:t xml:space="preserve">320 OF THE 1976 CODE, RELATING TO </w:t>
      </w:r>
      <w:r w:rsidRPr="00AC1338">
        <w:rPr>
          <w:color w:val="000000" w:themeColor="text1"/>
          <w:u w:color="000000" w:themeColor="text1"/>
        </w:rPr>
        <w:t xml:space="preserve">PERSONS AGE SIXTY AND OVER </w:t>
      </w:r>
      <w:r>
        <w:rPr>
          <w:color w:val="000000" w:themeColor="text1"/>
          <w:u w:color="000000" w:themeColor="text1"/>
        </w:rPr>
        <w:t>ATTENDING</w:t>
      </w:r>
      <w:r w:rsidRPr="00AC1338">
        <w:rPr>
          <w:color w:val="000000" w:themeColor="text1"/>
          <w:u w:color="000000" w:themeColor="text1"/>
        </w:rPr>
        <w:t xml:space="preserve"> CLASSES</w:t>
      </w:r>
      <w:r>
        <w:rPr>
          <w:color w:val="000000" w:themeColor="text1"/>
          <w:u w:color="000000" w:themeColor="text1"/>
        </w:rPr>
        <w:t xml:space="preserve"> AT STATE</w:t>
      </w:r>
      <w:r>
        <w:rPr>
          <w:color w:val="000000" w:themeColor="text1"/>
          <w:u w:color="000000" w:themeColor="text1"/>
        </w:rPr>
        <w:noBreakHyphen/>
        <w:t>SUPPORTED COLLEGES, UNIVERSITIES, AND TECHNICAL SCHOOLS</w:t>
      </w:r>
      <w:r w:rsidRPr="00AC1338">
        <w:rPr>
          <w:color w:val="000000" w:themeColor="text1"/>
          <w:u w:color="000000" w:themeColor="text1"/>
        </w:rPr>
        <w:t xml:space="preserve"> WITHOUT PAYMENT OF TUITION</w:t>
      </w:r>
      <w:r>
        <w:rPr>
          <w:color w:val="000000" w:themeColor="text1"/>
          <w:u w:color="000000" w:themeColor="text1"/>
        </w:rPr>
        <w:t>, TO DELETE THE PROVISION THAT THESE PERSONS RECEIVING COMPENSATION AS FULL</w:t>
      </w:r>
      <w:r>
        <w:rPr>
          <w:color w:val="000000" w:themeColor="text1"/>
          <w:u w:color="000000" w:themeColor="text1"/>
        </w:rPr>
        <w:noBreakHyphen/>
        <w:t>TIME EMPLOYEES MUST PAY TUITION.</w:t>
      </w: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w:t>
      </w:r>
      <w:r>
        <w:rPr>
          <w:rFonts w:eastAsia="Times New Roman"/>
        </w:rPr>
        <w:noBreakHyphen/>
        <w:t>111</w:t>
      </w:r>
      <w:r>
        <w:rPr>
          <w:rFonts w:eastAsia="Times New Roman"/>
        </w:rPr>
        <w:noBreakHyphen/>
        <w:t>320 of the 1976 Code is amended to read:</w:t>
      </w: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Pr="00C61D37" w:rsidRDefault="00825891" w:rsidP="00C61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Pr>
          <w:color w:val="000000" w:themeColor="text1"/>
          <w:u w:color="000000" w:themeColor="text1"/>
        </w:rPr>
        <w:t xml:space="preserve">“Section </w:t>
      </w:r>
      <w:r w:rsidRPr="00B8127D">
        <w:rPr>
          <w:color w:val="000000" w:themeColor="text1"/>
          <w:u w:color="000000" w:themeColor="text1"/>
        </w:rPr>
        <w:t>59</w:t>
      </w:r>
      <w:r>
        <w:rPr>
          <w:color w:val="000000" w:themeColor="text1"/>
          <w:u w:color="000000" w:themeColor="text1"/>
        </w:rPr>
        <w:noBreakHyphen/>
      </w:r>
      <w:r w:rsidRPr="00B8127D">
        <w:rPr>
          <w:color w:val="000000" w:themeColor="text1"/>
          <w:u w:color="000000" w:themeColor="text1"/>
        </w:rPr>
        <w:t>111</w:t>
      </w:r>
      <w:r>
        <w:rPr>
          <w:color w:val="000000" w:themeColor="text1"/>
          <w:u w:color="000000" w:themeColor="text1"/>
        </w:rPr>
        <w:noBreakHyphen/>
      </w:r>
      <w:r w:rsidRPr="00B8127D">
        <w:rPr>
          <w:color w:val="000000" w:themeColor="text1"/>
          <w:u w:color="000000" w:themeColor="text1"/>
        </w:rPr>
        <w:t>320.</w:t>
      </w:r>
      <w:r>
        <w:rPr>
          <w:color w:val="000000" w:themeColor="text1"/>
          <w:u w:color="000000" w:themeColor="text1"/>
        </w:rPr>
        <w:tab/>
      </w:r>
      <w:r w:rsidRPr="00B8127D">
        <w:rPr>
          <w:color w:val="000000" w:themeColor="text1"/>
          <w:u w:color="000000" w:themeColor="text1"/>
        </w:rPr>
        <w:t>State</w:t>
      </w:r>
      <w:r>
        <w:rPr>
          <w:color w:val="000000" w:themeColor="text1"/>
          <w:u w:color="000000" w:themeColor="text1"/>
        </w:rPr>
        <w:noBreakHyphen/>
      </w:r>
      <w:r w:rsidRPr="00B8127D">
        <w:rPr>
          <w:color w:val="000000" w:themeColor="text1"/>
          <w:u w:color="000000" w:themeColor="text1"/>
        </w:rPr>
        <w:t>supported colleges and universities, and institutions under the jurisdiction of the State Board for Technical and Comprehensive Education, are authorized to permit legal residents of South Carolina who have attained the age of sixty to attend classes for credit or noncredit purposes on a space available basis without the required payment of tuition, if these persons meet admission and other standards deemed appropriate by the college, university, or institution</w:t>
      </w:r>
      <w:r w:rsidRPr="00B8127D">
        <w:rPr>
          <w:strike/>
          <w:color w:val="000000" w:themeColor="text1"/>
          <w:u w:color="000000" w:themeColor="text1"/>
        </w:rPr>
        <w:t>, and if these persons do not receive compensation as full</w:t>
      </w:r>
      <w:r>
        <w:rPr>
          <w:strike/>
          <w:color w:val="000000" w:themeColor="text1"/>
          <w:u w:color="000000" w:themeColor="text1"/>
        </w:rPr>
        <w:noBreakHyphen/>
      </w:r>
      <w:r w:rsidRPr="00B8127D">
        <w:rPr>
          <w:strike/>
          <w:color w:val="000000" w:themeColor="text1"/>
          <w:u w:color="000000" w:themeColor="text1"/>
        </w:rPr>
        <w:t>time employees</w:t>
      </w:r>
      <w:r>
        <w:rPr>
          <w:color w:val="000000" w:themeColor="text1"/>
          <w:u w:color="000000" w:themeColor="text1"/>
        </w:rPr>
        <w:t>.”</w:t>
      </w:r>
    </w:p>
    <w:p w:rsidR="00825891"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5891" w:rsidRPr="00522CE0" w:rsidRDefault="00825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25891" w:rsidRDefault="008258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6E5A" w:rsidRDefault="009C6E5A" w:rsidP="00825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C6E5A" w:rsidSect="0087123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FEF" w:rsidRDefault="00276FEF" w:rsidP="00522CE0">
      <w:r>
        <w:separator/>
      </w:r>
    </w:p>
  </w:endnote>
  <w:endnote w:type="continuationSeparator" w:id="0">
    <w:p w:rsidR="00276FEF" w:rsidRDefault="00276F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F504B2-5F95-4D11-9ABF-426FA9B20D10}"/>
    <w:embedBold r:id="rId2" w:fontKey="{B2246F65-1315-4448-A25D-C7CDB8884E7D}"/>
  </w:font>
  <w:font w:name="Calibri">
    <w:panose1 w:val="020F0502020204030204"/>
    <w:charset w:val="00"/>
    <w:family w:val="swiss"/>
    <w:pitch w:val="variable"/>
    <w:sig w:usb0="E10002FF" w:usb1="4000ACFF" w:usb2="00000009" w:usb3="00000000" w:csb0="0000019F" w:csb1="00000000"/>
    <w:embedRegular r:id="rId3" w:fontKey="{E16D907E-389C-4C16-9D89-FBB9B5D13EC6}"/>
    <w:embedBold r:id="rId4" w:fontKey="{9904B42A-BF6D-4F9E-ACEF-9066990F7F5A}"/>
  </w:font>
  <w:font w:name="Cambria">
    <w:panose1 w:val="02040503050406030204"/>
    <w:charset w:val="00"/>
    <w:family w:val="roman"/>
    <w:pitch w:val="variable"/>
    <w:sig w:usb0="E00002FF" w:usb1="400004FF" w:usb2="00000000" w:usb3="00000000" w:csb0="0000019F" w:csb1="00000000"/>
    <w:embedRegular r:id="rId5" w:fontKey="{15E530C4-104A-41DF-82B9-7F8EEEE126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891" w:rsidRPr="009C6E5A" w:rsidRDefault="00825891" w:rsidP="009C6E5A">
    <w:pPr>
      <w:pStyle w:val="Footer"/>
      <w:tabs>
        <w:tab w:val="clear" w:pos="4680"/>
        <w:tab w:val="clear" w:pos="9360"/>
        <w:tab w:val="center" w:pos="2995"/>
      </w:tabs>
      <w:spacing w:before="120"/>
    </w:pPr>
    <w:r>
      <w:t>[259-</w:t>
    </w:r>
    <w:r w:rsidR="0089063E">
      <w:fldChar w:fldCharType="begin"/>
    </w:r>
    <w:r w:rsidR="0089063E">
      <w:instrText xml:space="preserve"> PAGE  \* MERGEFORMAT </w:instrText>
    </w:r>
    <w:r w:rsidR="0089063E">
      <w:fldChar w:fldCharType="separate"/>
    </w:r>
    <w:r w:rsidR="001D0758">
      <w:rPr>
        <w:noProof/>
      </w:rPr>
      <w:t>1</w:t>
    </w:r>
    <w:r w:rsidR="0089063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23A" w:rsidRPr="009C6E5A" w:rsidRDefault="00825891" w:rsidP="009C6E5A">
    <w:pPr>
      <w:pStyle w:val="Footer"/>
      <w:tabs>
        <w:tab w:val="clear" w:pos="4680"/>
        <w:tab w:val="clear" w:pos="9360"/>
        <w:tab w:val="center" w:pos="2995"/>
      </w:tabs>
      <w:spacing w:before="120"/>
    </w:pPr>
    <w:r>
      <w:t>[259]</w:t>
    </w:r>
    <w:r>
      <w:tab/>
    </w:r>
    <w:r w:rsidR="0088638D">
      <w:fldChar w:fldCharType="begin"/>
    </w:r>
    <w:r>
      <w:instrText xml:space="preserve"> PAGE  \* MERGEFORMAT </w:instrText>
    </w:r>
    <w:r w:rsidR="0088638D">
      <w:fldChar w:fldCharType="separate"/>
    </w:r>
    <w:r>
      <w:rPr>
        <w:noProof/>
      </w:rPr>
      <w:t>1</w:t>
    </w:r>
    <w:r w:rsidR="0088638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FEF" w:rsidRDefault="00276FEF" w:rsidP="00522CE0">
      <w:r>
        <w:separator/>
      </w:r>
    </w:p>
  </w:footnote>
  <w:footnote w:type="continuationSeparator" w:id="0">
    <w:p w:rsidR="00276FEF" w:rsidRDefault="00276F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docVars>
    <w:docVar w:name="clipname" w:val="002TUIT.HM.PT"/>
    <w:docVar w:name="CoverAttorneyInitials" w:val="HM"/>
    <w:docVar w:name="CoverAttorneyLastName" w:val="Mottel"/>
    <w:docVar w:name="CoverBillType" w:val="b"/>
    <w:docVar w:name="CoverSenator" w:val="PT"/>
    <w:docVar w:name="dvBillNumber" w:val="259"/>
    <w:docVar w:name="dvBillNumberPrefix" w:val="S. "/>
    <w:docVar w:name="dvOriginalBody" w:val="Senate"/>
    <w:docVar w:name="fulldraftpath" w:val="L:\S-RES\PT\002TUIT.HM.PT.DOCX"/>
    <w:docVar w:name="NameofBody" w:val="S"/>
    <w:docVar w:name="vgroup2" w:val="S-RES"/>
  </w:docVars>
  <w:rsids>
    <w:rsidRoot w:val="009604B0"/>
    <w:rsid w:val="00042AC1"/>
    <w:rsid w:val="00046516"/>
    <w:rsid w:val="00075D1B"/>
    <w:rsid w:val="0007601D"/>
    <w:rsid w:val="000B042B"/>
    <w:rsid w:val="000B0720"/>
    <w:rsid w:val="000B5EAF"/>
    <w:rsid w:val="001575DE"/>
    <w:rsid w:val="001639B7"/>
    <w:rsid w:val="00170561"/>
    <w:rsid w:val="00186AC9"/>
    <w:rsid w:val="00197DF1"/>
    <w:rsid w:val="001B3DD9"/>
    <w:rsid w:val="001B7E5D"/>
    <w:rsid w:val="001C764B"/>
    <w:rsid w:val="001D0758"/>
    <w:rsid w:val="001D3BAC"/>
    <w:rsid w:val="00200D53"/>
    <w:rsid w:val="00216025"/>
    <w:rsid w:val="00237220"/>
    <w:rsid w:val="00245C4E"/>
    <w:rsid w:val="00254B14"/>
    <w:rsid w:val="00276FEF"/>
    <w:rsid w:val="002C1321"/>
    <w:rsid w:val="002C5896"/>
    <w:rsid w:val="002D3BED"/>
    <w:rsid w:val="00307C2B"/>
    <w:rsid w:val="00380EAE"/>
    <w:rsid w:val="00383247"/>
    <w:rsid w:val="00396E95"/>
    <w:rsid w:val="003D6E2B"/>
    <w:rsid w:val="003E7597"/>
    <w:rsid w:val="004250F9"/>
    <w:rsid w:val="00425FAA"/>
    <w:rsid w:val="00434C2C"/>
    <w:rsid w:val="0044020F"/>
    <w:rsid w:val="00447910"/>
    <w:rsid w:val="00450668"/>
    <w:rsid w:val="004813A2"/>
    <w:rsid w:val="004952FA"/>
    <w:rsid w:val="004969EB"/>
    <w:rsid w:val="004B6A22"/>
    <w:rsid w:val="004D7F37"/>
    <w:rsid w:val="004F11DC"/>
    <w:rsid w:val="00514F31"/>
    <w:rsid w:val="005163F9"/>
    <w:rsid w:val="00522CE0"/>
    <w:rsid w:val="00565148"/>
    <w:rsid w:val="00593361"/>
    <w:rsid w:val="005A413B"/>
    <w:rsid w:val="005A5017"/>
    <w:rsid w:val="005A648C"/>
    <w:rsid w:val="005E72EA"/>
    <w:rsid w:val="005F1745"/>
    <w:rsid w:val="0061050B"/>
    <w:rsid w:val="006A09CA"/>
    <w:rsid w:val="006A1802"/>
    <w:rsid w:val="006B36E5"/>
    <w:rsid w:val="006C74EA"/>
    <w:rsid w:val="00715602"/>
    <w:rsid w:val="00720D40"/>
    <w:rsid w:val="007318D4"/>
    <w:rsid w:val="00765784"/>
    <w:rsid w:val="007A1088"/>
    <w:rsid w:val="007A4390"/>
    <w:rsid w:val="007E5CB7"/>
    <w:rsid w:val="00814345"/>
    <w:rsid w:val="00825891"/>
    <w:rsid w:val="008314D2"/>
    <w:rsid w:val="0088638D"/>
    <w:rsid w:val="0089063E"/>
    <w:rsid w:val="008B2F42"/>
    <w:rsid w:val="008C3697"/>
    <w:rsid w:val="008E185F"/>
    <w:rsid w:val="008F023B"/>
    <w:rsid w:val="00904E16"/>
    <w:rsid w:val="009162B3"/>
    <w:rsid w:val="00927C62"/>
    <w:rsid w:val="009604B0"/>
    <w:rsid w:val="00965490"/>
    <w:rsid w:val="00983951"/>
    <w:rsid w:val="00984124"/>
    <w:rsid w:val="00984640"/>
    <w:rsid w:val="00995C37"/>
    <w:rsid w:val="009C118A"/>
    <w:rsid w:val="009C6E5A"/>
    <w:rsid w:val="00A02011"/>
    <w:rsid w:val="00A30554"/>
    <w:rsid w:val="00A4011E"/>
    <w:rsid w:val="00A64FD4"/>
    <w:rsid w:val="00A747C9"/>
    <w:rsid w:val="00A86015"/>
    <w:rsid w:val="00A9594E"/>
    <w:rsid w:val="00AE59C8"/>
    <w:rsid w:val="00B0664A"/>
    <w:rsid w:val="00B10098"/>
    <w:rsid w:val="00B45EEE"/>
    <w:rsid w:val="00B5790D"/>
    <w:rsid w:val="00B7088A"/>
    <w:rsid w:val="00B742E5"/>
    <w:rsid w:val="00B945C5"/>
    <w:rsid w:val="00BA20EA"/>
    <w:rsid w:val="00BB5AFC"/>
    <w:rsid w:val="00BC0A56"/>
    <w:rsid w:val="00C45366"/>
    <w:rsid w:val="00C57023"/>
    <w:rsid w:val="00C61D37"/>
    <w:rsid w:val="00C74052"/>
    <w:rsid w:val="00C8547A"/>
    <w:rsid w:val="00CB187A"/>
    <w:rsid w:val="00CC0EC7"/>
    <w:rsid w:val="00D1088B"/>
    <w:rsid w:val="00D14DE6"/>
    <w:rsid w:val="00D156D2"/>
    <w:rsid w:val="00D53E29"/>
    <w:rsid w:val="00D86943"/>
    <w:rsid w:val="00DA47B9"/>
    <w:rsid w:val="00DF0CF9"/>
    <w:rsid w:val="00E058D3"/>
    <w:rsid w:val="00E269EE"/>
    <w:rsid w:val="00E76307"/>
    <w:rsid w:val="00E76AD9"/>
    <w:rsid w:val="00E91E2F"/>
    <w:rsid w:val="00EA3546"/>
    <w:rsid w:val="00EB47AE"/>
    <w:rsid w:val="00EC03F5"/>
    <w:rsid w:val="00EC34E1"/>
    <w:rsid w:val="00F0234A"/>
    <w:rsid w:val="00F2370A"/>
    <w:rsid w:val="00F51241"/>
    <w:rsid w:val="00F52959"/>
    <w:rsid w:val="00F55884"/>
    <w:rsid w:val="00FC0D36"/>
    <w:rsid w:val="00FC32D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15:docId w15:val="{C869A8ED-DA0B-44DA-8BD5-FCAB9ADF6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B36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1-13.docx" TargetMode="External"/><Relationship Id="rId13" Type="http://schemas.openxmlformats.org/officeDocument/2006/relationships/hyperlink" Target="file:///h:\HJ%20Archive\2013\05-02-13.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3\01-17-13.docx" TargetMode="External"/><Relationship Id="rId12" Type="http://schemas.openxmlformats.org/officeDocument/2006/relationships/hyperlink" Target="file:///h:\HJ%20Archive\2013\05-02-13.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3\01-17-13.docx" TargetMode="External"/><Relationship Id="rId11" Type="http://schemas.openxmlformats.org/officeDocument/2006/relationships/hyperlink" Target="file:///h:\SJ%20Archive\2013\05-01-13.docx" TargetMode="External"/><Relationship Id="rId5" Type="http://schemas.openxmlformats.org/officeDocument/2006/relationships/endnotes" Target="endnotes.xml"/><Relationship Id="rId15" Type="http://schemas.openxmlformats.org/officeDocument/2006/relationships/hyperlink" Target="file:///p:\pprever\2013-14\259_20130411.docx" TargetMode="External"/><Relationship Id="rId10" Type="http://schemas.openxmlformats.org/officeDocument/2006/relationships/hyperlink" Target="file:///h:\SJ%20Archive\2013\04-30-13.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3\04-30-13.docx" TargetMode="External"/><Relationship Id="rId14" Type="http://schemas.openxmlformats.org/officeDocument/2006/relationships/hyperlink" Target="file:///p:\pprever\2013-14\259_2013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510</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259: Tuition for persons over age 60 - South Carolina Legislature Online</dc:title>
  <dc:subject/>
  <dc:creator>%USERNAME%</dc:creator>
  <cp:keywords/>
  <dc:description/>
  <cp:lastModifiedBy>N Cumfer</cp:lastModifiedBy>
  <cp:revision>12</cp:revision>
  <cp:lastPrinted>2013-01-16T16:41:00Z</cp:lastPrinted>
  <dcterms:created xsi:type="dcterms:W3CDTF">2013-04-11T21:39:00Z</dcterms:created>
  <dcterms:modified xsi:type="dcterms:W3CDTF">2014-12-04T20:36:00Z</dcterms:modified>
</cp:coreProperties>
</file>