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0A2" w:rsidRDefault="00C310A2" w:rsidP="00C310A2">
      <w:pPr>
        <w:widowControl w:val="0"/>
        <w:jc w:val="center"/>
      </w:pPr>
      <w:r w:rsidRPr="00C310A2">
        <w:rPr>
          <w:b/>
        </w:rPr>
        <w:t>South Carolina General Assembly</w:t>
      </w:r>
    </w:p>
    <w:p w:rsidR="00C310A2" w:rsidRDefault="00C310A2" w:rsidP="00C310A2">
      <w:pPr>
        <w:widowControl w:val="0"/>
        <w:jc w:val="center"/>
      </w:pPr>
      <w:r>
        <w:t>120th Session, 2013-2014</w:t>
      </w:r>
    </w:p>
    <w:p w:rsidR="00C310A2" w:rsidRDefault="00C310A2" w:rsidP="00C310A2">
      <w:pPr>
        <w:widowControl w:val="0"/>
        <w:jc w:val="left"/>
      </w:pPr>
    </w:p>
    <w:p w:rsidR="00C310A2" w:rsidRDefault="00C310A2" w:rsidP="00C310A2">
      <w:pPr>
        <w:widowControl w:val="0"/>
        <w:jc w:val="left"/>
        <w:rPr>
          <w:b/>
        </w:rPr>
      </w:pPr>
      <w:r w:rsidRPr="00C310A2">
        <w:rPr>
          <w:b/>
        </w:rPr>
        <w:t>S.</w:t>
      </w:r>
      <w:r>
        <w:rPr>
          <w:b/>
        </w:rPr>
        <w:t xml:space="preserve"> </w:t>
      </w:r>
      <w:r w:rsidRPr="00C310A2">
        <w:rPr>
          <w:b/>
        </w:rPr>
        <w:t>274</w:t>
      </w:r>
    </w:p>
    <w:p w:rsidR="00C310A2" w:rsidRDefault="00C310A2" w:rsidP="00C310A2">
      <w:pPr>
        <w:widowControl w:val="0"/>
        <w:jc w:val="left"/>
        <w:rPr>
          <w:b/>
        </w:rPr>
      </w:pPr>
    </w:p>
    <w:p w:rsidR="00C310A2" w:rsidRDefault="00C310A2" w:rsidP="00C310A2">
      <w:pPr>
        <w:widowControl w:val="0"/>
        <w:jc w:val="left"/>
      </w:pPr>
      <w:r w:rsidRPr="00C310A2">
        <w:rPr>
          <w:b/>
        </w:rPr>
        <w:t>STATUS INFORMATION</w:t>
      </w:r>
    </w:p>
    <w:p w:rsidR="00C310A2" w:rsidRDefault="00C310A2" w:rsidP="00C310A2">
      <w:pPr>
        <w:widowControl w:val="0"/>
        <w:jc w:val="left"/>
      </w:pPr>
    </w:p>
    <w:p w:rsidR="00C310A2" w:rsidRDefault="00C310A2" w:rsidP="00C310A2">
      <w:pPr>
        <w:widowControl w:val="0"/>
        <w:jc w:val="left"/>
      </w:pPr>
      <w:r>
        <w:t>General Bill</w:t>
      </w:r>
    </w:p>
    <w:p w:rsidR="00C310A2" w:rsidRDefault="00D84C93" w:rsidP="00C310A2">
      <w:pPr>
        <w:widowControl w:val="0"/>
        <w:jc w:val="left"/>
      </w:pPr>
      <w:r>
        <w:t>Sponsors: Senators L. Martin and Sheheen</w:t>
      </w:r>
    </w:p>
    <w:p w:rsidR="00C310A2" w:rsidRDefault="00C310A2" w:rsidP="00C310A2">
      <w:pPr>
        <w:widowControl w:val="0"/>
        <w:jc w:val="left"/>
      </w:pPr>
      <w:r>
        <w:t>Document Path: l:\council\bills\ms\7100ahb13.docx</w:t>
      </w:r>
    </w:p>
    <w:p w:rsidR="00E413CD" w:rsidRDefault="002B22EF" w:rsidP="00C310A2">
      <w:pPr>
        <w:widowControl w:val="0"/>
        <w:jc w:val="left"/>
      </w:pPr>
      <w:r>
        <w:t>Companion/Similar bill(s): 3408, 3568</w:t>
      </w:r>
    </w:p>
    <w:p w:rsidR="00C310A2" w:rsidRDefault="00C310A2" w:rsidP="00C310A2">
      <w:pPr>
        <w:widowControl w:val="0"/>
        <w:jc w:val="left"/>
      </w:pPr>
    </w:p>
    <w:p w:rsidR="006545B0" w:rsidRDefault="006545B0" w:rsidP="00C310A2">
      <w:pPr>
        <w:widowControl w:val="0"/>
        <w:jc w:val="left"/>
      </w:pPr>
      <w:r>
        <w:t>Introduced in the Senate on January 23, 2013</w:t>
      </w:r>
    </w:p>
    <w:p w:rsidR="006545B0" w:rsidRPr="006545B0" w:rsidRDefault="006545B0" w:rsidP="00C310A2">
      <w:pPr>
        <w:widowControl w:val="0"/>
        <w:jc w:val="left"/>
      </w:pPr>
      <w:r>
        <w:t xml:space="preserve">Currently residing in the Senate Committee on </w:t>
      </w:r>
      <w:r w:rsidRPr="006545B0">
        <w:rPr>
          <w:b/>
        </w:rPr>
        <w:t>Judiciary</w:t>
      </w:r>
    </w:p>
    <w:p w:rsidR="006545B0" w:rsidRDefault="006545B0" w:rsidP="00C310A2">
      <w:pPr>
        <w:widowControl w:val="0"/>
        <w:jc w:val="left"/>
      </w:pPr>
    </w:p>
    <w:p w:rsidR="00C310A2" w:rsidRDefault="00C310A2" w:rsidP="00C310A2">
      <w:pPr>
        <w:widowControl w:val="0"/>
        <w:jc w:val="left"/>
      </w:pPr>
      <w:r>
        <w:t xml:space="preserve">Summary: </w:t>
      </w:r>
      <w:r w:rsidR="00957861">
        <w:t>Altering or tampering electric, gas, or water meters</w:t>
      </w:r>
    </w:p>
    <w:p w:rsidR="00C310A2" w:rsidRDefault="00C310A2" w:rsidP="00C310A2">
      <w:pPr>
        <w:widowControl w:val="0"/>
        <w:jc w:val="left"/>
      </w:pPr>
    </w:p>
    <w:p w:rsidR="00C310A2" w:rsidRDefault="00C310A2" w:rsidP="00C310A2">
      <w:pPr>
        <w:widowControl w:val="0"/>
        <w:jc w:val="left"/>
      </w:pPr>
    </w:p>
    <w:p w:rsidR="00C310A2" w:rsidRDefault="00C310A2" w:rsidP="00C310A2">
      <w:pPr>
        <w:widowControl w:val="0"/>
        <w:tabs>
          <w:tab w:val="center" w:pos="590"/>
          <w:tab w:val="center" w:pos="1440"/>
          <w:tab w:val="left" w:pos="1872"/>
          <w:tab w:val="left" w:pos="9187"/>
        </w:tabs>
        <w:jc w:val="left"/>
      </w:pPr>
      <w:r w:rsidRPr="00C310A2">
        <w:rPr>
          <w:b/>
        </w:rPr>
        <w:t>HISTORY OF LEGISLATIVE ACTIONS</w:t>
      </w:r>
    </w:p>
    <w:p w:rsidR="00C310A2" w:rsidRDefault="00C310A2" w:rsidP="00C310A2">
      <w:pPr>
        <w:widowControl w:val="0"/>
        <w:tabs>
          <w:tab w:val="center" w:pos="590"/>
          <w:tab w:val="center" w:pos="1440"/>
          <w:tab w:val="left" w:pos="1872"/>
          <w:tab w:val="left" w:pos="9187"/>
        </w:tabs>
        <w:jc w:val="left"/>
      </w:pPr>
    </w:p>
    <w:p w:rsidR="00C310A2" w:rsidRPr="00C310A2" w:rsidRDefault="00C310A2" w:rsidP="00C310A2">
      <w:pPr>
        <w:widowControl w:val="0"/>
        <w:tabs>
          <w:tab w:val="center" w:pos="590"/>
          <w:tab w:val="center" w:pos="1440"/>
          <w:tab w:val="left" w:pos="1872"/>
          <w:tab w:val="left" w:pos="9187"/>
        </w:tabs>
        <w:jc w:val="left"/>
      </w:pPr>
      <w:r w:rsidRPr="00C310A2">
        <w:rPr>
          <w:u w:val="single"/>
        </w:rPr>
        <w:tab/>
        <w:t>Date</w:t>
      </w:r>
      <w:r w:rsidRPr="00C310A2">
        <w:rPr>
          <w:u w:val="single"/>
        </w:rPr>
        <w:tab/>
        <w:t>Body</w:t>
      </w:r>
      <w:r w:rsidRPr="00C310A2">
        <w:rPr>
          <w:u w:val="single"/>
        </w:rPr>
        <w:tab/>
        <w:t>Action Description with journal page number</w:t>
      </w:r>
      <w:r w:rsidRPr="00C310A2">
        <w:rPr>
          <w:u w:val="single"/>
        </w:rPr>
        <w:tab/>
      </w:r>
      <w:bookmarkStart w:id="0" w:name="_GoBack"/>
      <w:bookmarkEnd w:id="0"/>
    </w:p>
    <w:p w:rsidR="006545B0" w:rsidRDefault="006545B0" w:rsidP="006545B0">
      <w:pPr>
        <w:widowControl w:val="0"/>
        <w:tabs>
          <w:tab w:val="right" w:pos="1008"/>
          <w:tab w:val="left" w:pos="1152"/>
          <w:tab w:val="left" w:pos="1872"/>
          <w:tab w:val="left" w:pos="9187"/>
        </w:tabs>
        <w:ind w:left="2088" w:hanging="2088"/>
        <w:jc w:val="left"/>
      </w:pPr>
      <w:r>
        <w:tab/>
        <w:t>1/23/2013</w:t>
      </w:r>
      <w:r>
        <w:tab/>
        <w:t>Senate</w:t>
      </w:r>
      <w:r>
        <w:tab/>
      </w:r>
      <w:r w:rsidRPr="00F21747">
        <w:t>Introduced and read first time (</w:t>
      </w:r>
      <w:hyperlink r:id="rId7" w:history="1">
        <w:r w:rsidRPr="00F21747">
          <w:rPr>
            <w:rStyle w:val="Hyperlink"/>
          </w:rPr>
          <w:t>Senate Journal</w:t>
        </w:r>
        <w:r w:rsidRPr="00F21747">
          <w:rPr>
            <w:rStyle w:val="Hyperlink"/>
          </w:rPr>
          <w:noBreakHyphen/>
          <w:t>page 8</w:t>
        </w:r>
      </w:hyperlink>
      <w:r w:rsidRPr="00F21747">
        <w:t>)</w:t>
      </w:r>
    </w:p>
    <w:p w:rsidR="006545B0" w:rsidRDefault="006545B0" w:rsidP="006545B0">
      <w:pPr>
        <w:widowControl w:val="0"/>
        <w:tabs>
          <w:tab w:val="right" w:pos="1008"/>
          <w:tab w:val="left" w:pos="1152"/>
          <w:tab w:val="left" w:pos="1872"/>
          <w:tab w:val="left" w:pos="9187"/>
        </w:tabs>
        <w:ind w:left="2088" w:hanging="2088"/>
        <w:jc w:val="left"/>
      </w:pPr>
      <w:r>
        <w:tab/>
        <w:t>1/23/2013</w:t>
      </w:r>
      <w:r>
        <w:tab/>
        <w:t>Senate</w:t>
      </w:r>
      <w:r>
        <w:tab/>
      </w:r>
      <w:r w:rsidRPr="00F21747">
        <w:t>Ref</w:t>
      </w:r>
      <w:r>
        <w:t xml:space="preserve">erred to Committee on </w:t>
      </w:r>
      <w:r w:rsidRPr="00F21747">
        <w:rPr>
          <w:b/>
        </w:rPr>
        <w:t>Judiciary</w:t>
      </w:r>
      <w:r>
        <w:t xml:space="preserve"> </w:t>
      </w:r>
      <w:r w:rsidRPr="00F21747">
        <w:t>(</w:t>
      </w:r>
      <w:hyperlink r:id="rId8" w:history="1">
        <w:r w:rsidRPr="00F21747">
          <w:rPr>
            <w:rStyle w:val="Hyperlink"/>
          </w:rPr>
          <w:t>Senate Journal</w:t>
        </w:r>
        <w:r w:rsidRPr="00F21747">
          <w:rPr>
            <w:rStyle w:val="Hyperlink"/>
          </w:rPr>
          <w:noBreakHyphen/>
          <w:t>page 8</w:t>
        </w:r>
      </w:hyperlink>
      <w:r w:rsidRPr="00F21747">
        <w:t>)</w:t>
      </w:r>
    </w:p>
    <w:p w:rsidR="006545B0" w:rsidRDefault="006545B0" w:rsidP="006545B0">
      <w:pPr>
        <w:widowControl w:val="0"/>
        <w:tabs>
          <w:tab w:val="right" w:pos="1008"/>
          <w:tab w:val="left" w:pos="1152"/>
          <w:tab w:val="left" w:pos="1872"/>
          <w:tab w:val="left" w:pos="9187"/>
        </w:tabs>
        <w:ind w:left="2088" w:hanging="2088"/>
        <w:jc w:val="left"/>
      </w:pPr>
      <w:r>
        <w:tab/>
        <w:t>1/28/2013</w:t>
      </w:r>
      <w:r>
        <w:tab/>
        <w:t>Senate</w:t>
      </w:r>
      <w:r>
        <w:tab/>
      </w:r>
      <w:r w:rsidRPr="00F21747">
        <w:t>Referred to Subcommittee: Rankin (ch), Hutto, Turner</w:t>
      </w:r>
    </w:p>
    <w:p w:rsidR="006545B0" w:rsidRDefault="006545B0" w:rsidP="006545B0">
      <w:pPr>
        <w:widowControl w:val="0"/>
        <w:tabs>
          <w:tab w:val="right" w:pos="1008"/>
          <w:tab w:val="left" w:pos="1152"/>
          <w:tab w:val="left" w:pos="1872"/>
          <w:tab w:val="left" w:pos="9187"/>
        </w:tabs>
        <w:ind w:left="2088" w:hanging="2088"/>
        <w:jc w:val="left"/>
      </w:pPr>
      <w:r>
        <w:tab/>
        <w:t>4/10/2013</w:t>
      </w:r>
      <w:r>
        <w:tab/>
        <w:t>Senate</w:t>
      </w:r>
      <w:r>
        <w:tab/>
      </w:r>
      <w:r w:rsidRPr="00F21747">
        <w:t>Committee r</w:t>
      </w:r>
      <w:r>
        <w:t xml:space="preserve">eport: Favorable with amendment </w:t>
      </w:r>
      <w:r w:rsidRPr="00F21747">
        <w:rPr>
          <w:b/>
        </w:rPr>
        <w:t>Judiciary</w:t>
      </w:r>
      <w:r w:rsidRPr="00F21747">
        <w:t xml:space="preserve"> (</w:t>
      </w:r>
      <w:hyperlink r:id="rId9" w:history="1">
        <w:r w:rsidRPr="00F21747">
          <w:rPr>
            <w:rStyle w:val="Hyperlink"/>
          </w:rPr>
          <w:t>Senate Journal</w:t>
        </w:r>
        <w:r w:rsidRPr="00F21747">
          <w:rPr>
            <w:rStyle w:val="Hyperlink"/>
          </w:rPr>
          <w:noBreakHyphen/>
          <w:t>page 18</w:t>
        </w:r>
      </w:hyperlink>
      <w:r w:rsidRPr="00F21747">
        <w:t>)</w:t>
      </w:r>
    </w:p>
    <w:p w:rsidR="006545B0" w:rsidRDefault="006545B0" w:rsidP="006545B0">
      <w:pPr>
        <w:widowControl w:val="0"/>
        <w:tabs>
          <w:tab w:val="right" w:pos="1008"/>
          <w:tab w:val="left" w:pos="1152"/>
          <w:tab w:val="left" w:pos="1872"/>
          <w:tab w:val="left" w:pos="9187"/>
        </w:tabs>
        <w:ind w:left="2088" w:hanging="2088"/>
        <w:jc w:val="left"/>
      </w:pPr>
      <w:r>
        <w:tab/>
        <w:t>4/11/2013</w:t>
      </w:r>
      <w:r>
        <w:tab/>
      </w:r>
      <w:r>
        <w:tab/>
      </w:r>
      <w:r w:rsidRPr="00F21747">
        <w:t>Scrivener's error corrected</w:t>
      </w:r>
    </w:p>
    <w:p w:rsidR="006545B0" w:rsidRDefault="006545B0" w:rsidP="006545B0">
      <w:pPr>
        <w:widowControl w:val="0"/>
        <w:tabs>
          <w:tab w:val="right" w:pos="1008"/>
          <w:tab w:val="left" w:pos="1152"/>
          <w:tab w:val="left" w:pos="1872"/>
          <w:tab w:val="left" w:pos="9187"/>
        </w:tabs>
        <w:ind w:left="2088" w:hanging="2088"/>
        <w:jc w:val="left"/>
      </w:pPr>
      <w:r>
        <w:tab/>
        <w:t>4/24/2013</w:t>
      </w:r>
      <w:r>
        <w:tab/>
        <w:t>Senate</w:t>
      </w:r>
      <w:r>
        <w:tab/>
      </w:r>
      <w:r w:rsidRPr="00F21747">
        <w:t>Recommitted to Co</w:t>
      </w:r>
      <w:r>
        <w:t xml:space="preserve">mmittee on </w:t>
      </w:r>
      <w:r w:rsidRPr="00F21747">
        <w:rPr>
          <w:b/>
        </w:rPr>
        <w:t>Judiciary</w:t>
      </w:r>
      <w:r>
        <w:t xml:space="preserve"> </w:t>
      </w:r>
      <w:r w:rsidRPr="00F21747">
        <w:t>(</w:t>
      </w:r>
      <w:hyperlink r:id="rId10" w:history="1">
        <w:r w:rsidRPr="00F21747">
          <w:rPr>
            <w:rStyle w:val="Hyperlink"/>
          </w:rPr>
          <w:t>Senate Journal</w:t>
        </w:r>
        <w:r w:rsidRPr="00F21747">
          <w:rPr>
            <w:rStyle w:val="Hyperlink"/>
          </w:rPr>
          <w:noBreakHyphen/>
          <w:t>page 38</w:t>
        </w:r>
      </w:hyperlink>
      <w:r w:rsidRPr="00F21747">
        <w:t>)</w:t>
      </w:r>
    </w:p>
    <w:p w:rsidR="006545B0" w:rsidRDefault="006545B0" w:rsidP="006545B0">
      <w:pPr>
        <w:widowControl w:val="0"/>
        <w:tabs>
          <w:tab w:val="right" w:pos="1008"/>
          <w:tab w:val="left" w:pos="1152"/>
          <w:tab w:val="left" w:pos="1872"/>
          <w:tab w:val="left" w:pos="9187"/>
        </w:tabs>
        <w:ind w:left="2088" w:hanging="2088"/>
        <w:jc w:val="left"/>
      </w:pPr>
    </w:p>
    <w:p w:rsidR="00C310A2" w:rsidRPr="00C310A2" w:rsidRDefault="00C310A2" w:rsidP="00C310A2">
      <w:pPr>
        <w:widowControl w:val="0"/>
        <w:tabs>
          <w:tab w:val="right" w:pos="1008"/>
          <w:tab w:val="left" w:pos="1152"/>
          <w:tab w:val="left" w:pos="1872"/>
          <w:tab w:val="left" w:pos="9187"/>
        </w:tabs>
        <w:ind w:left="2088" w:hanging="2088"/>
        <w:jc w:val="left"/>
      </w:pPr>
    </w:p>
    <w:p w:rsidR="00C310A2" w:rsidRDefault="00C310A2" w:rsidP="00C310A2">
      <w:pPr>
        <w:widowControl w:val="0"/>
        <w:jc w:val="left"/>
      </w:pPr>
      <w:r w:rsidRPr="00C310A2">
        <w:rPr>
          <w:b/>
        </w:rPr>
        <w:t>VERSIONS OF THIS BILL</w:t>
      </w:r>
    </w:p>
    <w:p w:rsidR="00C310A2" w:rsidRDefault="00C310A2" w:rsidP="00C310A2">
      <w:pPr>
        <w:widowControl w:val="0"/>
        <w:jc w:val="left"/>
      </w:pPr>
    </w:p>
    <w:p w:rsidR="00C310A2" w:rsidRDefault="00103936" w:rsidP="00C310A2">
      <w:pPr>
        <w:widowControl w:val="0"/>
        <w:jc w:val="left"/>
      </w:pPr>
      <w:hyperlink r:id="rId11" w:history="1">
        <w:r w:rsidR="00C310A2">
          <w:rPr>
            <w:rStyle w:val="Hyperlink"/>
          </w:rPr>
          <w:t>1/23/2013</w:t>
        </w:r>
      </w:hyperlink>
    </w:p>
    <w:p w:rsidR="00E6346A" w:rsidRDefault="00103936" w:rsidP="00C310A2">
      <w:hyperlink r:id="rId12" w:history="1">
        <w:r w:rsidR="00E6346A" w:rsidRPr="00E6346A">
          <w:rPr>
            <w:rStyle w:val="Hyperlink"/>
          </w:rPr>
          <w:t>4/10/2013</w:t>
        </w:r>
      </w:hyperlink>
    </w:p>
    <w:p w:rsidR="004E4F19" w:rsidRDefault="00103936" w:rsidP="00C310A2">
      <w:hyperlink r:id="rId13" w:history="1">
        <w:r w:rsidR="004E4F19" w:rsidRPr="004E4F19">
          <w:rPr>
            <w:rStyle w:val="Hyperlink"/>
          </w:rPr>
          <w:t>4/11/2013</w:t>
        </w:r>
      </w:hyperlink>
    </w:p>
    <w:p w:rsidR="00C310A2" w:rsidRDefault="00C310A2" w:rsidP="00C310A2"/>
    <w:p w:rsidR="00C310A2" w:rsidRDefault="00C310A2" w:rsidP="00C310A2">
      <w:pPr>
        <w:sectPr w:rsidR="00C310A2" w:rsidSect="00C310A2">
          <w:pgSz w:w="12240" w:h="15840" w:code="1"/>
          <w:pgMar w:top="1080" w:right="1440" w:bottom="1080" w:left="1440" w:header="720" w:footer="720" w:gutter="0"/>
          <w:cols w:space="720"/>
          <w:noEndnote/>
          <w:docGrid w:linePitch="360"/>
        </w:sectPr>
      </w:pPr>
    </w:p>
    <w:p w:rsidR="004E4F19" w:rsidRDefault="004E4F19" w:rsidP="002A3EB4">
      <w:pPr>
        <w:pStyle w:val="BillDots"/>
      </w:pPr>
      <w:r>
        <w:rPr>
          <w:strike/>
        </w:rPr>
        <w:lastRenderedPageBreak/>
        <w:t>Indicates Matter Stricken</w:t>
      </w:r>
    </w:p>
    <w:p w:rsidR="004E4F19" w:rsidRPr="00A70965" w:rsidRDefault="004E4F19" w:rsidP="002A3EB4">
      <w:pPr>
        <w:pStyle w:val="BillDots"/>
      </w:pPr>
      <w:r>
        <w:rPr>
          <w:u w:val="single"/>
        </w:rPr>
        <w:t>Indicates New Matter</w:t>
      </w:r>
    </w:p>
    <w:p w:rsidR="004E4F19" w:rsidRDefault="004E4F19" w:rsidP="002A3EB4">
      <w:pPr>
        <w:pStyle w:val="BillDots"/>
      </w:pPr>
    </w:p>
    <w:p w:rsidR="004E4F19" w:rsidRDefault="004E4F19" w:rsidP="002A3EB4">
      <w:pPr>
        <w:pStyle w:val="BillDots"/>
      </w:pPr>
      <w:r>
        <w:t>COMMITTEE REPORT</w:t>
      </w:r>
    </w:p>
    <w:p w:rsidR="004E4F19" w:rsidRDefault="004E4F19" w:rsidP="002A3EB4">
      <w:pPr>
        <w:pStyle w:val="BillDots"/>
      </w:pPr>
      <w:r>
        <w:t>April 10, 2013</w:t>
      </w:r>
    </w:p>
    <w:p w:rsidR="004E4F19" w:rsidRDefault="004E4F19" w:rsidP="002A3EB4">
      <w:pPr>
        <w:pStyle w:val="BillDots"/>
      </w:pPr>
    </w:p>
    <w:p w:rsidR="004E4F19" w:rsidRPr="00A70965" w:rsidRDefault="004E4F19" w:rsidP="00A70965">
      <w:pPr>
        <w:pStyle w:val="BillDots"/>
        <w:tabs>
          <w:tab w:val="clear" w:pos="216"/>
          <w:tab w:val="clear" w:pos="432"/>
          <w:tab w:val="clear" w:pos="648"/>
          <w:tab w:val="clear" w:pos="864"/>
          <w:tab w:val="clear" w:pos="1080"/>
          <w:tab w:val="clear" w:pos="1296"/>
          <w:tab w:val="clear" w:pos="5904"/>
          <w:tab w:val="right" w:pos="5933"/>
        </w:tabs>
      </w:pPr>
      <w:r>
        <w:tab/>
      </w:r>
      <w:r>
        <w:rPr>
          <w:b/>
          <w:sz w:val="36"/>
        </w:rPr>
        <w:t>S. 274</w:t>
      </w:r>
    </w:p>
    <w:p w:rsidR="004E4F19" w:rsidRDefault="004E4F19" w:rsidP="002A3EB4">
      <w:pPr>
        <w:pStyle w:val="BillDots"/>
      </w:pPr>
    </w:p>
    <w:p w:rsidR="004E4F19" w:rsidRDefault="004E4F19" w:rsidP="00A70965">
      <w:pPr>
        <w:pStyle w:val="BillDots"/>
        <w:jc w:val="center"/>
      </w:pPr>
      <w:r>
        <w:t>Introduced by Senators L. Martin and Sheheen</w:t>
      </w:r>
    </w:p>
    <w:p w:rsidR="004E4F19" w:rsidRDefault="004E4F19" w:rsidP="002A3EB4">
      <w:pPr>
        <w:pStyle w:val="BillDots"/>
      </w:pPr>
    </w:p>
    <w:p w:rsidR="004E4F19" w:rsidRDefault="004E4F19" w:rsidP="00474D1A">
      <w:pPr>
        <w:pStyle w:val="BillDots"/>
        <w:tabs>
          <w:tab w:val="clear" w:pos="216"/>
          <w:tab w:val="clear" w:pos="432"/>
          <w:tab w:val="clear" w:pos="648"/>
          <w:tab w:val="clear" w:pos="864"/>
          <w:tab w:val="clear" w:pos="1080"/>
          <w:tab w:val="clear" w:pos="1296"/>
          <w:tab w:val="clear" w:pos="5904"/>
          <w:tab w:val="right" w:pos="5933"/>
        </w:tabs>
      </w:pPr>
      <w:r>
        <w:t>S. Printed 4/10/13--S.</w:t>
      </w:r>
      <w:r>
        <w:tab/>
        <w:t>[SEC 4/11/13 3:10 PM]</w:t>
      </w:r>
    </w:p>
    <w:p w:rsidR="004E4F19" w:rsidRDefault="004E4F19" w:rsidP="002A3EB4">
      <w:pPr>
        <w:pStyle w:val="BillDots"/>
      </w:pPr>
      <w:r>
        <w:t>Read the first time January 23, 2013.</w:t>
      </w:r>
    </w:p>
    <w:p w:rsidR="004E4F19" w:rsidRPr="00A70965" w:rsidRDefault="004E4F19" w:rsidP="00A70965">
      <w:pPr>
        <w:pStyle w:val="BillDots"/>
        <w:jc w:val="center"/>
      </w:pPr>
      <w:r>
        <w:rPr>
          <w:u w:val="single"/>
        </w:rPr>
        <w:t>            </w:t>
      </w:r>
    </w:p>
    <w:p w:rsidR="004E4F19" w:rsidRDefault="004E4F19" w:rsidP="002A3EB4">
      <w:pPr>
        <w:pStyle w:val="BillDots"/>
      </w:pPr>
    </w:p>
    <w:p w:rsidR="004E4F19" w:rsidRPr="00A70965" w:rsidRDefault="004E4F19" w:rsidP="00A70965">
      <w:pPr>
        <w:pStyle w:val="BillDots"/>
        <w:jc w:val="center"/>
      </w:pPr>
      <w:r>
        <w:rPr>
          <w:b/>
        </w:rPr>
        <w:t>THE COMMITTEE ON JUDICIARY</w:t>
      </w:r>
    </w:p>
    <w:p w:rsidR="004E4F19" w:rsidRDefault="004E4F19" w:rsidP="002A3EB4">
      <w:pPr>
        <w:pStyle w:val="BillDots"/>
      </w:pPr>
      <w:r>
        <w:tab/>
        <w:t>To whom was referred a Bill (S. 274) to amend Section 16</w:t>
      </w:r>
      <w:r>
        <w:noBreakHyphen/>
        <w:t>13</w:t>
      </w:r>
      <w:r>
        <w:noBreakHyphen/>
        <w:t>385, Code of Laws of South Carolina, 1976, relating to altering, tampering with, or bypassing electric, gas, or water, etc., respectfully</w:t>
      </w:r>
    </w:p>
    <w:p w:rsidR="004E4F19" w:rsidRPr="00A70965" w:rsidRDefault="004E4F19" w:rsidP="00A70965">
      <w:pPr>
        <w:pStyle w:val="BillDots"/>
        <w:jc w:val="center"/>
      </w:pPr>
      <w:r>
        <w:rPr>
          <w:b/>
        </w:rPr>
        <w:t>REPORT:</w:t>
      </w:r>
    </w:p>
    <w:p w:rsidR="004E4F19" w:rsidRDefault="004E4F19" w:rsidP="002A3EB4">
      <w:pPr>
        <w:pStyle w:val="BillDots"/>
      </w:pPr>
      <w:r>
        <w:tab/>
        <w:t>That they have duly and carefully considered the same and recommend that the same do pass with amendment:</w:t>
      </w:r>
    </w:p>
    <w:p w:rsidR="004E4F19" w:rsidRDefault="004E4F19" w:rsidP="002A3EB4">
      <w:pPr>
        <w:pStyle w:val="BillDots"/>
      </w:pP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as and if amended, by deleting on page</w:t>
      </w:r>
      <w:r>
        <w:rPr>
          <w:snapToGrid w:val="0"/>
        </w:rPr>
        <w:t xml:space="preserve"> 2, lines 7-24 and inserting:</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t>/</w:t>
      </w:r>
      <w:r w:rsidRPr="000827BC">
        <w:tab/>
      </w:r>
      <w:r w:rsidRPr="000827BC">
        <w:rPr>
          <w:u w:val="single"/>
        </w:rPr>
        <w:t>(2)</w:t>
      </w:r>
      <w:r w:rsidRPr="000827BC">
        <w:tab/>
        <w:t xml:space="preserve">second </w:t>
      </w:r>
      <w:r w:rsidRPr="000827BC">
        <w:rPr>
          <w:strike/>
        </w:rPr>
        <w:t>or subsequent</w:t>
      </w:r>
      <w:r w:rsidRPr="000827BC">
        <w:t xml:space="preserve"> offense, </w:t>
      </w:r>
      <w:r w:rsidRPr="000827BC">
        <w:rPr>
          <w:strike/>
        </w:rPr>
        <w:t>the person</w:t>
      </w:r>
      <w:r w:rsidRPr="000827BC">
        <w:t xml:space="preserve"> is guilty of a misdemeanor and, upon conviction, must be fined not more than ten thousand dollars or imprisoned not more than three years, or both</w:t>
      </w:r>
      <w:r w:rsidRPr="000827BC">
        <w:rPr>
          <w:u w:val="single"/>
        </w:rPr>
        <w:t>; and</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r>
      <w:r w:rsidRPr="000827BC">
        <w:tab/>
      </w:r>
      <w:r w:rsidRPr="000827BC">
        <w:rPr>
          <w:u w:val="single"/>
        </w:rPr>
        <w:t>(3)</w:t>
      </w:r>
      <w:r w:rsidRPr="000827BC">
        <w:tab/>
      </w:r>
      <w:r w:rsidRPr="000827BC">
        <w:rPr>
          <w:u w:val="single"/>
        </w:rPr>
        <w:t>for a third or subsequent offense, is guilty of a felony and, upon conviction, must be fined not more than fifteen thousand dollars or imprisoned not more than five years, or both.</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second offense, is guilty of a misdemeanor and, upon conviction, must be fined not more than three thousand dollars or imprisoned for not more than three years</w:t>
      </w:r>
      <w:r>
        <w:rPr>
          <w:u w:val="single"/>
        </w:rPr>
        <w:t>,</w:t>
      </w:r>
      <w:r w:rsidRPr="000827BC">
        <w:rPr>
          <w:u w:val="single"/>
        </w:rPr>
        <w:t xml:space="preserve">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w:t>
      </w:r>
      <w:r w:rsidRPr="000827BC">
        <w:tab/>
      </w:r>
      <w:r w:rsidRPr="000827BC">
        <w:rPr>
          <w:u w:val="single"/>
        </w:rPr>
        <w:t>second offense, is guilty of a misdemeanor and, upon conviction, must be fined not more than three thousand dollars or imprisoned for not more than three years</w:t>
      </w:r>
      <w:r>
        <w:rPr>
          <w:u w:val="single"/>
        </w:rPr>
        <w:t>,</w:t>
      </w:r>
      <w:r w:rsidRPr="000827BC">
        <w:rPr>
          <w:u w:val="single"/>
        </w:rPr>
        <w:t xml:space="preserve">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further, as and if amended, by striking subsection (F), lines 36-38 on page 2 and inserting:</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t>/</w:t>
      </w:r>
      <w:r w:rsidRPr="000827BC">
        <w:tab/>
      </w:r>
      <w:r w:rsidRPr="000827BC">
        <w:rPr>
          <w:u w:val="single"/>
        </w:rPr>
        <w:t>(F)</w:t>
      </w:r>
      <w:r w:rsidRPr="000827BC">
        <w:tab/>
      </w:r>
      <w:r w:rsidRPr="000827BC">
        <w:rPr>
          <w:u w:val="single"/>
        </w:rPr>
        <w:t>A person who violates the provisions of this section for the purpose of growing or manufacturing controlled substances listed, or to be listed, in the schedules in Sections 44-53-190, 44-53-210, 44-53-230, 44-53-250</w:t>
      </w:r>
      <w:r>
        <w:rPr>
          <w:u w:val="single"/>
        </w:rPr>
        <w:t>,</w:t>
      </w:r>
      <w:r w:rsidRPr="000827BC">
        <w:rPr>
          <w:u w:val="single"/>
        </w:rPr>
        <w:t xml:space="preserve"> and 44-53-270 is guilty of a felony and, upon conviction, must be fined not more than fifteen thousand dollars or imprisoned for not more than ten years, or both</w:t>
      </w:r>
      <w:r w:rsidRPr="000827BC">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(G)</w:t>
      </w:r>
      <w:r w:rsidRPr="000827BC">
        <w:tab/>
      </w:r>
      <w:r w:rsidRPr="000827BC">
        <w:rPr>
          <w:u w:val="single"/>
        </w:rPr>
        <w:t>This section does not apply to licensed and certified contractors while performing usual and ordinary service in accordance with recognized standards.</w:t>
      </w:r>
      <w:r w:rsidRPr="00474D1A">
        <w:t>”</w:t>
      </w:r>
      <w:r w:rsidRPr="000827BC">
        <w:tab/>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on page 3 lines 24-28 and inserting:</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and the violation results in significant property damage or public endangerment for a:</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second offense, is guilty of a misdemeanor and, upon conviction, must be fined not more than three thousand dollars or imprisoned for not more than three years</w:t>
      </w:r>
      <w:r>
        <w:rPr>
          <w:u w:val="single"/>
        </w:rPr>
        <w:t>,</w:t>
      </w:r>
      <w:r w:rsidRPr="000827BC">
        <w:rPr>
          <w:u w:val="single"/>
        </w:rPr>
        <w:t xml:space="preserve">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Section 58-7-60(E), on page 3 beginning on line 40 and inserting:</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(E)</w:t>
      </w:r>
      <w:r w:rsidRPr="000827BC">
        <w:tab/>
      </w:r>
      <w:r w:rsidRPr="000827BC">
        <w:rPr>
          <w:strike/>
        </w:rPr>
        <w:t>Any</w:t>
      </w:r>
      <w:r w:rsidRPr="000827BC">
        <w:t xml:space="preserve"> </w:t>
      </w:r>
      <w:r w:rsidRPr="000827BC">
        <w:rPr>
          <w:u w:val="single"/>
        </w:rPr>
        <w:t>Notwithstanding the provisions of this section, a</w:t>
      </w:r>
      <w:r w:rsidRPr="000827BC">
        <w:t xml:space="preserve"> person who </w:t>
      </w:r>
      <w:r w:rsidRPr="000827BC">
        <w:rPr>
          <w:strike/>
        </w:rPr>
        <w:t>shall aid, abet or assist such other</w:t>
      </w:r>
      <w:r w:rsidRPr="000827BC">
        <w:t xml:space="preserve"> </w:t>
      </w:r>
      <w:r w:rsidRPr="000827BC">
        <w:rPr>
          <w:u w:val="single"/>
        </w:rPr>
        <w:t>aids, abets, or assists another</w:t>
      </w:r>
      <w:r w:rsidRPr="000827BC">
        <w:t xml:space="preserve"> person in </w:t>
      </w:r>
      <w:r w:rsidRPr="000827BC">
        <w:rPr>
          <w:strike/>
        </w:rPr>
        <w:t>such</w:t>
      </w:r>
      <w:r w:rsidRPr="000827BC">
        <w:t xml:space="preserve"> withdrawing and appropriating </w:t>
      </w:r>
      <w:r w:rsidRPr="000827BC">
        <w:rPr>
          <w:strike/>
        </w:rPr>
        <w:t>of such</w:t>
      </w:r>
      <w:r w:rsidRPr="000827BC">
        <w:t xml:space="preserve"> gas from </w:t>
      </w:r>
      <w:r w:rsidRPr="000827BC">
        <w:rPr>
          <w:strike/>
        </w:rPr>
        <w:t>such</w:t>
      </w:r>
      <w:r w:rsidRPr="000827BC">
        <w:t xml:space="preserve"> pipes or conduits to or for the use of</w:t>
      </w:r>
      <w:r w:rsidRPr="000827BC">
        <w:rPr>
          <w:strike/>
        </w:rPr>
        <w:t xml:space="preserve"> such other</w:t>
      </w:r>
      <w:r w:rsidRPr="000827BC">
        <w:t xml:space="preserve"> </w:t>
      </w:r>
      <w:r w:rsidRPr="000827BC">
        <w:rPr>
          <w:u w:val="single"/>
        </w:rPr>
        <w:t>another</w:t>
      </w:r>
      <w:r w:rsidRPr="000827BC">
        <w:t xml:space="preserve"> person or to or for the use of </w:t>
      </w:r>
      <w:r w:rsidRPr="000827BC">
        <w:rPr>
          <w:strike/>
        </w:rPr>
        <w:t>any other</w:t>
      </w:r>
      <w:r w:rsidRPr="000827BC">
        <w:t xml:space="preserve"> </w:t>
      </w:r>
      <w:r w:rsidRPr="000827BC">
        <w:rPr>
          <w:u w:val="single"/>
        </w:rPr>
        <w:t>another</w:t>
      </w:r>
      <w:r w:rsidRPr="000827BC">
        <w:t xml:space="preserve"> person or corporation </w:t>
      </w:r>
      <w:r w:rsidRPr="000827BC">
        <w:rPr>
          <w:strike/>
        </w:rPr>
        <w:t>shall be</w:t>
      </w:r>
      <w:r w:rsidRPr="000827BC">
        <w:rPr>
          <w:u w:val="single"/>
        </w:rPr>
        <w:t xml:space="preserve"> is</w:t>
      </w:r>
      <w:r w:rsidRPr="000827BC">
        <w:t xml:space="preserve"> guilty of</w:t>
      </w:r>
      <w:r w:rsidRPr="000827BC">
        <w:rPr>
          <w:u w:val="single"/>
        </w:rPr>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t>a misdemeanor</w:t>
      </w:r>
      <w:r w:rsidRPr="000827BC">
        <w:rPr>
          <w:u w:val="single"/>
        </w:rPr>
        <w:t>, for the first offense,</w:t>
      </w:r>
      <w:r w:rsidRPr="000827BC">
        <w:t xml:space="preserve"> and </w:t>
      </w:r>
      <w:r w:rsidRPr="000827BC">
        <w:rPr>
          <w:strike/>
        </w:rPr>
        <w:t>shall</w:t>
      </w:r>
      <w:r w:rsidRPr="000827BC">
        <w:t xml:space="preserve">, upon conviction, </w:t>
      </w:r>
      <w:r w:rsidRPr="000827BC">
        <w:rPr>
          <w:u w:val="single"/>
        </w:rPr>
        <w:t>must</w:t>
      </w:r>
      <w:r w:rsidRPr="000827BC">
        <w:t xml:space="preserve"> be </w:t>
      </w:r>
      <w:r w:rsidRPr="000827BC">
        <w:rPr>
          <w:strike/>
        </w:rPr>
        <w:t>punished in like manner</w:t>
      </w:r>
      <w:r w:rsidRPr="000827BC">
        <w:t xml:space="preserve"> </w:t>
      </w:r>
      <w:r w:rsidRPr="000827BC">
        <w:rPr>
          <w:u w:val="single"/>
        </w:rPr>
        <w:t>fined not more than one thousand dollars or imprisoned not more than one year, or both;</w:t>
      </w:r>
      <w:r w:rsidRPr="000827BC">
        <w:t xml:space="preserve">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for a second offense, a misdemeanor and, upon conviction, must be fined not more than three thousand dollars or imprisoned for not more than three years</w:t>
      </w:r>
      <w:r>
        <w:rPr>
          <w:u w:val="single"/>
        </w:rPr>
        <w:t>,</w:t>
      </w:r>
      <w:r w:rsidRPr="000827BC">
        <w:rPr>
          <w:u w:val="single"/>
        </w:rPr>
        <w:t xml:space="preserve">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for a third or subsequent offense, a felony and, upon conviction, must be fined not more than five thousand dollars or imprisoned for not more than five years, or both.</w:t>
      </w:r>
      <w:r w:rsidRPr="000827BC">
        <w:tab/>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iCs/>
        </w:rPr>
        <w:tab/>
      </w:r>
      <w:r w:rsidRPr="000827BC">
        <w:rPr>
          <w:bCs/>
          <w:iCs/>
        </w:rPr>
        <w:t>Amend the bill further, as and if amended, by striking in Section 58-7-70, on page 4 lines 33-43, and on page 5, lines 1-6 and inserting:</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Renumber sections to conform.</w:t>
      </w:r>
    </w:p>
    <w:p w:rsidR="004E4F19"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Amend title to conform.</w:t>
      </w:r>
    </w:p>
    <w:p w:rsidR="004E4F19" w:rsidRPr="000827BC"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E4F19" w:rsidRDefault="004E4F19" w:rsidP="002A3EB4">
      <w:pPr>
        <w:pStyle w:val="BillDots"/>
      </w:pPr>
      <w:r>
        <w:t>LUKE A RANKIN for Committee.</w:t>
      </w:r>
    </w:p>
    <w:p w:rsidR="004E4F19" w:rsidRPr="00A70965" w:rsidRDefault="004E4F19" w:rsidP="00A70965">
      <w:pPr>
        <w:pStyle w:val="BillDots"/>
        <w:jc w:val="center"/>
      </w:pPr>
      <w:r>
        <w:rPr>
          <w:u w:val="single"/>
        </w:rPr>
        <w:t>            </w:t>
      </w:r>
    </w:p>
    <w:p w:rsidR="004E4F19" w:rsidRDefault="004E4F19" w:rsidP="002A3EB4">
      <w:pPr>
        <w:pStyle w:val="BillDots"/>
      </w:pPr>
    </w:p>
    <w:p w:rsidR="004E4F19" w:rsidRPr="00A70965" w:rsidRDefault="004E4F19" w:rsidP="00A70965">
      <w:pPr>
        <w:pStyle w:val="BillDots"/>
        <w:jc w:val="center"/>
      </w:pPr>
      <w:r>
        <w:rPr>
          <w:b/>
          <w:u w:val="single"/>
        </w:rPr>
        <w:t>STATEMENT OF ESTIMATED FISCAL IMPACT</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GENERAL FUND EXPENDITURES:</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9723BB">
        <w:rPr>
          <w:szCs w:val="22"/>
        </w:rPr>
        <w:t>A Cost to the General Fund (See Below)</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FEDERAL &amp; OTHER FUND EXPENDITURES:</w:t>
      </w:r>
    </w:p>
    <w:p w:rsidR="004E4F19" w:rsidRPr="009723BB" w:rsidRDefault="004E4F19" w:rsidP="00A7096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9723BB">
        <w:rPr>
          <w:szCs w:val="22"/>
        </w:rPr>
        <w:t>$0 (No additional expenditures or savings are expected)</w:t>
      </w:r>
      <w:bookmarkStart w:id="3" w:name="c"/>
      <w:bookmarkEnd w:id="3"/>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723BB">
        <w:rPr>
          <w:b/>
          <w:szCs w:val="22"/>
        </w:rPr>
        <w:t>EXPLANATION OF IMPACT:</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9723BB">
        <w:rPr>
          <w:szCs w:val="22"/>
          <w:u w:val="single"/>
        </w:rPr>
        <w:t>The Judicial Department</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ill will have a minimal impact on the General Fund of the State, which can be absorbed by the agency at their current level of funding.</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Department of Corrections</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 xml:space="preserve">ill will have a fiscal impact on the General Fund of the State, but due to the lack of empirical data, the agency is unable to provide a quantitative cost.  Due to the potential of having longer sentences for individuals that are convicted under this new law, Corrections contends that their inmate population could significantly increase due to the changes that this </w:t>
      </w:r>
      <w:r>
        <w:rPr>
          <w:szCs w:val="22"/>
        </w:rPr>
        <w:t>b</w:t>
      </w:r>
      <w:r w:rsidRPr="009723BB">
        <w:rPr>
          <w:szCs w:val="22"/>
        </w:rPr>
        <w:t>ill proposes.</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South Carolina Public Service Commission</w:t>
      </w:r>
    </w:p>
    <w:p w:rsidR="004E4F19" w:rsidRPr="009723BB" w:rsidRDefault="004E4F19"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c</w:t>
      </w:r>
      <w:r w:rsidRPr="009723BB">
        <w:rPr>
          <w:szCs w:val="22"/>
        </w:rPr>
        <w:t xml:space="preserve">ommission indicates that this </w:t>
      </w:r>
      <w:r>
        <w:rPr>
          <w:szCs w:val="22"/>
        </w:rPr>
        <w:t>b</w:t>
      </w:r>
      <w:r w:rsidRPr="009723BB">
        <w:rPr>
          <w:szCs w:val="22"/>
        </w:rPr>
        <w:t xml:space="preserve">ill will have no fiscal impact on the </w:t>
      </w:r>
      <w:r>
        <w:rPr>
          <w:szCs w:val="22"/>
        </w:rPr>
        <w:t>s</w:t>
      </w:r>
      <w:r w:rsidRPr="009723BB">
        <w:rPr>
          <w:szCs w:val="22"/>
        </w:rPr>
        <w:t xml:space="preserve">tate </w:t>
      </w:r>
      <w:r>
        <w:rPr>
          <w:szCs w:val="22"/>
        </w:rPr>
        <w:t>g</w:t>
      </w:r>
      <w:r w:rsidRPr="009723BB">
        <w:rPr>
          <w:szCs w:val="22"/>
        </w:rPr>
        <w:t xml:space="preserve">eneral </w:t>
      </w:r>
      <w:r>
        <w:rPr>
          <w:szCs w:val="22"/>
        </w:rPr>
        <w:t>f</w:t>
      </w:r>
      <w:r w:rsidRPr="009723BB">
        <w:rPr>
          <w:szCs w:val="22"/>
        </w:rPr>
        <w:t xml:space="preserve">und or on </w:t>
      </w:r>
      <w:r>
        <w:rPr>
          <w:szCs w:val="22"/>
        </w:rPr>
        <w:t>f</w:t>
      </w:r>
      <w:r w:rsidRPr="009723BB">
        <w:rPr>
          <w:szCs w:val="22"/>
        </w:rPr>
        <w:t xml:space="preserve">ederal and/or </w:t>
      </w:r>
      <w:r>
        <w:rPr>
          <w:szCs w:val="22"/>
        </w:rPr>
        <w:t>o</w:t>
      </w:r>
      <w:r w:rsidRPr="009723BB">
        <w:rPr>
          <w:szCs w:val="22"/>
        </w:rPr>
        <w:t xml:space="preserve">ther </w:t>
      </w:r>
      <w:r>
        <w:rPr>
          <w:szCs w:val="22"/>
        </w:rPr>
        <w:t>f</w:t>
      </w:r>
      <w:r w:rsidRPr="009723BB">
        <w:rPr>
          <w:szCs w:val="22"/>
        </w:rPr>
        <w:t>unds.</w:t>
      </w:r>
    </w:p>
    <w:p w:rsidR="004E4F19" w:rsidRDefault="004E4F19" w:rsidP="002A3EB4">
      <w:pPr>
        <w:pStyle w:val="BillDots"/>
      </w:pPr>
    </w:p>
    <w:p w:rsidR="004E4F19" w:rsidRDefault="004E4F19" w:rsidP="00A7096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E4F19" w:rsidRDefault="004E4F19" w:rsidP="00A70965">
      <w:pPr>
        <w:pStyle w:val="BillDots"/>
        <w:tabs>
          <w:tab w:val="clear" w:pos="216"/>
          <w:tab w:val="clear" w:pos="432"/>
          <w:tab w:val="clear" w:pos="648"/>
          <w:tab w:val="clear" w:pos="864"/>
          <w:tab w:val="clear" w:pos="1080"/>
          <w:tab w:val="clear" w:pos="1296"/>
          <w:tab w:val="clear" w:pos="5904"/>
          <w:tab w:val="left" w:pos="3024"/>
        </w:tabs>
      </w:pPr>
      <w:r>
        <w:tab/>
        <w:t>Brenda Hart</w:t>
      </w:r>
    </w:p>
    <w:p w:rsidR="004E4F19" w:rsidRPr="00A70965" w:rsidRDefault="004E4F19" w:rsidP="00A7096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E4F19" w:rsidRDefault="004E4F19" w:rsidP="002A3EB4">
      <w:pPr>
        <w:pStyle w:val="BillDots"/>
      </w:pPr>
    </w:p>
    <w:p w:rsidR="004E4F19" w:rsidRDefault="004E4F19" w:rsidP="002A3EB4">
      <w:pPr>
        <w:pStyle w:val="BillDots"/>
        <w:sectPr w:rsidR="004E4F19" w:rsidSect="00A7096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E4F19" w:rsidRDefault="004E4F19" w:rsidP="002A3EB4">
      <w:pPr>
        <w:pStyle w:val="BillDot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Pr="00325348" w:rsidRDefault="004E4F19" w:rsidP="0052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F19" w:rsidRDefault="004E4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13</w:t>
      </w:r>
      <w:r>
        <w:noBreakHyphen/>
        <w:t>385 of the 1976 Code is amended to read:</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Pr="003B6124"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4E4F19" w:rsidRPr="003B6124"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meter or the meter to inaccurately measure the use of the electricity, gas, or water. </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4E4F19" w:rsidRPr="00732B06"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4E4F19" w:rsidRDefault="004E4F1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person who has no contract, agreement, license</w:t>
      </w:r>
      <w:r>
        <w:rPr>
          <w:u w:val="single"/>
        </w:rPr>
        <w:t>,</w:t>
      </w:r>
      <w:r w:rsidRPr="00B970CA">
        <w:t xml:space="preserve"> or permission with or from </w:t>
      </w:r>
      <w:r w:rsidRPr="006112D4">
        <w:rPr>
          <w:strike/>
        </w:rPr>
        <w:t>any</w:t>
      </w:r>
      <w:r>
        <w:t xml:space="preserve"> </w:t>
      </w:r>
      <w:r>
        <w:rPr>
          <w:u w:val="single"/>
        </w:rPr>
        <w:t>a</w:t>
      </w:r>
      <w:r w:rsidRPr="00B970CA">
        <w:t xml:space="preserve"> person or corporation authorized to manufacture, sell</w:t>
      </w:r>
      <w:r>
        <w:rPr>
          <w:u w:val="single"/>
        </w:rPr>
        <w:t>,</w:t>
      </w:r>
      <w:r w:rsidRPr="00B970CA">
        <w:t xml:space="preserve">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person who has a contract, agreement, license</w:t>
      </w:r>
      <w:r>
        <w:rPr>
          <w:u w:val="single"/>
        </w:rPr>
        <w:t>,</w:t>
      </w:r>
      <w:r w:rsidRPr="00B970CA">
        <w:t xml:space="preserv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4E4F19" w:rsidRPr="009C68A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4E4F19" w:rsidRPr="00533004"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4E4F19" w:rsidRPr="00533004"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E4F19" w:rsidRDefault="004E4F19"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80D" w:rsidRDefault="0052180D" w:rsidP="004E4F19">
      <w:pPr>
        <w:pStyle w:val="BillDots"/>
      </w:pPr>
    </w:p>
    <w:sectPr w:rsidR="0052180D" w:rsidSect="00A7096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8F8" w:rsidRDefault="006E48F8" w:rsidP="009F0C77">
      <w:r>
        <w:separator/>
      </w:r>
    </w:p>
  </w:endnote>
  <w:endnote w:type="continuationSeparator" w:id="0">
    <w:p w:rsidR="006E48F8" w:rsidRDefault="006E4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F898FA-BDD5-421E-BBDB-B5EFF5B62D07}"/>
    <w:embedBold r:id="rId2" w:fontKey="{42175211-E126-4DC7-BEC4-DC49F659D63C}"/>
    <w:embedItalic r:id="rId3" w:fontKey="{C5903F10-142E-4477-98C8-273DF228B53C}"/>
    <w:embedBoldItalic r:id="rId4" w:fontKey="{0BCED619-1558-4520-8947-59B6FE802D6A}"/>
  </w:font>
  <w:font w:name="Calibri">
    <w:panose1 w:val="020F0502020204030204"/>
    <w:charset w:val="00"/>
    <w:family w:val="swiss"/>
    <w:pitch w:val="variable"/>
    <w:sig w:usb0="E10002FF" w:usb1="4000ACFF" w:usb2="00000009" w:usb3="00000000" w:csb0="0000019F" w:csb1="00000000"/>
    <w:embedRegular r:id="rId5" w:fontKey="{BBE5DFF3-B862-46E9-8E69-5787478FEF34}"/>
  </w:font>
  <w:font w:name="Tahoma">
    <w:panose1 w:val="020B0604030504040204"/>
    <w:charset w:val="00"/>
    <w:family w:val="swiss"/>
    <w:pitch w:val="variable"/>
    <w:sig w:usb0="21002A87" w:usb1="80000000" w:usb2="00000008" w:usb3="00000000" w:csb0="000101FF" w:csb1="00000000"/>
    <w:embedRegular r:id="rId6" w:fontKey="{DE761FBA-4DB8-4FAC-855F-BD277ACD18FB}"/>
  </w:font>
  <w:font w:name="Cambria">
    <w:panose1 w:val="02040503050406030204"/>
    <w:charset w:val="00"/>
    <w:family w:val="roman"/>
    <w:pitch w:val="variable"/>
    <w:sig w:usb0="E00002FF" w:usb1="400004FF" w:usb2="00000000" w:usb3="00000000" w:csb0="0000019F" w:csb1="00000000"/>
    <w:embedRegular r:id="rId7" w:fontKey="{F4B5C7CA-D5DE-4369-8CB7-6738A97D5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F19" w:rsidRPr="0052180D" w:rsidRDefault="004E4F19" w:rsidP="0052180D">
    <w:pPr>
      <w:pStyle w:val="Footer"/>
      <w:tabs>
        <w:tab w:val="clear" w:pos="4680"/>
        <w:tab w:val="clear" w:pos="9360"/>
        <w:tab w:val="center" w:pos="2995"/>
      </w:tabs>
      <w:spacing w:before="120"/>
    </w:pPr>
    <w:r>
      <w:t>[274-</w:t>
    </w:r>
    <w:r w:rsidR="005135C0">
      <w:fldChar w:fldCharType="begin"/>
    </w:r>
    <w:r w:rsidR="005135C0">
      <w:instrText xml:space="preserve"> PAGE  \* MERGEFORMAT </w:instrText>
    </w:r>
    <w:r w:rsidR="005135C0">
      <w:fldChar w:fldCharType="separate"/>
    </w:r>
    <w:r w:rsidR="00103936">
      <w:rPr>
        <w:noProof/>
      </w:rPr>
      <w:t>1</w:t>
    </w:r>
    <w:r w:rsidR="005135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965" w:rsidRPr="0052180D" w:rsidRDefault="004E4F19" w:rsidP="0052180D">
    <w:pPr>
      <w:pStyle w:val="Footer"/>
      <w:tabs>
        <w:tab w:val="clear" w:pos="4680"/>
        <w:tab w:val="clear" w:pos="9360"/>
        <w:tab w:val="center" w:pos="2995"/>
      </w:tabs>
      <w:spacing w:before="120"/>
    </w:pPr>
    <w:r>
      <w:t>[274]</w:t>
    </w:r>
    <w:r>
      <w:tab/>
    </w:r>
    <w:r w:rsidR="00EA7762">
      <w:fldChar w:fldCharType="begin"/>
    </w:r>
    <w:r>
      <w:instrText xml:space="preserve"> PAGE  \* MERGEFORMAT </w:instrText>
    </w:r>
    <w:r w:rsidR="00EA7762">
      <w:fldChar w:fldCharType="separate"/>
    </w:r>
    <w:r>
      <w:rPr>
        <w:noProof/>
      </w:rPr>
      <w:t>5</w:t>
    </w:r>
    <w:r w:rsidR="00EA77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8F8" w:rsidRDefault="006E48F8" w:rsidP="009F0C77">
      <w:r>
        <w:separator/>
      </w:r>
    </w:p>
  </w:footnote>
  <w:footnote w:type="continuationSeparator" w:id="0">
    <w:p w:rsidR="006E48F8" w:rsidRDefault="006E4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00AHB13"/>
    <w:docVar w:name="CoverBillType" w:val="b"/>
    <w:docVar w:name="docpath" w:val="L:\Council\bills\MS\7100AHB13.DOCX"/>
    <w:docVar w:name="dvBillNumber" w:val="274"/>
    <w:docVar w:name="dvBillNumberPrefix" w:val="S. "/>
    <w:docVar w:name="dvOriginalBody" w:val="Senate"/>
    <w:docVar w:name="dvSteno" w:val="MS"/>
    <w:docVar w:name="NameofBody" w:val="s"/>
    <w:docVar w:name="vgroup2" w:val="Council"/>
  </w:docVars>
  <w:rsids>
    <w:rsidRoot w:val="000B749B"/>
    <w:rsid w:val="00026C9A"/>
    <w:rsid w:val="0003616D"/>
    <w:rsid w:val="000445DF"/>
    <w:rsid w:val="000669F7"/>
    <w:rsid w:val="000965A1"/>
    <w:rsid w:val="000B749B"/>
    <w:rsid w:val="000E1785"/>
    <w:rsid w:val="000F39F2"/>
    <w:rsid w:val="001023A4"/>
    <w:rsid w:val="00103936"/>
    <w:rsid w:val="0010776B"/>
    <w:rsid w:val="00133E66"/>
    <w:rsid w:val="00134ACF"/>
    <w:rsid w:val="00144E15"/>
    <w:rsid w:val="001A4A62"/>
    <w:rsid w:val="001A681E"/>
    <w:rsid w:val="001D08F2"/>
    <w:rsid w:val="002037CA"/>
    <w:rsid w:val="002047A2"/>
    <w:rsid w:val="002321B6"/>
    <w:rsid w:val="0023696B"/>
    <w:rsid w:val="00250967"/>
    <w:rsid w:val="002746BC"/>
    <w:rsid w:val="002759C5"/>
    <w:rsid w:val="00277DEE"/>
    <w:rsid w:val="00280D88"/>
    <w:rsid w:val="00294ABE"/>
    <w:rsid w:val="002A3EB4"/>
    <w:rsid w:val="002B22EF"/>
    <w:rsid w:val="00311DD4"/>
    <w:rsid w:val="00325348"/>
    <w:rsid w:val="00393688"/>
    <w:rsid w:val="003D411E"/>
    <w:rsid w:val="003E3C1E"/>
    <w:rsid w:val="003E6148"/>
    <w:rsid w:val="00400EAA"/>
    <w:rsid w:val="0041760A"/>
    <w:rsid w:val="00423B33"/>
    <w:rsid w:val="0045257B"/>
    <w:rsid w:val="004809EE"/>
    <w:rsid w:val="004E4F19"/>
    <w:rsid w:val="00511EE9"/>
    <w:rsid w:val="005135C0"/>
    <w:rsid w:val="0052180D"/>
    <w:rsid w:val="00521E00"/>
    <w:rsid w:val="005422B5"/>
    <w:rsid w:val="00577C6C"/>
    <w:rsid w:val="0058501B"/>
    <w:rsid w:val="006129A7"/>
    <w:rsid w:val="006215AA"/>
    <w:rsid w:val="006340D9"/>
    <w:rsid w:val="00643B8E"/>
    <w:rsid w:val="006545B0"/>
    <w:rsid w:val="00665EBC"/>
    <w:rsid w:val="0069470D"/>
    <w:rsid w:val="006A476C"/>
    <w:rsid w:val="006C6A93"/>
    <w:rsid w:val="006E02F9"/>
    <w:rsid w:val="006E48F8"/>
    <w:rsid w:val="00753C04"/>
    <w:rsid w:val="00756946"/>
    <w:rsid w:val="00757F80"/>
    <w:rsid w:val="007610DD"/>
    <w:rsid w:val="00765159"/>
    <w:rsid w:val="00771EEC"/>
    <w:rsid w:val="00785F6E"/>
    <w:rsid w:val="00786819"/>
    <w:rsid w:val="007A325A"/>
    <w:rsid w:val="007F1523"/>
    <w:rsid w:val="007F509E"/>
    <w:rsid w:val="007F5799"/>
    <w:rsid w:val="007F6947"/>
    <w:rsid w:val="008677D8"/>
    <w:rsid w:val="00872729"/>
    <w:rsid w:val="008F4429"/>
    <w:rsid w:val="00932670"/>
    <w:rsid w:val="009352BB"/>
    <w:rsid w:val="00957861"/>
    <w:rsid w:val="00985639"/>
    <w:rsid w:val="00990668"/>
    <w:rsid w:val="009F0C77"/>
    <w:rsid w:val="009F4DD1"/>
    <w:rsid w:val="009F5E90"/>
    <w:rsid w:val="00A1193D"/>
    <w:rsid w:val="00A64E80"/>
    <w:rsid w:val="00A715F2"/>
    <w:rsid w:val="00A741D9"/>
    <w:rsid w:val="00A92AA5"/>
    <w:rsid w:val="00A9741D"/>
    <w:rsid w:val="00AA082F"/>
    <w:rsid w:val="00AD4B17"/>
    <w:rsid w:val="00AD6BC3"/>
    <w:rsid w:val="00B26FA6"/>
    <w:rsid w:val="00B671CD"/>
    <w:rsid w:val="00B741CB"/>
    <w:rsid w:val="00B934F3"/>
    <w:rsid w:val="00BB6347"/>
    <w:rsid w:val="00BD2134"/>
    <w:rsid w:val="00BF6A0D"/>
    <w:rsid w:val="00C038D8"/>
    <w:rsid w:val="00C045DD"/>
    <w:rsid w:val="00C21E71"/>
    <w:rsid w:val="00C310A2"/>
    <w:rsid w:val="00C3136F"/>
    <w:rsid w:val="00C3483A"/>
    <w:rsid w:val="00C65480"/>
    <w:rsid w:val="00C74E9D"/>
    <w:rsid w:val="00C82FD3"/>
    <w:rsid w:val="00CC6B7B"/>
    <w:rsid w:val="00CD3619"/>
    <w:rsid w:val="00CF4447"/>
    <w:rsid w:val="00D405E7"/>
    <w:rsid w:val="00D41D56"/>
    <w:rsid w:val="00D6260D"/>
    <w:rsid w:val="00D6662B"/>
    <w:rsid w:val="00D84C93"/>
    <w:rsid w:val="00D95E2F"/>
    <w:rsid w:val="00D970A9"/>
    <w:rsid w:val="00DB3AC0"/>
    <w:rsid w:val="00DE68F0"/>
    <w:rsid w:val="00DF3845"/>
    <w:rsid w:val="00DF7E17"/>
    <w:rsid w:val="00E413CD"/>
    <w:rsid w:val="00E6346A"/>
    <w:rsid w:val="00E81C42"/>
    <w:rsid w:val="00EA7762"/>
    <w:rsid w:val="00EB00A2"/>
    <w:rsid w:val="00EB1BF3"/>
    <w:rsid w:val="00EC3676"/>
    <w:rsid w:val="00EF3EEE"/>
    <w:rsid w:val="00F149A7"/>
    <w:rsid w:val="00F50BAF"/>
    <w:rsid w:val="00F52C10"/>
    <w:rsid w:val="00F66FEA"/>
    <w:rsid w:val="00F81FFD"/>
    <w:rsid w:val="00F85228"/>
    <w:rsid w:val="00FB6773"/>
    <w:rsid w:val="00FC3FAB"/>
    <w:rsid w:val="00FD5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E16834-B333-4AAE-BC84-9BE5B6C6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5639"/>
    <w:rPr>
      <w:rFonts w:ascii="Tahoma" w:hAnsi="Tahoma" w:cs="Tahoma"/>
      <w:sz w:val="16"/>
      <w:szCs w:val="16"/>
    </w:rPr>
  </w:style>
  <w:style w:type="character" w:customStyle="1" w:styleId="BalloonTextChar">
    <w:name w:val="Balloon Text Char"/>
    <w:basedOn w:val="DefaultParagraphFont"/>
    <w:link w:val="BalloonText"/>
    <w:uiPriority w:val="99"/>
    <w:semiHidden/>
    <w:rsid w:val="00985639"/>
    <w:rPr>
      <w:rFonts w:ascii="Tahoma" w:eastAsia="Times New Roman" w:hAnsi="Tahoma" w:cs="Tahoma"/>
      <w:sz w:val="16"/>
      <w:szCs w:val="16"/>
    </w:rPr>
  </w:style>
  <w:style w:type="character" w:styleId="Hyperlink">
    <w:name w:val="Hyperlink"/>
    <w:basedOn w:val="DefaultParagraphFont"/>
    <w:uiPriority w:val="99"/>
    <w:unhideWhenUsed/>
    <w:rsid w:val="00C31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13" Type="http://schemas.openxmlformats.org/officeDocument/2006/relationships/hyperlink" Target="file:///p:\pprever\2013-14\274_20130411.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hyperlink" Target="file:///p:\pprever\2013-14\274_201304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274_2013012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24-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F958C-3DAA-46B5-B6AC-A846EC47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3003</Words>
  <Characters>17118</Characters>
  <Application>Microsoft Office Word</Application>
  <DocSecurity>0</DocSecurity>
  <Lines>142</Lines>
  <Paragraphs>40</Paragraphs>
  <ScaleCrop>false</ScaleCrop>
  <Company> </Company>
  <LinksUpToDate>false</LinksUpToDate>
  <CharactersWithSpaces>20081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274: Altering or tampering electric, gas, or water meters - South Carolina Legislature Online</dc:title>
  <dc:subject/>
  <dc:creator>MarthaSanders</dc:creator>
  <cp:keywords/>
  <dc:description/>
  <cp:lastModifiedBy>N Cumfer</cp:lastModifiedBy>
  <cp:revision>7</cp:revision>
  <cp:lastPrinted>2013-01-23T17:13:00Z</cp:lastPrinted>
  <dcterms:created xsi:type="dcterms:W3CDTF">2013-04-11T19:11:00Z</dcterms:created>
  <dcterms:modified xsi:type="dcterms:W3CDTF">2014-12-04T20:37:00Z</dcterms:modified>
</cp:coreProperties>
</file>