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EBA" w:rsidRPr="00990EBA" w:rsidRDefault="00990EBA" w:rsidP="00990E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90EBA">
        <w:rPr>
          <w:rFonts w:eastAsia="Times New Roman" w:cs="Times New Roman"/>
          <w:b/>
          <w:szCs w:val="20"/>
        </w:rPr>
        <w:t>South Carolina General Assembly</w:t>
      </w:r>
    </w:p>
    <w:p w:rsidR="00990EBA" w:rsidRPr="00990EBA" w:rsidRDefault="00990EBA" w:rsidP="00990E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90EBA">
        <w:rPr>
          <w:rFonts w:eastAsia="Times New Roman" w:cs="Times New Roman"/>
          <w:szCs w:val="20"/>
        </w:rPr>
        <w:t>120th Session, 2013-2014</w:t>
      </w:r>
    </w:p>
    <w:p w:rsidR="00990EBA" w:rsidRPr="00990EBA" w:rsidRDefault="00990EBA" w:rsidP="00990E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90EBA" w:rsidRPr="00990EBA" w:rsidRDefault="00115405" w:rsidP="00990E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A29, R40, H3087</w:t>
      </w:r>
    </w:p>
    <w:p w:rsidR="00990EBA" w:rsidRPr="00990EBA" w:rsidRDefault="00990EBA" w:rsidP="00990E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90EBA" w:rsidRPr="00990EBA" w:rsidRDefault="00990EBA" w:rsidP="00990E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90EBA">
        <w:rPr>
          <w:rFonts w:eastAsia="Times New Roman" w:cs="Times New Roman"/>
          <w:b/>
          <w:szCs w:val="20"/>
        </w:rPr>
        <w:t>STATUS INFORMATION</w:t>
      </w:r>
    </w:p>
    <w:p w:rsidR="00990EBA" w:rsidRPr="00990EBA" w:rsidRDefault="00990EBA" w:rsidP="00990E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90EBA" w:rsidRPr="00990EBA" w:rsidRDefault="00990EBA" w:rsidP="00990E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90EBA">
        <w:rPr>
          <w:rFonts w:eastAsia="Times New Roman" w:cs="Times New Roman"/>
          <w:szCs w:val="20"/>
        </w:rPr>
        <w:t>General Bill</w:t>
      </w:r>
    </w:p>
    <w:p w:rsidR="00990EBA" w:rsidRPr="00990EBA" w:rsidRDefault="00990EBA" w:rsidP="00990E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90EBA">
        <w:rPr>
          <w:rFonts w:eastAsia="Times New Roman" w:cs="Times New Roman"/>
          <w:szCs w:val="20"/>
        </w:rPr>
        <w:t>Sponsors: Reps. Merrill and Daning</w:t>
      </w:r>
    </w:p>
    <w:p w:rsidR="00990EBA" w:rsidRPr="00990EBA" w:rsidRDefault="00990EBA" w:rsidP="00990E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90EBA">
        <w:rPr>
          <w:rFonts w:eastAsia="Times New Roman" w:cs="Times New Roman"/>
          <w:szCs w:val="20"/>
        </w:rPr>
        <w:t>Document Path: l:\council\bills\dka\3002sd13.docx</w:t>
      </w:r>
    </w:p>
    <w:p w:rsidR="00990EBA" w:rsidRPr="00990EBA" w:rsidRDefault="00990EBA" w:rsidP="00990E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77B9A" w:rsidRDefault="00B77B9A" w:rsidP="00990E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8, 2013</w:t>
      </w:r>
    </w:p>
    <w:p w:rsidR="00B77B9A" w:rsidRDefault="00B77B9A" w:rsidP="00990E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7, 2013</w:t>
      </w:r>
    </w:p>
    <w:p w:rsidR="00B77B9A" w:rsidRDefault="00B77B9A" w:rsidP="00990E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6, 2013</w:t>
      </w:r>
    </w:p>
    <w:p w:rsidR="00B77B9A" w:rsidRDefault="00B77B9A" w:rsidP="00990E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15, 2013</w:t>
      </w:r>
    </w:p>
    <w:p w:rsidR="00B77B9A" w:rsidRDefault="00B77B9A" w:rsidP="00990E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21, 2013, Signed</w:t>
      </w:r>
    </w:p>
    <w:p w:rsidR="00B77B9A" w:rsidRDefault="00B77B9A" w:rsidP="00990E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90EBA" w:rsidRPr="00990EBA" w:rsidRDefault="00990EBA" w:rsidP="00990E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90EBA">
        <w:rPr>
          <w:rFonts w:eastAsia="Times New Roman" w:cs="Times New Roman"/>
          <w:szCs w:val="20"/>
        </w:rPr>
        <w:t>Summary: Charter schools located on a military base</w:t>
      </w:r>
    </w:p>
    <w:p w:rsidR="00990EBA" w:rsidRPr="00990EBA" w:rsidRDefault="00990EBA" w:rsidP="00990E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90EBA" w:rsidRPr="00990EBA" w:rsidRDefault="00990EBA" w:rsidP="00990E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90EBA" w:rsidRPr="00990EBA" w:rsidRDefault="00990EBA" w:rsidP="00990EBA">
      <w:pPr>
        <w:widowControl w:val="0"/>
        <w:tabs>
          <w:tab w:val="center" w:pos="590"/>
          <w:tab w:val="center" w:pos="1440"/>
          <w:tab w:val="left" w:pos="1872"/>
          <w:tab w:val="left" w:pos="9187"/>
        </w:tabs>
        <w:rPr>
          <w:rFonts w:eastAsia="Times New Roman" w:cs="Times New Roman"/>
          <w:szCs w:val="20"/>
        </w:rPr>
      </w:pPr>
      <w:r w:rsidRPr="00990EBA">
        <w:rPr>
          <w:rFonts w:eastAsia="Times New Roman" w:cs="Times New Roman"/>
          <w:b/>
          <w:szCs w:val="20"/>
        </w:rPr>
        <w:t>HISTORY OF LEGISLATIVE ACTIONS</w:t>
      </w:r>
    </w:p>
    <w:p w:rsidR="00990EBA" w:rsidRPr="00990EBA" w:rsidRDefault="00990EBA" w:rsidP="00990EBA">
      <w:pPr>
        <w:widowControl w:val="0"/>
        <w:tabs>
          <w:tab w:val="center" w:pos="590"/>
          <w:tab w:val="center" w:pos="1440"/>
          <w:tab w:val="left" w:pos="1872"/>
          <w:tab w:val="left" w:pos="9187"/>
        </w:tabs>
        <w:rPr>
          <w:rFonts w:eastAsia="Times New Roman" w:cs="Times New Roman"/>
          <w:szCs w:val="20"/>
        </w:rPr>
      </w:pPr>
    </w:p>
    <w:p w:rsidR="00990EBA" w:rsidRPr="00990EBA" w:rsidRDefault="00990EBA" w:rsidP="00990EBA">
      <w:pPr>
        <w:widowControl w:val="0"/>
        <w:tabs>
          <w:tab w:val="center" w:pos="590"/>
          <w:tab w:val="center" w:pos="1440"/>
          <w:tab w:val="left" w:pos="1872"/>
          <w:tab w:val="left" w:pos="9187"/>
        </w:tabs>
        <w:rPr>
          <w:rFonts w:eastAsia="Times New Roman" w:cs="Times New Roman"/>
          <w:szCs w:val="20"/>
        </w:rPr>
      </w:pPr>
      <w:r w:rsidRPr="00990EBA">
        <w:rPr>
          <w:rFonts w:eastAsia="Times New Roman" w:cs="Times New Roman"/>
          <w:szCs w:val="20"/>
          <w:u w:val="single"/>
        </w:rPr>
        <w:tab/>
        <w:t>Date</w:t>
      </w:r>
      <w:r w:rsidRPr="00990EBA">
        <w:rPr>
          <w:rFonts w:eastAsia="Times New Roman" w:cs="Times New Roman"/>
          <w:szCs w:val="20"/>
          <w:u w:val="single"/>
        </w:rPr>
        <w:tab/>
        <w:t>Body</w:t>
      </w:r>
      <w:r w:rsidRPr="00990EBA">
        <w:rPr>
          <w:rFonts w:eastAsia="Times New Roman" w:cs="Times New Roman"/>
          <w:szCs w:val="20"/>
          <w:u w:val="single"/>
        </w:rPr>
        <w:tab/>
        <w:t>Action Description with journal page number</w:t>
      </w:r>
      <w:r w:rsidRPr="00990EBA">
        <w:rPr>
          <w:rFonts w:eastAsia="Times New Roman" w:cs="Times New Roman"/>
          <w:szCs w:val="20"/>
          <w:u w:val="single"/>
        </w:rPr>
        <w:tab/>
      </w:r>
      <w:bookmarkStart w:id="0" w:name="_GoBack"/>
      <w:bookmarkEnd w:id="0"/>
    </w:p>
    <w:p w:rsidR="00115405" w:rsidRDefault="00115405" w:rsidP="00115405">
      <w:pPr>
        <w:widowControl w:val="0"/>
        <w:tabs>
          <w:tab w:val="right" w:pos="1008"/>
          <w:tab w:val="left" w:pos="1152"/>
          <w:tab w:val="left" w:pos="1872"/>
          <w:tab w:val="left" w:pos="9187"/>
        </w:tabs>
        <w:ind w:left="2088" w:hanging="2088"/>
        <w:rPr>
          <w:rFonts w:cs="Times New Roman"/>
        </w:rPr>
      </w:pPr>
      <w:r>
        <w:rPr>
          <w:rFonts w:cs="Times New Roman"/>
        </w:rPr>
        <w:tab/>
        <w:t>12/11/2012</w:t>
      </w:r>
      <w:r>
        <w:rPr>
          <w:rFonts w:cs="Times New Roman"/>
        </w:rPr>
        <w:tab/>
        <w:t>House</w:t>
      </w:r>
      <w:r>
        <w:rPr>
          <w:rFonts w:cs="Times New Roman"/>
        </w:rPr>
        <w:tab/>
      </w:r>
      <w:r w:rsidRPr="00373CB8">
        <w:rPr>
          <w:rFonts w:cs="Times New Roman"/>
        </w:rPr>
        <w:t>Prefiled</w:t>
      </w:r>
    </w:p>
    <w:p w:rsidR="00115405" w:rsidRDefault="00115405" w:rsidP="00115405">
      <w:pPr>
        <w:widowControl w:val="0"/>
        <w:tabs>
          <w:tab w:val="right" w:pos="1008"/>
          <w:tab w:val="left" w:pos="1152"/>
          <w:tab w:val="left" w:pos="1872"/>
          <w:tab w:val="left" w:pos="9187"/>
        </w:tabs>
        <w:ind w:left="2088" w:hanging="2088"/>
        <w:rPr>
          <w:rFonts w:cs="Times New Roman"/>
        </w:rPr>
      </w:pPr>
      <w:r>
        <w:rPr>
          <w:rFonts w:cs="Times New Roman"/>
        </w:rPr>
        <w:tab/>
        <w:t>12/11/2012</w:t>
      </w:r>
      <w:r>
        <w:rPr>
          <w:rFonts w:cs="Times New Roman"/>
        </w:rPr>
        <w:tab/>
        <w:t>House</w:t>
      </w:r>
      <w:r>
        <w:rPr>
          <w:rFonts w:cs="Times New Roman"/>
        </w:rPr>
        <w:tab/>
      </w:r>
      <w:r w:rsidRPr="00373CB8">
        <w:rPr>
          <w:rFonts w:cs="Times New Roman"/>
        </w:rPr>
        <w:t xml:space="preserve">Referred to Committee on </w:t>
      </w:r>
      <w:r w:rsidRPr="00373CB8">
        <w:rPr>
          <w:rFonts w:cs="Times New Roman"/>
          <w:b/>
        </w:rPr>
        <w:t>Education and Public Works</w:t>
      </w:r>
    </w:p>
    <w:p w:rsidR="00115405" w:rsidRDefault="00115405" w:rsidP="00115405">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House</w:t>
      </w:r>
      <w:r>
        <w:rPr>
          <w:rFonts w:cs="Times New Roman"/>
        </w:rPr>
        <w:tab/>
      </w:r>
      <w:r w:rsidRPr="00373CB8">
        <w:rPr>
          <w:rFonts w:cs="Times New Roman"/>
        </w:rPr>
        <w:t>Introduced and read first time (</w:t>
      </w:r>
      <w:hyperlink r:id="rId7" w:history="1">
        <w:r w:rsidRPr="00373CB8">
          <w:rPr>
            <w:rStyle w:val="Hyperlink"/>
            <w:rFonts w:cs="Times New Roman"/>
          </w:rPr>
          <w:t>House Journal</w:t>
        </w:r>
        <w:r w:rsidRPr="00373CB8">
          <w:rPr>
            <w:rStyle w:val="Hyperlink"/>
            <w:rFonts w:cs="Times New Roman"/>
          </w:rPr>
          <w:noBreakHyphen/>
          <w:t>page 79</w:t>
        </w:r>
      </w:hyperlink>
      <w:r w:rsidRPr="00373CB8">
        <w:rPr>
          <w:rFonts w:cs="Times New Roman"/>
        </w:rPr>
        <w:t>)</w:t>
      </w:r>
    </w:p>
    <w:p w:rsidR="00115405" w:rsidRDefault="00115405" w:rsidP="00115405">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House</w:t>
      </w:r>
      <w:r>
        <w:rPr>
          <w:rFonts w:cs="Times New Roman"/>
        </w:rPr>
        <w:tab/>
      </w:r>
      <w:r w:rsidRPr="00373CB8">
        <w:rPr>
          <w:rFonts w:cs="Times New Roman"/>
        </w:rPr>
        <w:t>Referred to Co</w:t>
      </w:r>
      <w:r>
        <w:rPr>
          <w:rFonts w:cs="Times New Roman"/>
        </w:rPr>
        <w:t xml:space="preserve">mmittee on </w:t>
      </w:r>
      <w:r w:rsidRPr="00373CB8">
        <w:rPr>
          <w:rFonts w:cs="Times New Roman"/>
          <w:b/>
        </w:rPr>
        <w:t>Education and Public Works</w:t>
      </w:r>
      <w:r w:rsidRPr="00373CB8">
        <w:rPr>
          <w:rFonts w:cs="Times New Roman"/>
        </w:rPr>
        <w:t xml:space="preserve"> (</w:t>
      </w:r>
      <w:hyperlink r:id="rId8" w:history="1">
        <w:r w:rsidRPr="00373CB8">
          <w:rPr>
            <w:rStyle w:val="Hyperlink"/>
            <w:rFonts w:cs="Times New Roman"/>
          </w:rPr>
          <w:t>House Journal</w:t>
        </w:r>
        <w:r w:rsidRPr="00373CB8">
          <w:rPr>
            <w:rStyle w:val="Hyperlink"/>
            <w:rFonts w:cs="Times New Roman"/>
          </w:rPr>
          <w:noBreakHyphen/>
          <w:t>page 79</w:t>
        </w:r>
      </w:hyperlink>
      <w:r w:rsidRPr="00373CB8">
        <w:rPr>
          <w:rFonts w:cs="Times New Roman"/>
        </w:rPr>
        <w:t>)</w:t>
      </w:r>
    </w:p>
    <w:p w:rsidR="00115405" w:rsidRDefault="00115405" w:rsidP="00115405">
      <w:pPr>
        <w:widowControl w:val="0"/>
        <w:tabs>
          <w:tab w:val="right" w:pos="1008"/>
          <w:tab w:val="left" w:pos="1152"/>
          <w:tab w:val="left" w:pos="1872"/>
          <w:tab w:val="left" w:pos="9187"/>
        </w:tabs>
        <w:ind w:left="2088" w:hanging="2088"/>
        <w:rPr>
          <w:rFonts w:cs="Times New Roman"/>
        </w:rPr>
      </w:pPr>
      <w:r>
        <w:rPr>
          <w:rFonts w:cs="Times New Roman"/>
        </w:rPr>
        <w:tab/>
        <w:t>1/31/2013</w:t>
      </w:r>
      <w:r>
        <w:rPr>
          <w:rFonts w:cs="Times New Roman"/>
        </w:rPr>
        <w:tab/>
        <w:t>House</w:t>
      </w:r>
      <w:r>
        <w:rPr>
          <w:rFonts w:cs="Times New Roman"/>
        </w:rPr>
        <w:tab/>
      </w:r>
      <w:r w:rsidRPr="00373CB8">
        <w:rPr>
          <w:rFonts w:cs="Times New Roman"/>
        </w:rPr>
        <w:t>Committee r</w:t>
      </w:r>
      <w:r>
        <w:rPr>
          <w:rFonts w:cs="Times New Roman"/>
        </w:rPr>
        <w:t xml:space="preserve">eport: Favorable with amendment </w:t>
      </w:r>
      <w:r w:rsidRPr="00373CB8">
        <w:rPr>
          <w:rFonts w:cs="Times New Roman"/>
          <w:b/>
        </w:rPr>
        <w:t>Education and Public Works</w:t>
      </w:r>
      <w:r w:rsidRPr="00373CB8">
        <w:rPr>
          <w:rFonts w:cs="Times New Roman"/>
        </w:rPr>
        <w:t xml:space="preserve"> (</w:t>
      </w:r>
      <w:hyperlink r:id="rId9" w:history="1">
        <w:r w:rsidRPr="00373CB8">
          <w:rPr>
            <w:rStyle w:val="Hyperlink"/>
            <w:rFonts w:cs="Times New Roman"/>
          </w:rPr>
          <w:t>House Journal</w:t>
        </w:r>
        <w:r w:rsidRPr="00373CB8">
          <w:rPr>
            <w:rStyle w:val="Hyperlink"/>
            <w:rFonts w:cs="Times New Roman"/>
          </w:rPr>
          <w:noBreakHyphen/>
          <w:t>page 5</w:t>
        </w:r>
      </w:hyperlink>
      <w:r w:rsidRPr="00373CB8">
        <w:rPr>
          <w:rFonts w:cs="Times New Roman"/>
        </w:rPr>
        <w:t>)</w:t>
      </w:r>
    </w:p>
    <w:p w:rsidR="00115405" w:rsidRDefault="00115405" w:rsidP="00115405">
      <w:pPr>
        <w:widowControl w:val="0"/>
        <w:tabs>
          <w:tab w:val="right" w:pos="1008"/>
          <w:tab w:val="left" w:pos="1152"/>
          <w:tab w:val="left" w:pos="1872"/>
          <w:tab w:val="left" w:pos="9187"/>
        </w:tabs>
        <w:ind w:left="2088" w:hanging="2088"/>
        <w:rPr>
          <w:rFonts w:cs="Times New Roman"/>
        </w:rPr>
      </w:pPr>
      <w:r>
        <w:rPr>
          <w:rFonts w:cs="Times New Roman"/>
        </w:rPr>
        <w:tab/>
        <w:t>2/6/2013</w:t>
      </w:r>
      <w:r>
        <w:rPr>
          <w:rFonts w:cs="Times New Roman"/>
        </w:rPr>
        <w:tab/>
        <w:t>House</w:t>
      </w:r>
      <w:r>
        <w:rPr>
          <w:rFonts w:cs="Times New Roman"/>
        </w:rPr>
        <w:tab/>
      </w:r>
      <w:r w:rsidRPr="00373CB8">
        <w:rPr>
          <w:rFonts w:cs="Times New Roman"/>
        </w:rPr>
        <w:t>Amended (</w:t>
      </w:r>
      <w:hyperlink r:id="rId10" w:history="1">
        <w:r w:rsidRPr="00373CB8">
          <w:rPr>
            <w:rStyle w:val="Hyperlink"/>
            <w:rFonts w:cs="Times New Roman"/>
          </w:rPr>
          <w:t>House Journal</w:t>
        </w:r>
        <w:r w:rsidRPr="00373CB8">
          <w:rPr>
            <w:rStyle w:val="Hyperlink"/>
            <w:rFonts w:cs="Times New Roman"/>
          </w:rPr>
          <w:noBreakHyphen/>
          <w:t>page 16</w:t>
        </w:r>
      </w:hyperlink>
      <w:r w:rsidRPr="00373CB8">
        <w:rPr>
          <w:rFonts w:cs="Times New Roman"/>
        </w:rPr>
        <w:t>)</w:t>
      </w:r>
    </w:p>
    <w:p w:rsidR="00115405" w:rsidRDefault="00115405" w:rsidP="00115405">
      <w:pPr>
        <w:widowControl w:val="0"/>
        <w:tabs>
          <w:tab w:val="right" w:pos="1008"/>
          <w:tab w:val="left" w:pos="1152"/>
          <w:tab w:val="left" w:pos="1872"/>
          <w:tab w:val="left" w:pos="9187"/>
        </w:tabs>
        <w:ind w:left="2088" w:hanging="2088"/>
        <w:rPr>
          <w:rFonts w:cs="Times New Roman"/>
        </w:rPr>
      </w:pPr>
      <w:r>
        <w:rPr>
          <w:rFonts w:cs="Times New Roman"/>
        </w:rPr>
        <w:tab/>
        <w:t>2/6/2013</w:t>
      </w:r>
      <w:r>
        <w:rPr>
          <w:rFonts w:cs="Times New Roman"/>
        </w:rPr>
        <w:tab/>
        <w:t>House</w:t>
      </w:r>
      <w:r>
        <w:rPr>
          <w:rFonts w:cs="Times New Roman"/>
        </w:rPr>
        <w:tab/>
      </w:r>
      <w:r w:rsidRPr="00373CB8">
        <w:rPr>
          <w:rFonts w:cs="Times New Roman"/>
        </w:rPr>
        <w:t>Read second time (</w:t>
      </w:r>
      <w:hyperlink r:id="rId11" w:history="1">
        <w:r w:rsidRPr="00373CB8">
          <w:rPr>
            <w:rStyle w:val="Hyperlink"/>
            <w:rFonts w:cs="Times New Roman"/>
          </w:rPr>
          <w:t>House Journal</w:t>
        </w:r>
        <w:r w:rsidRPr="00373CB8">
          <w:rPr>
            <w:rStyle w:val="Hyperlink"/>
            <w:rFonts w:cs="Times New Roman"/>
          </w:rPr>
          <w:noBreakHyphen/>
          <w:t>page 16</w:t>
        </w:r>
      </w:hyperlink>
      <w:r w:rsidRPr="00373CB8">
        <w:rPr>
          <w:rFonts w:cs="Times New Roman"/>
        </w:rPr>
        <w:t>)</w:t>
      </w:r>
    </w:p>
    <w:p w:rsidR="00115405" w:rsidRDefault="00115405" w:rsidP="00115405">
      <w:pPr>
        <w:widowControl w:val="0"/>
        <w:tabs>
          <w:tab w:val="right" w:pos="1008"/>
          <w:tab w:val="left" w:pos="1152"/>
          <w:tab w:val="left" w:pos="1872"/>
          <w:tab w:val="left" w:pos="9187"/>
        </w:tabs>
        <w:ind w:left="2088" w:hanging="2088"/>
        <w:rPr>
          <w:rFonts w:cs="Times New Roman"/>
        </w:rPr>
      </w:pPr>
      <w:r>
        <w:rPr>
          <w:rFonts w:cs="Times New Roman"/>
        </w:rPr>
        <w:tab/>
        <w:t>2/6/2013</w:t>
      </w:r>
      <w:r>
        <w:rPr>
          <w:rFonts w:cs="Times New Roman"/>
        </w:rPr>
        <w:tab/>
        <w:t>House</w:t>
      </w:r>
      <w:r>
        <w:rPr>
          <w:rFonts w:cs="Times New Roman"/>
        </w:rPr>
        <w:tab/>
      </w:r>
      <w:r w:rsidRPr="00373CB8">
        <w:rPr>
          <w:rFonts w:cs="Times New Roman"/>
        </w:rPr>
        <w:t>Roll call Yeas</w:t>
      </w:r>
      <w:r>
        <w:rPr>
          <w:rFonts w:cs="Times New Roman"/>
        </w:rPr>
        <w:noBreakHyphen/>
      </w:r>
      <w:r w:rsidRPr="00373CB8">
        <w:rPr>
          <w:rFonts w:cs="Times New Roman"/>
        </w:rPr>
        <w:t>95  Nays</w:t>
      </w:r>
      <w:r>
        <w:rPr>
          <w:rFonts w:cs="Times New Roman"/>
        </w:rPr>
        <w:noBreakHyphen/>
      </w:r>
      <w:r w:rsidRPr="00373CB8">
        <w:rPr>
          <w:rFonts w:cs="Times New Roman"/>
        </w:rPr>
        <w:t>0 (</w:t>
      </w:r>
      <w:hyperlink r:id="rId12" w:history="1">
        <w:r w:rsidRPr="00373CB8">
          <w:rPr>
            <w:rStyle w:val="Hyperlink"/>
            <w:rFonts w:cs="Times New Roman"/>
          </w:rPr>
          <w:t>House Journal</w:t>
        </w:r>
        <w:r w:rsidRPr="00373CB8">
          <w:rPr>
            <w:rStyle w:val="Hyperlink"/>
            <w:rFonts w:cs="Times New Roman"/>
          </w:rPr>
          <w:noBreakHyphen/>
          <w:t>page 18</w:t>
        </w:r>
      </w:hyperlink>
      <w:r w:rsidRPr="00373CB8">
        <w:rPr>
          <w:rFonts w:cs="Times New Roman"/>
        </w:rPr>
        <w:t>)</w:t>
      </w:r>
    </w:p>
    <w:p w:rsidR="00115405" w:rsidRDefault="00115405" w:rsidP="00115405">
      <w:pPr>
        <w:widowControl w:val="0"/>
        <w:tabs>
          <w:tab w:val="right" w:pos="1008"/>
          <w:tab w:val="left" w:pos="1152"/>
          <w:tab w:val="left" w:pos="1872"/>
          <w:tab w:val="left" w:pos="9187"/>
        </w:tabs>
        <w:ind w:left="2088" w:hanging="2088"/>
        <w:rPr>
          <w:rFonts w:cs="Times New Roman"/>
        </w:rPr>
      </w:pPr>
      <w:r>
        <w:rPr>
          <w:rFonts w:cs="Times New Roman"/>
        </w:rPr>
        <w:tab/>
        <w:t>2/7/2013</w:t>
      </w:r>
      <w:r>
        <w:rPr>
          <w:rFonts w:cs="Times New Roman"/>
        </w:rPr>
        <w:tab/>
        <w:t>House</w:t>
      </w:r>
      <w:r>
        <w:rPr>
          <w:rFonts w:cs="Times New Roman"/>
        </w:rPr>
        <w:tab/>
      </w:r>
      <w:r w:rsidRPr="00373CB8">
        <w:rPr>
          <w:rFonts w:cs="Times New Roman"/>
        </w:rPr>
        <w:t>Rea</w:t>
      </w:r>
      <w:r>
        <w:rPr>
          <w:rFonts w:cs="Times New Roman"/>
        </w:rPr>
        <w:t xml:space="preserve">d third time and sent to Senate </w:t>
      </w:r>
      <w:r w:rsidRPr="00373CB8">
        <w:rPr>
          <w:rFonts w:cs="Times New Roman"/>
        </w:rPr>
        <w:t>(</w:t>
      </w:r>
      <w:hyperlink r:id="rId13" w:history="1">
        <w:r w:rsidRPr="00373CB8">
          <w:rPr>
            <w:rStyle w:val="Hyperlink"/>
            <w:rFonts w:cs="Times New Roman"/>
          </w:rPr>
          <w:t>House Journal</w:t>
        </w:r>
        <w:r w:rsidRPr="00373CB8">
          <w:rPr>
            <w:rStyle w:val="Hyperlink"/>
            <w:rFonts w:cs="Times New Roman"/>
          </w:rPr>
          <w:noBreakHyphen/>
          <w:t>page 27</w:t>
        </w:r>
      </w:hyperlink>
      <w:r w:rsidRPr="00373CB8">
        <w:rPr>
          <w:rFonts w:cs="Times New Roman"/>
        </w:rPr>
        <w:t>)</w:t>
      </w:r>
    </w:p>
    <w:p w:rsidR="00115405" w:rsidRDefault="00115405" w:rsidP="00115405">
      <w:pPr>
        <w:widowControl w:val="0"/>
        <w:tabs>
          <w:tab w:val="right" w:pos="1008"/>
          <w:tab w:val="left" w:pos="1152"/>
          <w:tab w:val="left" w:pos="1872"/>
          <w:tab w:val="left" w:pos="9187"/>
        </w:tabs>
        <w:ind w:left="2088" w:hanging="2088"/>
        <w:rPr>
          <w:rFonts w:cs="Times New Roman"/>
        </w:rPr>
      </w:pPr>
      <w:r>
        <w:rPr>
          <w:rFonts w:cs="Times New Roman"/>
        </w:rPr>
        <w:tab/>
        <w:t>2/7/2013</w:t>
      </w:r>
      <w:r>
        <w:rPr>
          <w:rFonts w:cs="Times New Roman"/>
        </w:rPr>
        <w:tab/>
        <w:t>House</w:t>
      </w:r>
      <w:r>
        <w:rPr>
          <w:rFonts w:cs="Times New Roman"/>
        </w:rPr>
        <w:tab/>
      </w:r>
      <w:r w:rsidRPr="00373CB8">
        <w:rPr>
          <w:rFonts w:cs="Times New Roman"/>
        </w:rPr>
        <w:t>Roll call Yeas</w:t>
      </w:r>
      <w:r>
        <w:rPr>
          <w:rFonts w:cs="Times New Roman"/>
        </w:rPr>
        <w:noBreakHyphen/>
      </w:r>
      <w:r w:rsidRPr="00373CB8">
        <w:rPr>
          <w:rFonts w:cs="Times New Roman"/>
        </w:rPr>
        <w:t>106  Nays</w:t>
      </w:r>
      <w:r>
        <w:rPr>
          <w:rFonts w:cs="Times New Roman"/>
        </w:rPr>
        <w:noBreakHyphen/>
      </w:r>
      <w:r w:rsidRPr="00373CB8">
        <w:rPr>
          <w:rFonts w:cs="Times New Roman"/>
        </w:rPr>
        <w:t>0 (</w:t>
      </w:r>
      <w:hyperlink r:id="rId14" w:history="1">
        <w:r w:rsidRPr="00373CB8">
          <w:rPr>
            <w:rStyle w:val="Hyperlink"/>
            <w:rFonts w:cs="Times New Roman"/>
          </w:rPr>
          <w:t>House Journal</w:t>
        </w:r>
        <w:r w:rsidRPr="00373CB8">
          <w:rPr>
            <w:rStyle w:val="Hyperlink"/>
            <w:rFonts w:cs="Times New Roman"/>
          </w:rPr>
          <w:noBreakHyphen/>
          <w:t>page 27</w:t>
        </w:r>
      </w:hyperlink>
      <w:r w:rsidRPr="00373CB8">
        <w:rPr>
          <w:rFonts w:cs="Times New Roman"/>
        </w:rPr>
        <w:t>)</w:t>
      </w:r>
    </w:p>
    <w:p w:rsidR="00115405" w:rsidRDefault="00115405" w:rsidP="00115405">
      <w:pPr>
        <w:widowControl w:val="0"/>
        <w:tabs>
          <w:tab w:val="right" w:pos="1008"/>
          <w:tab w:val="left" w:pos="1152"/>
          <w:tab w:val="left" w:pos="1872"/>
          <w:tab w:val="left" w:pos="9187"/>
        </w:tabs>
        <w:ind w:left="2088" w:hanging="2088"/>
        <w:rPr>
          <w:rFonts w:cs="Times New Roman"/>
        </w:rPr>
      </w:pPr>
      <w:r>
        <w:rPr>
          <w:rFonts w:cs="Times New Roman"/>
        </w:rPr>
        <w:tab/>
        <w:t>2/7/2013</w:t>
      </w:r>
      <w:r>
        <w:rPr>
          <w:rFonts w:cs="Times New Roman"/>
        </w:rPr>
        <w:tab/>
        <w:t>Senate</w:t>
      </w:r>
      <w:r>
        <w:rPr>
          <w:rFonts w:cs="Times New Roman"/>
        </w:rPr>
        <w:tab/>
      </w:r>
      <w:r w:rsidRPr="00373CB8">
        <w:rPr>
          <w:rFonts w:cs="Times New Roman"/>
        </w:rPr>
        <w:t>Introduced and read first time (</w:t>
      </w:r>
      <w:hyperlink r:id="rId15" w:history="1">
        <w:r w:rsidRPr="00373CB8">
          <w:rPr>
            <w:rStyle w:val="Hyperlink"/>
            <w:rFonts w:cs="Times New Roman"/>
          </w:rPr>
          <w:t>Senate Journal</w:t>
        </w:r>
        <w:r w:rsidRPr="00373CB8">
          <w:rPr>
            <w:rStyle w:val="Hyperlink"/>
            <w:rFonts w:cs="Times New Roman"/>
          </w:rPr>
          <w:noBreakHyphen/>
          <w:t>page 3</w:t>
        </w:r>
      </w:hyperlink>
      <w:r w:rsidRPr="00373CB8">
        <w:rPr>
          <w:rFonts w:cs="Times New Roman"/>
        </w:rPr>
        <w:t>)</w:t>
      </w:r>
    </w:p>
    <w:p w:rsidR="00115405" w:rsidRDefault="00115405" w:rsidP="00115405">
      <w:pPr>
        <w:widowControl w:val="0"/>
        <w:tabs>
          <w:tab w:val="right" w:pos="1008"/>
          <w:tab w:val="left" w:pos="1152"/>
          <w:tab w:val="left" w:pos="1872"/>
          <w:tab w:val="left" w:pos="9187"/>
        </w:tabs>
        <w:ind w:left="2088" w:hanging="2088"/>
        <w:rPr>
          <w:rFonts w:cs="Times New Roman"/>
        </w:rPr>
      </w:pPr>
      <w:r>
        <w:rPr>
          <w:rFonts w:cs="Times New Roman"/>
        </w:rPr>
        <w:tab/>
        <w:t>2/7/2013</w:t>
      </w:r>
      <w:r>
        <w:rPr>
          <w:rFonts w:cs="Times New Roman"/>
        </w:rPr>
        <w:tab/>
        <w:t>Senate</w:t>
      </w:r>
      <w:r>
        <w:rPr>
          <w:rFonts w:cs="Times New Roman"/>
        </w:rPr>
        <w:tab/>
      </w:r>
      <w:r w:rsidRPr="00373CB8">
        <w:rPr>
          <w:rFonts w:cs="Times New Roman"/>
        </w:rPr>
        <w:t xml:space="preserve">Referred to Committee on </w:t>
      </w:r>
      <w:r w:rsidRPr="00373CB8">
        <w:rPr>
          <w:rFonts w:cs="Times New Roman"/>
          <w:b/>
        </w:rPr>
        <w:t>Education</w:t>
      </w:r>
    </w:p>
    <w:p w:rsidR="00115405" w:rsidRDefault="00115405" w:rsidP="00115405">
      <w:pPr>
        <w:widowControl w:val="0"/>
        <w:tabs>
          <w:tab w:val="right" w:pos="1008"/>
          <w:tab w:val="left" w:pos="1152"/>
          <w:tab w:val="left" w:pos="1872"/>
          <w:tab w:val="left" w:pos="9187"/>
        </w:tabs>
        <w:ind w:left="2088" w:hanging="2088"/>
        <w:rPr>
          <w:rFonts w:cs="Times New Roman"/>
        </w:rPr>
      </w:pPr>
      <w:r>
        <w:rPr>
          <w:rFonts w:cs="Times New Roman"/>
        </w:rPr>
        <w:tab/>
        <w:t>5/9/2013</w:t>
      </w:r>
      <w:r>
        <w:rPr>
          <w:rFonts w:cs="Times New Roman"/>
        </w:rPr>
        <w:tab/>
        <w:t>Senate</w:t>
      </w:r>
      <w:r>
        <w:rPr>
          <w:rFonts w:cs="Times New Roman"/>
        </w:rPr>
        <w:tab/>
      </w:r>
      <w:r w:rsidRPr="00373CB8">
        <w:rPr>
          <w:rFonts w:cs="Times New Roman"/>
        </w:rPr>
        <w:t>Commit</w:t>
      </w:r>
      <w:r>
        <w:rPr>
          <w:rFonts w:cs="Times New Roman"/>
        </w:rPr>
        <w:t xml:space="preserve">tee report: Favorable </w:t>
      </w:r>
      <w:r w:rsidRPr="00373CB8">
        <w:rPr>
          <w:rFonts w:cs="Times New Roman"/>
          <w:b/>
        </w:rPr>
        <w:t>Education</w:t>
      </w:r>
      <w:r>
        <w:rPr>
          <w:rFonts w:cs="Times New Roman"/>
        </w:rPr>
        <w:t xml:space="preserve"> </w:t>
      </w:r>
      <w:r w:rsidRPr="00373CB8">
        <w:rPr>
          <w:rFonts w:cs="Times New Roman"/>
        </w:rPr>
        <w:t>(</w:t>
      </w:r>
      <w:hyperlink r:id="rId16" w:history="1">
        <w:r w:rsidRPr="00373CB8">
          <w:rPr>
            <w:rStyle w:val="Hyperlink"/>
            <w:rFonts w:cs="Times New Roman"/>
          </w:rPr>
          <w:t>Senate Journal</w:t>
        </w:r>
        <w:r w:rsidRPr="00373CB8">
          <w:rPr>
            <w:rStyle w:val="Hyperlink"/>
            <w:rFonts w:cs="Times New Roman"/>
          </w:rPr>
          <w:noBreakHyphen/>
          <w:t>page 4</w:t>
        </w:r>
      </w:hyperlink>
      <w:r w:rsidRPr="00373CB8">
        <w:rPr>
          <w:rFonts w:cs="Times New Roman"/>
        </w:rPr>
        <w:t>)</w:t>
      </w:r>
    </w:p>
    <w:p w:rsidR="00115405" w:rsidRDefault="00115405" w:rsidP="00115405">
      <w:pPr>
        <w:widowControl w:val="0"/>
        <w:tabs>
          <w:tab w:val="right" w:pos="1008"/>
          <w:tab w:val="left" w:pos="1152"/>
          <w:tab w:val="left" w:pos="1872"/>
          <w:tab w:val="left" w:pos="9187"/>
        </w:tabs>
        <w:ind w:left="2088" w:hanging="2088"/>
        <w:rPr>
          <w:rFonts w:cs="Times New Roman"/>
        </w:rPr>
      </w:pPr>
      <w:r>
        <w:rPr>
          <w:rFonts w:cs="Times New Roman"/>
        </w:rPr>
        <w:tab/>
        <w:t>5/14/2013</w:t>
      </w:r>
      <w:r>
        <w:rPr>
          <w:rFonts w:cs="Times New Roman"/>
        </w:rPr>
        <w:tab/>
        <w:t>Senate</w:t>
      </w:r>
      <w:r>
        <w:rPr>
          <w:rFonts w:cs="Times New Roman"/>
        </w:rPr>
        <w:tab/>
      </w:r>
      <w:r w:rsidRPr="00373CB8">
        <w:rPr>
          <w:rFonts w:cs="Times New Roman"/>
        </w:rPr>
        <w:t>Read second time (</w:t>
      </w:r>
      <w:hyperlink r:id="rId17" w:history="1">
        <w:r w:rsidRPr="00373CB8">
          <w:rPr>
            <w:rStyle w:val="Hyperlink"/>
            <w:rFonts w:cs="Times New Roman"/>
          </w:rPr>
          <w:t>Senate Journal</w:t>
        </w:r>
        <w:r w:rsidRPr="00373CB8">
          <w:rPr>
            <w:rStyle w:val="Hyperlink"/>
            <w:rFonts w:cs="Times New Roman"/>
          </w:rPr>
          <w:noBreakHyphen/>
          <w:t>page 10</w:t>
        </w:r>
      </w:hyperlink>
      <w:r w:rsidRPr="00373CB8">
        <w:rPr>
          <w:rFonts w:cs="Times New Roman"/>
        </w:rPr>
        <w:t>)</w:t>
      </w:r>
    </w:p>
    <w:p w:rsidR="00115405" w:rsidRDefault="00115405" w:rsidP="00115405">
      <w:pPr>
        <w:widowControl w:val="0"/>
        <w:tabs>
          <w:tab w:val="right" w:pos="1008"/>
          <w:tab w:val="left" w:pos="1152"/>
          <w:tab w:val="left" w:pos="1872"/>
          <w:tab w:val="left" w:pos="9187"/>
        </w:tabs>
        <w:ind w:left="2088" w:hanging="2088"/>
        <w:rPr>
          <w:rFonts w:cs="Times New Roman"/>
        </w:rPr>
      </w:pPr>
      <w:r>
        <w:rPr>
          <w:rFonts w:cs="Times New Roman"/>
        </w:rPr>
        <w:tab/>
        <w:t>5/14/2013</w:t>
      </w:r>
      <w:r>
        <w:rPr>
          <w:rFonts w:cs="Times New Roman"/>
        </w:rPr>
        <w:tab/>
        <w:t>Senate</w:t>
      </w:r>
      <w:r>
        <w:rPr>
          <w:rFonts w:cs="Times New Roman"/>
        </w:rPr>
        <w:tab/>
      </w:r>
      <w:r w:rsidRPr="00373CB8">
        <w:rPr>
          <w:rFonts w:cs="Times New Roman"/>
        </w:rPr>
        <w:t>Roll call Ayes</w:t>
      </w:r>
      <w:r>
        <w:rPr>
          <w:rFonts w:cs="Times New Roman"/>
        </w:rPr>
        <w:noBreakHyphen/>
      </w:r>
      <w:r w:rsidRPr="00373CB8">
        <w:rPr>
          <w:rFonts w:cs="Times New Roman"/>
        </w:rPr>
        <w:t>33  Nays</w:t>
      </w:r>
      <w:r>
        <w:rPr>
          <w:rFonts w:cs="Times New Roman"/>
        </w:rPr>
        <w:noBreakHyphen/>
      </w:r>
      <w:r w:rsidRPr="00373CB8">
        <w:rPr>
          <w:rFonts w:cs="Times New Roman"/>
        </w:rPr>
        <w:t>0 (</w:t>
      </w:r>
      <w:hyperlink r:id="rId18" w:history="1">
        <w:r w:rsidRPr="00373CB8">
          <w:rPr>
            <w:rStyle w:val="Hyperlink"/>
            <w:rFonts w:cs="Times New Roman"/>
          </w:rPr>
          <w:t>Senate Journal</w:t>
        </w:r>
        <w:r w:rsidRPr="00373CB8">
          <w:rPr>
            <w:rStyle w:val="Hyperlink"/>
            <w:rFonts w:cs="Times New Roman"/>
          </w:rPr>
          <w:noBreakHyphen/>
          <w:t>page 10</w:t>
        </w:r>
      </w:hyperlink>
      <w:r w:rsidRPr="00373CB8">
        <w:rPr>
          <w:rFonts w:cs="Times New Roman"/>
        </w:rPr>
        <w:t>)</w:t>
      </w:r>
    </w:p>
    <w:p w:rsidR="00115405" w:rsidRDefault="00115405" w:rsidP="00115405">
      <w:pPr>
        <w:widowControl w:val="0"/>
        <w:tabs>
          <w:tab w:val="right" w:pos="1008"/>
          <w:tab w:val="left" w:pos="1152"/>
          <w:tab w:val="left" w:pos="1872"/>
          <w:tab w:val="left" w:pos="9187"/>
        </w:tabs>
        <w:ind w:left="2088" w:hanging="2088"/>
        <w:rPr>
          <w:rFonts w:cs="Times New Roman"/>
        </w:rPr>
      </w:pPr>
      <w:r>
        <w:rPr>
          <w:rFonts w:cs="Times New Roman"/>
        </w:rPr>
        <w:tab/>
        <w:t>5/15/2013</w:t>
      </w:r>
      <w:r>
        <w:rPr>
          <w:rFonts w:cs="Times New Roman"/>
        </w:rPr>
        <w:tab/>
        <w:t>Senate</w:t>
      </w:r>
      <w:r>
        <w:rPr>
          <w:rFonts w:cs="Times New Roman"/>
        </w:rPr>
        <w:tab/>
      </w:r>
      <w:r w:rsidRPr="00373CB8">
        <w:rPr>
          <w:rFonts w:cs="Times New Roman"/>
        </w:rPr>
        <w:t>Read third time and enrolled (</w:t>
      </w:r>
      <w:hyperlink r:id="rId19" w:history="1">
        <w:r w:rsidRPr="00373CB8">
          <w:rPr>
            <w:rStyle w:val="Hyperlink"/>
            <w:rFonts w:cs="Times New Roman"/>
          </w:rPr>
          <w:t>Senate Journal</w:t>
        </w:r>
        <w:r w:rsidRPr="00373CB8">
          <w:rPr>
            <w:rStyle w:val="Hyperlink"/>
            <w:rFonts w:cs="Times New Roman"/>
          </w:rPr>
          <w:noBreakHyphen/>
          <w:t>page 10</w:t>
        </w:r>
      </w:hyperlink>
      <w:r w:rsidRPr="00373CB8">
        <w:rPr>
          <w:rFonts w:cs="Times New Roman"/>
        </w:rPr>
        <w:t>)</w:t>
      </w:r>
    </w:p>
    <w:p w:rsidR="00115405" w:rsidRDefault="00115405" w:rsidP="00115405">
      <w:pPr>
        <w:widowControl w:val="0"/>
        <w:tabs>
          <w:tab w:val="right" w:pos="1008"/>
          <w:tab w:val="left" w:pos="1152"/>
          <w:tab w:val="left" w:pos="1872"/>
          <w:tab w:val="left" w:pos="9187"/>
        </w:tabs>
        <w:ind w:left="2088" w:hanging="2088"/>
        <w:rPr>
          <w:rFonts w:cs="Times New Roman"/>
        </w:rPr>
      </w:pPr>
      <w:r>
        <w:rPr>
          <w:rFonts w:cs="Times New Roman"/>
        </w:rPr>
        <w:tab/>
        <w:t>5/15/2013</w:t>
      </w:r>
      <w:r>
        <w:rPr>
          <w:rFonts w:cs="Times New Roman"/>
        </w:rPr>
        <w:tab/>
      </w:r>
      <w:r>
        <w:rPr>
          <w:rFonts w:cs="Times New Roman"/>
        </w:rPr>
        <w:tab/>
      </w:r>
      <w:r w:rsidRPr="00373CB8">
        <w:rPr>
          <w:rFonts w:cs="Times New Roman"/>
        </w:rPr>
        <w:t>Ratified R 40</w:t>
      </w:r>
    </w:p>
    <w:p w:rsidR="00115405" w:rsidRDefault="00115405" w:rsidP="00115405">
      <w:pPr>
        <w:widowControl w:val="0"/>
        <w:tabs>
          <w:tab w:val="right" w:pos="1008"/>
          <w:tab w:val="left" w:pos="1152"/>
          <w:tab w:val="left" w:pos="1872"/>
          <w:tab w:val="left" w:pos="9187"/>
        </w:tabs>
        <w:ind w:left="2088" w:hanging="2088"/>
        <w:rPr>
          <w:rFonts w:cs="Times New Roman"/>
        </w:rPr>
      </w:pPr>
      <w:r>
        <w:rPr>
          <w:rFonts w:cs="Times New Roman"/>
        </w:rPr>
        <w:tab/>
        <w:t>5/21/2013</w:t>
      </w:r>
      <w:r>
        <w:rPr>
          <w:rFonts w:cs="Times New Roman"/>
        </w:rPr>
        <w:tab/>
      </w:r>
      <w:r>
        <w:rPr>
          <w:rFonts w:cs="Times New Roman"/>
        </w:rPr>
        <w:tab/>
      </w:r>
      <w:r w:rsidRPr="00373CB8">
        <w:rPr>
          <w:rFonts w:cs="Times New Roman"/>
        </w:rPr>
        <w:t>Signed By Governor</w:t>
      </w:r>
    </w:p>
    <w:p w:rsidR="00115405" w:rsidRDefault="00115405" w:rsidP="00115405">
      <w:pPr>
        <w:widowControl w:val="0"/>
        <w:tabs>
          <w:tab w:val="right" w:pos="1008"/>
          <w:tab w:val="left" w:pos="1152"/>
          <w:tab w:val="left" w:pos="1872"/>
          <w:tab w:val="left" w:pos="9187"/>
        </w:tabs>
        <w:ind w:left="2088" w:hanging="2088"/>
        <w:rPr>
          <w:rFonts w:cs="Times New Roman"/>
        </w:rPr>
      </w:pPr>
      <w:r>
        <w:rPr>
          <w:rFonts w:cs="Times New Roman"/>
        </w:rPr>
        <w:tab/>
        <w:t>5/23/2013</w:t>
      </w:r>
      <w:r>
        <w:rPr>
          <w:rFonts w:cs="Times New Roman"/>
        </w:rPr>
        <w:tab/>
      </w:r>
      <w:r>
        <w:rPr>
          <w:rFonts w:cs="Times New Roman"/>
        </w:rPr>
        <w:tab/>
      </w:r>
      <w:r w:rsidRPr="00373CB8">
        <w:rPr>
          <w:rFonts w:cs="Times New Roman"/>
        </w:rPr>
        <w:t>Effective date 05/21/13</w:t>
      </w:r>
    </w:p>
    <w:p w:rsidR="00115405" w:rsidRDefault="00115405" w:rsidP="00115405">
      <w:pPr>
        <w:widowControl w:val="0"/>
        <w:tabs>
          <w:tab w:val="right" w:pos="1008"/>
          <w:tab w:val="left" w:pos="1152"/>
          <w:tab w:val="left" w:pos="1872"/>
          <w:tab w:val="left" w:pos="9187"/>
        </w:tabs>
        <w:ind w:left="2088" w:hanging="2088"/>
        <w:rPr>
          <w:rFonts w:cs="Times New Roman"/>
        </w:rPr>
      </w:pPr>
      <w:r>
        <w:rPr>
          <w:rFonts w:cs="Times New Roman"/>
        </w:rPr>
        <w:tab/>
        <w:t>5/28/2013</w:t>
      </w:r>
      <w:r>
        <w:rPr>
          <w:rFonts w:cs="Times New Roman"/>
        </w:rPr>
        <w:tab/>
      </w:r>
      <w:r>
        <w:rPr>
          <w:rFonts w:cs="Times New Roman"/>
        </w:rPr>
        <w:tab/>
      </w:r>
      <w:r w:rsidRPr="00373CB8">
        <w:rPr>
          <w:rFonts w:cs="Times New Roman"/>
        </w:rPr>
        <w:t>Act No</w:t>
      </w:r>
      <w:r>
        <w:rPr>
          <w:rFonts w:cs="Times New Roman"/>
        </w:rPr>
        <w:t>. </w:t>
      </w:r>
      <w:r w:rsidRPr="00373CB8">
        <w:rPr>
          <w:rFonts w:cs="Times New Roman"/>
        </w:rPr>
        <w:t>29</w:t>
      </w:r>
    </w:p>
    <w:p w:rsidR="00115405" w:rsidRDefault="00115405" w:rsidP="00115405">
      <w:pPr>
        <w:widowControl w:val="0"/>
        <w:tabs>
          <w:tab w:val="right" w:pos="1008"/>
          <w:tab w:val="left" w:pos="1152"/>
          <w:tab w:val="left" w:pos="1872"/>
          <w:tab w:val="left" w:pos="9187"/>
        </w:tabs>
        <w:ind w:left="2088" w:hanging="2088"/>
        <w:rPr>
          <w:rFonts w:cs="Times New Roman"/>
        </w:rPr>
      </w:pPr>
    </w:p>
    <w:p w:rsidR="00990EBA" w:rsidRPr="00990EBA" w:rsidRDefault="00990EBA" w:rsidP="00990EBA">
      <w:pPr>
        <w:widowControl w:val="0"/>
        <w:tabs>
          <w:tab w:val="right" w:pos="1008"/>
          <w:tab w:val="left" w:pos="1152"/>
          <w:tab w:val="left" w:pos="1872"/>
          <w:tab w:val="left" w:pos="9187"/>
        </w:tabs>
        <w:ind w:left="2088" w:hanging="2088"/>
        <w:rPr>
          <w:rFonts w:eastAsia="Times New Roman" w:cs="Times New Roman"/>
          <w:szCs w:val="20"/>
        </w:rPr>
      </w:pPr>
    </w:p>
    <w:p w:rsidR="00990EBA" w:rsidRPr="00990EBA" w:rsidRDefault="00990EBA" w:rsidP="00990E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90EBA">
        <w:rPr>
          <w:rFonts w:eastAsia="Times New Roman" w:cs="Times New Roman"/>
          <w:b/>
          <w:szCs w:val="20"/>
        </w:rPr>
        <w:t>VERSIONS OF THIS BILL</w:t>
      </w:r>
    </w:p>
    <w:p w:rsidR="00990EBA" w:rsidRPr="00990EBA" w:rsidRDefault="00990EBA" w:rsidP="00990E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90EBA" w:rsidRPr="00990EBA" w:rsidRDefault="00331D46" w:rsidP="00990E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990EBA" w:rsidRPr="00990EBA">
          <w:rPr>
            <w:rFonts w:eastAsia="Times New Roman" w:cs="Times New Roman"/>
            <w:color w:val="0000FF" w:themeColor="hyperlink"/>
            <w:szCs w:val="20"/>
            <w:u w:val="single"/>
          </w:rPr>
          <w:t>12/11/2012</w:t>
        </w:r>
      </w:hyperlink>
    </w:p>
    <w:p w:rsidR="00990EBA" w:rsidRPr="00990EBA" w:rsidRDefault="00331D46" w:rsidP="00990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990EBA" w:rsidRPr="00990EBA">
          <w:rPr>
            <w:rFonts w:eastAsia="Times New Roman" w:cs="Times New Roman"/>
            <w:color w:val="0000FF" w:themeColor="hyperlink"/>
            <w:szCs w:val="20"/>
            <w:u w:val="single"/>
          </w:rPr>
          <w:t>1/31/2013</w:t>
        </w:r>
      </w:hyperlink>
    </w:p>
    <w:p w:rsidR="00990EBA" w:rsidRPr="00990EBA" w:rsidRDefault="00331D46" w:rsidP="00990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990EBA" w:rsidRPr="00990EBA">
          <w:rPr>
            <w:rFonts w:eastAsia="Times New Roman" w:cs="Times New Roman"/>
            <w:color w:val="0000FF" w:themeColor="hyperlink"/>
            <w:szCs w:val="20"/>
            <w:u w:val="single"/>
          </w:rPr>
          <w:t>2/6/2013</w:t>
        </w:r>
      </w:hyperlink>
    </w:p>
    <w:p w:rsidR="00990EBA" w:rsidRPr="00990EBA" w:rsidRDefault="00331D46" w:rsidP="00990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990EBA" w:rsidRPr="00990EBA">
          <w:rPr>
            <w:rFonts w:eastAsia="Times New Roman" w:cs="Times New Roman"/>
            <w:color w:val="0000FF" w:themeColor="hyperlink"/>
            <w:szCs w:val="20"/>
            <w:u w:val="single"/>
          </w:rPr>
          <w:t>5/9/2013</w:t>
        </w:r>
      </w:hyperlink>
    </w:p>
    <w:p w:rsidR="00990EBA" w:rsidRPr="00990EBA" w:rsidRDefault="00990EBA" w:rsidP="00990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90EBA" w:rsidRDefault="00990EBA" w:rsidP="00990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90EBA" w:rsidSect="00990EBA">
          <w:pgSz w:w="12240" w:h="15840" w:code="1"/>
          <w:pgMar w:top="1080" w:right="1440" w:bottom="1080" w:left="1440" w:header="720" w:footer="720" w:gutter="0"/>
          <w:pgNumType w:start="1"/>
          <w:cols w:space="720"/>
          <w:noEndnote/>
          <w:docGrid w:linePitch="360"/>
        </w:sectPr>
      </w:pPr>
    </w:p>
    <w:p w:rsidR="008764A3" w:rsidRDefault="008764A3" w:rsidP="00876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(A29, R40, H3087)</w:t>
      </w:r>
    </w:p>
    <w:p w:rsidR="008764A3" w:rsidRPr="008836A5" w:rsidRDefault="008764A3" w:rsidP="00876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764A3" w:rsidRPr="00990EBA" w:rsidRDefault="008764A3" w:rsidP="00876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90EBA">
        <w:rPr>
          <w:rFonts w:cs="Times New Roman"/>
          <w:b/>
          <w:color w:val="000000" w:themeColor="text1"/>
          <w:szCs w:val="36"/>
        </w:rPr>
        <w:t xml:space="preserve">AN ACT </w:t>
      </w:r>
      <w:bookmarkStart w:id="1" w:name="titleend"/>
      <w:bookmarkEnd w:id="1"/>
      <w:r w:rsidRPr="00990EBA">
        <w:rPr>
          <w:rFonts w:cs="Times New Roman"/>
          <w:b/>
        </w:rPr>
        <w:t>TO AMEND SECTION 59</w:t>
      </w:r>
      <w:r w:rsidRPr="00990EBA">
        <w:rPr>
          <w:rFonts w:cs="Times New Roman"/>
          <w:b/>
        </w:rPr>
        <w:noBreakHyphen/>
        <w:t>40</w:t>
      </w:r>
      <w:r w:rsidRPr="00990EBA">
        <w:rPr>
          <w:rFonts w:cs="Times New Roman"/>
          <w:b/>
        </w:rPr>
        <w:noBreakHyphen/>
        <w:t>50, AS AMENDED, CODE OF LAWS OF SOUTH CAROLINA, 1976, RELATING TO VARIOUS REQUIREMENTS, POWERS, AND DUTIES OF CHARTER SCHOOLS, SO AS TO PROVIDE A PUBLIC CHARTER SCHOOL SHALL ALLOW ENROLLMENT PREFERENCE TO RETURNING STUDENTS AND THAT THESE RETURNING STUDENTS MAY NOT ENTER A LOTTERY FOR CHARTER SCHOOL ENROLLMENT, AND TO PROVIDE THAT A CHARTER SCHOOL LOCATED ON A FEDERAL MILITARY INSTALLATION OR BASE WHERE THE APPROPRIATE AUTHORITIES HAVE MADE BUILDINGS, FACILITIES, AND GROUNDS ON THE INSTALLATION OR BASE AVAILABLE FOR USE BY THE CHARTER SCHOOL AS ITS PRINCIPAL LOCATION ALSO MAY GIVE ENROLLMENT PRIORITY TO OTHERWISE ELIGIBLE STUDENTS WHO ARE DEPENDENTS OF MILITARY PERSONNEL LIVING IN MILITARY HOUSING ON THE BASE OR INSTALLATION OR WHO ARE CURRENTLY STATIONED AT THE BASE OR INSTALLATION NOT TO EXCEED FIFTY PERCENT OF THE TOTAL ENROLLMENT OF THE CHARTER SCHOOL.</w:t>
      </w:r>
    </w:p>
    <w:p w:rsidR="008764A3" w:rsidRPr="006C5271" w:rsidRDefault="008764A3" w:rsidP="00876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764A3" w:rsidRDefault="008764A3" w:rsidP="00876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5271">
        <w:rPr>
          <w:rFonts w:cs="Times New Roman"/>
        </w:rPr>
        <w:t>Be it enacted by the General Assembly of the State of South Carolina:</w:t>
      </w:r>
    </w:p>
    <w:p w:rsidR="008764A3" w:rsidRDefault="008764A3" w:rsidP="00876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764A3" w:rsidRPr="00235F86" w:rsidRDefault="008764A3" w:rsidP="00876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Charter school powers and duties</w:t>
      </w:r>
    </w:p>
    <w:p w:rsidR="008764A3" w:rsidRPr="006C5271" w:rsidRDefault="008764A3" w:rsidP="00876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764A3" w:rsidRPr="006C5271" w:rsidRDefault="008764A3" w:rsidP="00876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5271">
        <w:rPr>
          <w:rFonts w:cs="Times New Roman"/>
        </w:rPr>
        <w:t>SECTION</w:t>
      </w:r>
      <w:r w:rsidRPr="006C5271">
        <w:rPr>
          <w:rFonts w:cs="Times New Roman"/>
        </w:rPr>
        <w:tab/>
        <w:t>1.</w:t>
      </w:r>
      <w:r w:rsidRPr="006C5271">
        <w:rPr>
          <w:rFonts w:cs="Times New Roman"/>
        </w:rPr>
        <w:tab/>
        <w:t>Section 59</w:t>
      </w:r>
      <w:r>
        <w:rPr>
          <w:rFonts w:cs="Times New Roman"/>
        </w:rPr>
        <w:noBreakHyphen/>
      </w:r>
      <w:r w:rsidRPr="006C5271">
        <w:rPr>
          <w:rFonts w:cs="Times New Roman"/>
        </w:rPr>
        <w:t>40</w:t>
      </w:r>
      <w:r>
        <w:rPr>
          <w:rFonts w:cs="Times New Roman"/>
        </w:rPr>
        <w:noBreakHyphen/>
      </w:r>
      <w:r w:rsidRPr="006C5271">
        <w:rPr>
          <w:rFonts w:cs="Times New Roman"/>
        </w:rPr>
        <w:t>50(B)(8) of the 1976 Code, as last amended by Act 164 of 2012, is further amended to read:</w:t>
      </w:r>
    </w:p>
    <w:p w:rsidR="008764A3" w:rsidRPr="006C5271" w:rsidRDefault="008764A3" w:rsidP="00876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764A3" w:rsidRDefault="008764A3" w:rsidP="00876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5271">
        <w:rPr>
          <w:rFonts w:cs="Times New Roman"/>
        </w:rPr>
        <w:tab/>
        <w:t>“</w:t>
      </w:r>
      <w:r w:rsidRPr="006C5271">
        <w:rPr>
          <w:rFonts w:cs="Times New Roman"/>
          <w:color w:val="000000" w:themeColor="text1"/>
        </w:rPr>
        <w:t>(8)</w:t>
      </w:r>
      <w:r w:rsidRPr="006C5271">
        <w:rPr>
          <w:rFonts w:cs="Times New Roman"/>
          <w:color w:val="000000" w:themeColor="text1"/>
        </w:rPr>
        <w:tab/>
        <w:t xml:space="preserve">not limit or deny admission or show preference in admission decisions to any individual or group of individuals, except in the case of an application to create a single gender charter school, in which case gender may be the only reason to show preference or deny admission to the school; a charter school may give enrollment priority to a sibling of a pupil currently enrolled and attending, or who, within the last six years, attended the school for at least one complete academic year.  </w:t>
      </w:r>
      <w:r w:rsidRPr="006C5271">
        <w:rPr>
          <w:rFonts w:cs="Times New Roman"/>
          <w:u w:color="000000" w:themeColor="text1"/>
        </w:rPr>
        <w:t xml:space="preserve">A public charter school shall give enrollment preference to students enrolled in the public charter school the previous school year.  An enrollment preference for returning students excludes those students from entering into a lottery.  </w:t>
      </w:r>
      <w:r w:rsidRPr="006C5271">
        <w:rPr>
          <w:rFonts w:cs="Times New Roman"/>
        </w:rPr>
        <w:t xml:space="preserve">A charter school also may give priority to children of a charter school employee and children of the charter </w:t>
      </w:r>
      <w:r w:rsidRPr="006C5271">
        <w:rPr>
          <w:rFonts w:cs="Times New Roman"/>
        </w:rPr>
        <w:lastRenderedPageBreak/>
        <w:t>committee, if priority enrollment for children of employees and of the charter committee does not constitute more than twenty percent of the enrollment of the charter school.  In addition, a charter school located on a federal military installation or base where the appropriate authorities have made buildings, facilities, and grounds on the installation or base available for use by the charter school as its principal location also may give enrollment priority to otherwise eligible students who are dependents of military personnel living in military housing on the base or installation or who are currently stationed at the base or installation not to exceed fifty percent of the total enrollment of the charter school.  This priority is in addition to the other priorities provided by this item, but no child may be counted more than once for purposes of determining the percentage makeup of each priority;”</w:t>
      </w:r>
    </w:p>
    <w:p w:rsidR="008764A3" w:rsidRDefault="008764A3" w:rsidP="00876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764A3" w:rsidRPr="00235F86" w:rsidRDefault="008764A3" w:rsidP="00876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8764A3" w:rsidRPr="006C5271" w:rsidRDefault="008764A3" w:rsidP="00876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764A3" w:rsidRPr="006C5271" w:rsidRDefault="008764A3" w:rsidP="00876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C5271">
        <w:rPr>
          <w:rFonts w:cs="Times New Roman"/>
        </w:rPr>
        <w:t>SECTION</w:t>
      </w:r>
      <w:r w:rsidRPr="006C5271">
        <w:rPr>
          <w:rFonts w:cs="Times New Roman"/>
        </w:rPr>
        <w:tab/>
        <w:t>2.</w:t>
      </w:r>
      <w:r w:rsidRPr="006C5271">
        <w:rPr>
          <w:rFonts w:cs="Times New Roman"/>
        </w:rPr>
        <w:tab/>
        <w:t>This act takes effect upon approval by the Governor.</w:t>
      </w:r>
    </w:p>
    <w:p w:rsidR="008764A3" w:rsidRDefault="008764A3" w:rsidP="008764A3">
      <w:pPr>
        <w:tabs>
          <w:tab w:val="left" w:pos="1440"/>
          <w:tab w:val="left" w:pos="1800"/>
          <w:tab w:val="left" w:pos="2880"/>
        </w:tabs>
        <w:rPr>
          <w:color w:val="000000" w:themeColor="text1"/>
        </w:rPr>
      </w:pPr>
    </w:p>
    <w:p w:rsidR="008764A3" w:rsidRDefault="008764A3" w:rsidP="008764A3">
      <w:pPr>
        <w:tabs>
          <w:tab w:val="left" w:pos="1440"/>
          <w:tab w:val="left" w:pos="1800"/>
          <w:tab w:val="left" w:pos="2880"/>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2013.</w:t>
      </w:r>
    </w:p>
    <w:p w:rsidR="008764A3" w:rsidRDefault="008764A3" w:rsidP="008764A3">
      <w:pPr>
        <w:tabs>
          <w:tab w:val="left" w:pos="1440"/>
          <w:tab w:val="left" w:pos="1800"/>
          <w:tab w:val="left" w:pos="2880"/>
        </w:tabs>
        <w:rPr>
          <w:color w:val="000000" w:themeColor="text1"/>
        </w:rPr>
      </w:pPr>
    </w:p>
    <w:p w:rsidR="008764A3" w:rsidRDefault="008764A3" w:rsidP="008764A3">
      <w:pPr>
        <w:tabs>
          <w:tab w:val="left" w:pos="1440"/>
          <w:tab w:val="left" w:pos="1800"/>
          <w:tab w:val="left" w:pos="2880"/>
        </w:tabs>
        <w:rPr>
          <w:color w:val="000000" w:themeColor="text1"/>
        </w:rPr>
      </w:pPr>
      <w:r>
        <w:rPr>
          <w:color w:val="000000" w:themeColor="text1"/>
        </w:rPr>
        <w:t>Approved the 21</w:t>
      </w:r>
      <w:r w:rsidRPr="000615D0">
        <w:rPr>
          <w:color w:val="000000" w:themeColor="text1"/>
          <w:vertAlign w:val="superscript"/>
        </w:rPr>
        <w:t>st</w:t>
      </w:r>
      <w:r>
        <w:rPr>
          <w:color w:val="000000" w:themeColor="text1"/>
        </w:rPr>
        <w:t xml:space="preserve"> day of May, 2013. </w:t>
      </w:r>
    </w:p>
    <w:p w:rsidR="008764A3" w:rsidRDefault="008764A3" w:rsidP="008764A3">
      <w:pPr>
        <w:tabs>
          <w:tab w:val="left" w:pos="1440"/>
          <w:tab w:val="left" w:pos="1800"/>
          <w:tab w:val="left" w:pos="2880"/>
        </w:tabs>
        <w:jc w:val="center"/>
        <w:rPr>
          <w:color w:val="000000" w:themeColor="text1"/>
        </w:rPr>
      </w:pPr>
    </w:p>
    <w:p w:rsidR="008764A3" w:rsidRDefault="008764A3" w:rsidP="008764A3">
      <w:pPr>
        <w:tabs>
          <w:tab w:val="left" w:pos="1440"/>
          <w:tab w:val="left" w:pos="1800"/>
          <w:tab w:val="left" w:pos="2880"/>
        </w:tabs>
        <w:jc w:val="center"/>
        <w:rPr>
          <w:color w:val="000000" w:themeColor="text1"/>
        </w:rPr>
      </w:pPr>
      <w:r>
        <w:rPr>
          <w:color w:val="000000" w:themeColor="text1"/>
        </w:rPr>
        <w:t>__________</w:t>
      </w:r>
    </w:p>
    <w:p w:rsidR="008836A5" w:rsidRPr="001F2219" w:rsidRDefault="008836A5" w:rsidP="00876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1F2219" w:rsidSect="00990EBA">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840" w:rsidRDefault="00B30840" w:rsidP="007D5FAC">
      <w:r>
        <w:separator/>
      </w:r>
    </w:p>
  </w:endnote>
  <w:endnote w:type="continuationSeparator" w:id="0">
    <w:p w:rsidR="00B30840" w:rsidRDefault="00B3084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EBA" w:rsidRPr="00990EBA" w:rsidRDefault="00990EBA" w:rsidP="00990EBA">
    <w:pPr>
      <w:pStyle w:val="Footer"/>
      <w:tabs>
        <w:tab w:val="clear" w:pos="4680"/>
        <w:tab w:val="clear" w:pos="9360"/>
        <w:tab w:val="center" w:pos="3168"/>
      </w:tabs>
      <w:spacing w:before="120"/>
    </w:pPr>
    <w:r>
      <w:tab/>
    </w:r>
    <w:r w:rsidR="00F6336F">
      <w:fldChar w:fldCharType="begin"/>
    </w:r>
    <w:r w:rsidR="001C075A">
      <w:instrText xml:space="preserve"> PAGE  \* MERGEFORMAT </w:instrText>
    </w:r>
    <w:r w:rsidR="00F6336F">
      <w:fldChar w:fldCharType="separate"/>
    </w:r>
    <w:r w:rsidR="00331D46">
      <w:rPr>
        <w:noProof/>
      </w:rPr>
      <w:t>2</w:t>
    </w:r>
    <w:r w:rsidR="00F6336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EBA" w:rsidRDefault="00990E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840" w:rsidRDefault="00B30840" w:rsidP="007D5FAC">
      <w:r>
        <w:separator/>
      </w:r>
    </w:p>
  </w:footnote>
  <w:footnote w:type="continuationSeparator" w:id="0">
    <w:p w:rsidR="00B30840" w:rsidRDefault="00B3084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3087"/>
    <w:docVar w:name="ActSecretary" w:val="Morgan"/>
    <w:docVar w:name="ActSIdno" w:val="(119)  3087AB13"/>
    <w:docVar w:name="clipname" w:val="3087AB13"/>
    <w:docVar w:name="dvBillNumber" w:val="3087"/>
    <w:docVar w:name="dvBillNumberPrefix" w:val="H"/>
    <w:docVar w:name="dvOriginalBody" w:val="House"/>
    <w:docVar w:name="HOUSEACTFULLPATH" w:val="L:\COUNCIL\ACTS\3087AB13.DOCX"/>
    <w:docVar w:name="OrigHOUSEBillNo" w:val="3087"/>
    <w:docVar w:name="WhatActtype" w:val="AN ACT"/>
  </w:docVars>
  <w:rsids>
    <w:rsidRoot w:val="005F45A8"/>
    <w:rsid w:val="00002DE0"/>
    <w:rsid w:val="00020349"/>
    <w:rsid w:val="00020977"/>
    <w:rsid w:val="00021B0B"/>
    <w:rsid w:val="00040C05"/>
    <w:rsid w:val="00043FF1"/>
    <w:rsid w:val="0004579B"/>
    <w:rsid w:val="00051B4F"/>
    <w:rsid w:val="00060E60"/>
    <w:rsid w:val="000673E4"/>
    <w:rsid w:val="0007088D"/>
    <w:rsid w:val="000731E9"/>
    <w:rsid w:val="00074565"/>
    <w:rsid w:val="00076A1A"/>
    <w:rsid w:val="00077DA3"/>
    <w:rsid w:val="00081300"/>
    <w:rsid w:val="00085C37"/>
    <w:rsid w:val="00092EE6"/>
    <w:rsid w:val="000941B9"/>
    <w:rsid w:val="00096A9B"/>
    <w:rsid w:val="00096BDA"/>
    <w:rsid w:val="00097CD2"/>
    <w:rsid w:val="000A6151"/>
    <w:rsid w:val="000B316D"/>
    <w:rsid w:val="000B56CB"/>
    <w:rsid w:val="000D6F51"/>
    <w:rsid w:val="001030FE"/>
    <w:rsid w:val="001031AE"/>
    <w:rsid w:val="00103295"/>
    <w:rsid w:val="00103D2E"/>
    <w:rsid w:val="00104519"/>
    <w:rsid w:val="00106968"/>
    <w:rsid w:val="00114917"/>
    <w:rsid w:val="00115405"/>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075A"/>
    <w:rsid w:val="001C390F"/>
    <w:rsid w:val="001C603D"/>
    <w:rsid w:val="001C6957"/>
    <w:rsid w:val="001D0250"/>
    <w:rsid w:val="001D0755"/>
    <w:rsid w:val="001D279C"/>
    <w:rsid w:val="001D6463"/>
    <w:rsid w:val="001E47D6"/>
    <w:rsid w:val="001F1CCC"/>
    <w:rsid w:val="001F2219"/>
    <w:rsid w:val="001F36BF"/>
    <w:rsid w:val="001F729C"/>
    <w:rsid w:val="00200C6E"/>
    <w:rsid w:val="00204492"/>
    <w:rsid w:val="002068E6"/>
    <w:rsid w:val="00206EF4"/>
    <w:rsid w:val="00206FB0"/>
    <w:rsid w:val="00212CD6"/>
    <w:rsid w:val="00215235"/>
    <w:rsid w:val="00222891"/>
    <w:rsid w:val="00223E0F"/>
    <w:rsid w:val="002240A6"/>
    <w:rsid w:val="00226AE7"/>
    <w:rsid w:val="00230B90"/>
    <w:rsid w:val="00231146"/>
    <w:rsid w:val="002321B6"/>
    <w:rsid w:val="00234401"/>
    <w:rsid w:val="00234E70"/>
    <w:rsid w:val="00235F86"/>
    <w:rsid w:val="002367D4"/>
    <w:rsid w:val="00241B81"/>
    <w:rsid w:val="00241C04"/>
    <w:rsid w:val="002423EA"/>
    <w:rsid w:val="00242F15"/>
    <w:rsid w:val="002528C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1D46"/>
    <w:rsid w:val="003348FE"/>
    <w:rsid w:val="00334EAC"/>
    <w:rsid w:val="0034356D"/>
    <w:rsid w:val="0035245D"/>
    <w:rsid w:val="00360108"/>
    <w:rsid w:val="00360D70"/>
    <w:rsid w:val="00364D3F"/>
    <w:rsid w:val="00366494"/>
    <w:rsid w:val="00370DA1"/>
    <w:rsid w:val="00372564"/>
    <w:rsid w:val="00372FF8"/>
    <w:rsid w:val="0038005A"/>
    <w:rsid w:val="0039655A"/>
    <w:rsid w:val="00396C58"/>
    <w:rsid w:val="003A0242"/>
    <w:rsid w:val="003A6D96"/>
    <w:rsid w:val="003A7517"/>
    <w:rsid w:val="003B105A"/>
    <w:rsid w:val="003B1A01"/>
    <w:rsid w:val="003B2E6E"/>
    <w:rsid w:val="003B355D"/>
    <w:rsid w:val="003B6BB7"/>
    <w:rsid w:val="003B746E"/>
    <w:rsid w:val="003C030C"/>
    <w:rsid w:val="003D2A73"/>
    <w:rsid w:val="003D5D65"/>
    <w:rsid w:val="003E1EB1"/>
    <w:rsid w:val="003E2FE8"/>
    <w:rsid w:val="00400828"/>
    <w:rsid w:val="00412B47"/>
    <w:rsid w:val="004157C4"/>
    <w:rsid w:val="0041760A"/>
    <w:rsid w:val="00417A9C"/>
    <w:rsid w:val="00423310"/>
    <w:rsid w:val="004258CE"/>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1B30"/>
    <w:rsid w:val="0054323B"/>
    <w:rsid w:val="00555859"/>
    <w:rsid w:val="00556774"/>
    <w:rsid w:val="00560EBF"/>
    <w:rsid w:val="005627E7"/>
    <w:rsid w:val="00562952"/>
    <w:rsid w:val="005672F0"/>
    <w:rsid w:val="00573BBA"/>
    <w:rsid w:val="005741F9"/>
    <w:rsid w:val="005839FC"/>
    <w:rsid w:val="00583CB3"/>
    <w:rsid w:val="005859EE"/>
    <w:rsid w:val="00586D93"/>
    <w:rsid w:val="00591D59"/>
    <w:rsid w:val="00591D7C"/>
    <w:rsid w:val="00594D39"/>
    <w:rsid w:val="005A06C1"/>
    <w:rsid w:val="005A1FF2"/>
    <w:rsid w:val="005A7D5F"/>
    <w:rsid w:val="005B2750"/>
    <w:rsid w:val="005B3E85"/>
    <w:rsid w:val="005B4DB1"/>
    <w:rsid w:val="005C45D1"/>
    <w:rsid w:val="005C4B9E"/>
    <w:rsid w:val="005C5915"/>
    <w:rsid w:val="005D50CE"/>
    <w:rsid w:val="005D5649"/>
    <w:rsid w:val="005D5723"/>
    <w:rsid w:val="005D6054"/>
    <w:rsid w:val="005E07AD"/>
    <w:rsid w:val="005E143E"/>
    <w:rsid w:val="005E36AC"/>
    <w:rsid w:val="005F45A8"/>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5DEF"/>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5C2B"/>
    <w:rsid w:val="00706B65"/>
    <w:rsid w:val="007261EE"/>
    <w:rsid w:val="00733A16"/>
    <w:rsid w:val="00733C4C"/>
    <w:rsid w:val="00737039"/>
    <w:rsid w:val="007373C7"/>
    <w:rsid w:val="00740BEB"/>
    <w:rsid w:val="00745DA9"/>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0269"/>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764A3"/>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367D"/>
    <w:rsid w:val="009254E2"/>
    <w:rsid w:val="00926C29"/>
    <w:rsid w:val="00940A90"/>
    <w:rsid w:val="00953BF7"/>
    <w:rsid w:val="009560AB"/>
    <w:rsid w:val="009631DC"/>
    <w:rsid w:val="009634D4"/>
    <w:rsid w:val="00966B42"/>
    <w:rsid w:val="00971351"/>
    <w:rsid w:val="0097332E"/>
    <w:rsid w:val="00974FD7"/>
    <w:rsid w:val="00980444"/>
    <w:rsid w:val="00982E93"/>
    <w:rsid w:val="00983468"/>
    <w:rsid w:val="00990EBA"/>
    <w:rsid w:val="00993266"/>
    <w:rsid w:val="009B0FA5"/>
    <w:rsid w:val="009B6EA6"/>
    <w:rsid w:val="009D0B32"/>
    <w:rsid w:val="009D335B"/>
    <w:rsid w:val="009D75E7"/>
    <w:rsid w:val="009F1B3E"/>
    <w:rsid w:val="009F231A"/>
    <w:rsid w:val="009F37C4"/>
    <w:rsid w:val="009F42DA"/>
    <w:rsid w:val="009F5E10"/>
    <w:rsid w:val="00A03978"/>
    <w:rsid w:val="00A050C0"/>
    <w:rsid w:val="00A062DB"/>
    <w:rsid w:val="00A07F7B"/>
    <w:rsid w:val="00A14F94"/>
    <w:rsid w:val="00A2126A"/>
    <w:rsid w:val="00A23CED"/>
    <w:rsid w:val="00A25E64"/>
    <w:rsid w:val="00A26387"/>
    <w:rsid w:val="00A3022E"/>
    <w:rsid w:val="00A32D49"/>
    <w:rsid w:val="00A377BB"/>
    <w:rsid w:val="00A40180"/>
    <w:rsid w:val="00A46627"/>
    <w:rsid w:val="00A475E8"/>
    <w:rsid w:val="00A61397"/>
    <w:rsid w:val="00A625D0"/>
    <w:rsid w:val="00A62F8F"/>
    <w:rsid w:val="00A64E80"/>
    <w:rsid w:val="00A73974"/>
    <w:rsid w:val="00A74007"/>
    <w:rsid w:val="00A96A62"/>
    <w:rsid w:val="00A9741D"/>
    <w:rsid w:val="00A9744F"/>
    <w:rsid w:val="00AA2E39"/>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2172"/>
    <w:rsid w:val="00AE4DFB"/>
    <w:rsid w:val="00AF08CD"/>
    <w:rsid w:val="00AF2080"/>
    <w:rsid w:val="00AF3196"/>
    <w:rsid w:val="00AF3FED"/>
    <w:rsid w:val="00AF6432"/>
    <w:rsid w:val="00AF7929"/>
    <w:rsid w:val="00AF7A83"/>
    <w:rsid w:val="00B11270"/>
    <w:rsid w:val="00B303AC"/>
    <w:rsid w:val="00B30840"/>
    <w:rsid w:val="00B3310E"/>
    <w:rsid w:val="00B374C4"/>
    <w:rsid w:val="00B408FD"/>
    <w:rsid w:val="00B4797F"/>
    <w:rsid w:val="00B516BA"/>
    <w:rsid w:val="00B520A2"/>
    <w:rsid w:val="00B60515"/>
    <w:rsid w:val="00B62CAB"/>
    <w:rsid w:val="00B678FA"/>
    <w:rsid w:val="00B72ED3"/>
    <w:rsid w:val="00B73571"/>
    <w:rsid w:val="00B77B9A"/>
    <w:rsid w:val="00B83DA1"/>
    <w:rsid w:val="00B846E9"/>
    <w:rsid w:val="00B92CEA"/>
    <w:rsid w:val="00BB1593"/>
    <w:rsid w:val="00BB2C75"/>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07DF"/>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1C30"/>
    <w:rsid w:val="00D75E1A"/>
    <w:rsid w:val="00D76225"/>
    <w:rsid w:val="00D7706E"/>
    <w:rsid w:val="00D80303"/>
    <w:rsid w:val="00D9130B"/>
    <w:rsid w:val="00D92268"/>
    <w:rsid w:val="00D94602"/>
    <w:rsid w:val="00D958BB"/>
    <w:rsid w:val="00DA1730"/>
    <w:rsid w:val="00DB01BE"/>
    <w:rsid w:val="00DB1297"/>
    <w:rsid w:val="00DC093F"/>
    <w:rsid w:val="00DC5BC6"/>
    <w:rsid w:val="00DC6CFE"/>
    <w:rsid w:val="00DD2595"/>
    <w:rsid w:val="00DD314B"/>
    <w:rsid w:val="00DD3B8D"/>
    <w:rsid w:val="00DD5167"/>
    <w:rsid w:val="00DD557D"/>
    <w:rsid w:val="00DE385C"/>
    <w:rsid w:val="00DF0E69"/>
    <w:rsid w:val="00E00FC9"/>
    <w:rsid w:val="00E02CA8"/>
    <w:rsid w:val="00E0650C"/>
    <w:rsid w:val="00E06B5E"/>
    <w:rsid w:val="00E076BB"/>
    <w:rsid w:val="00E140B1"/>
    <w:rsid w:val="00E14905"/>
    <w:rsid w:val="00E22343"/>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336F"/>
    <w:rsid w:val="00F66E0E"/>
    <w:rsid w:val="00F721C4"/>
    <w:rsid w:val="00F7296A"/>
    <w:rsid w:val="00F80C6A"/>
    <w:rsid w:val="00F86999"/>
    <w:rsid w:val="00FA7E14"/>
    <w:rsid w:val="00FB1A6A"/>
    <w:rsid w:val="00FC380D"/>
    <w:rsid w:val="00FD5B10"/>
    <w:rsid w:val="00FD6DC2"/>
    <w:rsid w:val="00FD7AFA"/>
    <w:rsid w:val="00FE15B8"/>
    <w:rsid w:val="00FE1D78"/>
    <w:rsid w:val="00FE4987"/>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95A2AC71-DE0A-4467-B8B7-243FA8BC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90E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9F1B3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90EB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401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1-08-13.docx" TargetMode="External"/><Relationship Id="rId13" Type="http://schemas.openxmlformats.org/officeDocument/2006/relationships/hyperlink" Target="file:///h:\HJ%20Archive\2013\02-07-13.docx" TargetMode="External"/><Relationship Id="rId18" Type="http://schemas.openxmlformats.org/officeDocument/2006/relationships/hyperlink" Target="file:///h:\SJ%20Archive\2013\05-14-13.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p:\pprever\2013-14\3087_20130131.docx" TargetMode="External"/><Relationship Id="rId7" Type="http://schemas.openxmlformats.org/officeDocument/2006/relationships/hyperlink" Target="file:///h:\HJ%20Archive\2013\01-08-13.docx" TargetMode="External"/><Relationship Id="rId12" Type="http://schemas.openxmlformats.org/officeDocument/2006/relationships/hyperlink" Target="file:///h:\HJ%20Archive\2013\02-06-13.docx" TargetMode="External"/><Relationship Id="rId17" Type="http://schemas.openxmlformats.org/officeDocument/2006/relationships/hyperlink" Target="file:///h:\SJ%20Archive\2013\05-14-13.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Archive\2013\05-09-13.docx" TargetMode="External"/><Relationship Id="rId20" Type="http://schemas.openxmlformats.org/officeDocument/2006/relationships/hyperlink" Target="file:///p:\pprever\2013-14\3087_2012121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2-06-13.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Archive\2013\02-07-13.docx" TargetMode="External"/><Relationship Id="rId23" Type="http://schemas.openxmlformats.org/officeDocument/2006/relationships/hyperlink" Target="file:///p:\pprever\2013-14\3087_20130509.docx" TargetMode="External"/><Relationship Id="rId10" Type="http://schemas.openxmlformats.org/officeDocument/2006/relationships/hyperlink" Target="file:///h:\HJ%20Archive\2013\02-06-13.docx" TargetMode="External"/><Relationship Id="rId19" Type="http://schemas.openxmlformats.org/officeDocument/2006/relationships/hyperlink" Target="file:///h:\SJ%20Archive\2013\05-15-13.docx" TargetMode="External"/><Relationship Id="rId4" Type="http://schemas.openxmlformats.org/officeDocument/2006/relationships/webSettings" Target="webSettings.xml"/><Relationship Id="rId9" Type="http://schemas.openxmlformats.org/officeDocument/2006/relationships/hyperlink" Target="file:///h:\HJ%20Archive\2013\01-31-13.docx" TargetMode="External"/><Relationship Id="rId14" Type="http://schemas.openxmlformats.org/officeDocument/2006/relationships/hyperlink" Target="file:///h:\HJ%20Archive\2013\02-07-13.docx" TargetMode="External"/><Relationship Id="rId22" Type="http://schemas.openxmlformats.org/officeDocument/2006/relationships/hyperlink" Target="file:///p:\pprever\2013-14\3087_20130206.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7DF9D-7C14-4E70-90C1-309D31CDC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193494D9.dotm</Template>
  <TotalTime>0</TotalTime>
  <Pages>3</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3087: Charter schools located on a military base - South Carolina Legislature Online</dc:title>
  <dc:subject/>
  <dc:creator>angiemorgan</dc:creator>
  <cp:keywords/>
  <dc:description/>
  <cp:lastModifiedBy>N Cumfer</cp:lastModifiedBy>
  <cp:revision>5</cp:revision>
  <cp:lastPrinted>2013-05-15T16:14:00Z</cp:lastPrinted>
  <dcterms:created xsi:type="dcterms:W3CDTF">2013-06-28T13:51:00Z</dcterms:created>
  <dcterms:modified xsi:type="dcterms:W3CDTF">2014-12-05T15:14:00Z</dcterms:modified>
</cp:coreProperties>
</file>