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C6464">
        <w:rPr>
          <w:rFonts w:eastAsia="Times New Roman" w:cs="Times New Roman"/>
          <w:b/>
          <w:szCs w:val="20"/>
        </w:rPr>
        <w:t>South Carolina General Assembly</w:t>
      </w: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C6464">
        <w:rPr>
          <w:rFonts w:eastAsia="Times New Roman" w:cs="Times New Roman"/>
          <w:szCs w:val="20"/>
        </w:rPr>
        <w:t>120th Session, 2013-2014</w:t>
      </w: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6464" w:rsidRPr="00AC6464" w:rsidRDefault="00091726"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A57, R91, H3093</w:t>
      </w: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6464">
        <w:rPr>
          <w:rFonts w:eastAsia="Times New Roman" w:cs="Times New Roman"/>
          <w:b/>
          <w:szCs w:val="20"/>
        </w:rPr>
        <w:t>STATUS INFORMATION</w:t>
      </w: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6464">
        <w:rPr>
          <w:rFonts w:eastAsia="Times New Roman" w:cs="Times New Roman"/>
          <w:szCs w:val="20"/>
        </w:rPr>
        <w:t>General Bill</w:t>
      </w: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6464">
        <w:rPr>
          <w:rFonts w:eastAsia="Times New Roman" w:cs="Times New Roman"/>
          <w:szCs w:val="20"/>
        </w:rPr>
        <w:t>Sponsors: Reps. J.E. Smith, W.J. McLeod and Whipper</w:t>
      </w: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6464">
        <w:rPr>
          <w:rFonts w:eastAsia="Times New Roman" w:cs="Times New Roman"/>
          <w:szCs w:val="20"/>
        </w:rPr>
        <w:t>Document Path: l:\council\bills\dka\3008sd13.docx</w:t>
      </w: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6464">
        <w:rPr>
          <w:rFonts w:eastAsia="Times New Roman" w:cs="Times New Roman"/>
          <w:szCs w:val="20"/>
        </w:rPr>
        <w:t>Companion/Similar bill(s): 234</w:t>
      </w: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87E" w:rsidRDefault="0053587E"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53587E" w:rsidRDefault="0053587E"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2013</w:t>
      </w:r>
    </w:p>
    <w:p w:rsidR="0053587E" w:rsidRDefault="0053587E"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53587E" w:rsidRDefault="0053587E"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53587E" w:rsidRDefault="0053587E"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2013, Signed</w:t>
      </w:r>
    </w:p>
    <w:p w:rsidR="0053587E" w:rsidRDefault="0053587E"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6464">
        <w:rPr>
          <w:rFonts w:eastAsia="Times New Roman" w:cs="Times New Roman"/>
          <w:szCs w:val="20"/>
        </w:rPr>
        <w:t>Summary: Abandoned Buildings Revitalization Act</w:t>
      </w: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6464" w:rsidRPr="00AC6464" w:rsidRDefault="00AC6464" w:rsidP="00AC6464">
      <w:pPr>
        <w:widowControl w:val="0"/>
        <w:tabs>
          <w:tab w:val="center" w:pos="590"/>
          <w:tab w:val="center" w:pos="1440"/>
          <w:tab w:val="left" w:pos="1872"/>
          <w:tab w:val="left" w:pos="9187"/>
        </w:tabs>
        <w:rPr>
          <w:rFonts w:eastAsia="Times New Roman" w:cs="Times New Roman"/>
          <w:szCs w:val="20"/>
        </w:rPr>
      </w:pPr>
      <w:r w:rsidRPr="00AC6464">
        <w:rPr>
          <w:rFonts w:eastAsia="Times New Roman" w:cs="Times New Roman"/>
          <w:b/>
          <w:szCs w:val="20"/>
        </w:rPr>
        <w:t>HISTORY OF LEGISLATIVE ACTIONS</w:t>
      </w:r>
    </w:p>
    <w:p w:rsidR="00AC6464" w:rsidRPr="00AC6464" w:rsidRDefault="00AC6464" w:rsidP="00AC6464">
      <w:pPr>
        <w:widowControl w:val="0"/>
        <w:tabs>
          <w:tab w:val="center" w:pos="590"/>
          <w:tab w:val="center" w:pos="1440"/>
          <w:tab w:val="left" w:pos="1872"/>
          <w:tab w:val="left" w:pos="9187"/>
        </w:tabs>
        <w:rPr>
          <w:rFonts w:eastAsia="Times New Roman" w:cs="Times New Roman"/>
          <w:szCs w:val="20"/>
        </w:rPr>
      </w:pPr>
    </w:p>
    <w:p w:rsidR="00AC6464" w:rsidRPr="00AC6464" w:rsidRDefault="00AC6464" w:rsidP="00AC6464">
      <w:pPr>
        <w:widowControl w:val="0"/>
        <w:tabs>
          <w:tab w:val="center" w:pos="590"/>
          <w:tab w:val="center" w:pos="1440"/>
          <w:tab w:val="left" w:pos="1872"/>
          <w:tab w:val="left" w:pos="9187"/>
        </w:tabs>
        <w:rPr>
          <w:rFonts w:eastAsia="Times New Roman" w:cs="Times New Roman"/>
          <w:szCs w:val="20"/>
        </w:rPr>
      </w:pPr>
      <w:r w:rsidRPr="00AC6464">
        <w:rPr>
          <w:rFonts w:eastAsia="Times New Roman" w:cs="Times New Roman"/>
          <w:szCs w:val="20"/>
          <w:u w:val="single"/>
        </w:rPr>
        <w:tab/>
        <w:t>Date</w:t>
      </w:r>
      <w:r w:rsidRPr="00AC6464">
        <w:rPr>
          <w:rFonts w:eastAsia="Times New Roman" w:cs="Times New Roman"/>
          <w:szCs w:val="20"/>
          <w:u w:val="single"/>
        </w:rPr>
        <w:tab/>
        <w:t>Body</w:t>
      </w:r>
      <w:r w:rsidRPr="00AC6464">
        <w:rPr>
          <w:rFonts w:eastAsia="Times New Roman" w:cs="Times New Roman"/>
          <w:szCs w:val="20"/>
          <w:u w:val="single"/>
        </w:rPr>
        <w:tab/>
        <w:t>Action Description with journal page number</w:t>
      </w:r>
      <w:r w:rsidRPr="00AC6464">
        <w:rPr>
          <w:rFonts w:eastAsia="Times New Roman" w:cs="Times New Roman"/>
          <w:szCs w:val="20"/>
          <w:u w:val="single"/>
        </w:rPr>
        <w:tab/>
      </w:r>
      <w:bookmarkStart w:id="0" w:name="_GoBack"/>
      <w:bookmarkEnd w:id="0"/>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661C29">
        <w:rPr>
          <w:rFonts w:cs="Times New Roman"/>
        </w:rPr>
        <w:t>Prefiled</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661C29">
        <w:rPr>
          <w:rFonts w:cs="Times New Roman"/>
        </w:rPr>
        <w:t xml:space="preserve">Referred to Committee on </w:t>
      </w:r>
      <w:r w:rsidRPr="00661C29">
        <w:rPr>
          <w:rFonts w:cs="Times New Roman"/>
          <w:b/>
        </w:rPr>
        <w:t>Ways and Means</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661C29">
        <w:rPr>
          <w:rFonts w:cs="Times New Roman"/>
        </w:rPr>
        <w:t>Introduced and read first time (</w:t>
      </w:r>
      <w:hyperlink r:id="rId7" w:history="1">
        <w:r w:rsidRPr="00661C29">
          <w:rPr>
            <w:rStyle w:val="Hyperlink"/>
            <w:rFonts w:cs="Times New Roman"/>
          </w:rPr>
          <w:t>House Journal</w:t>
        </w:r>
        <w:r w:rsidRPr="00661C29">
          <w:rPr>
            <w:rStyle w:val="Hyperlink"/>
            <w:rFonts w:cs="Times New Roman"/>
          </w:rPr>
          <w:noBreakHyphen/>
          <w:t>page 81</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661C29">
        <w:rPr>
          <w:rFonts w:cs="Times New Roman"/>
        </w:rPr>
        <w:t>Referred</w:t>
      </w:r>
      <w:r>
        <w:rPr>
          <w:rFonts w:cs="Times New Roman"/>
        </w:rPr>
        <w:t xml:space="preserve"> to Committee on </w:t>
      </w:r>
      <w:r w:rsidRPr="00661C29">
        <w:rPr>
          <w:rFonts w:cs="Times New Roman"/>
          <w:b/>
        </w:rPr>
        <w:t>Ways and Means</w:t>
      </w:r>
      <w:r>
        <w:rPr>
          <w:rFonts w:cs="Times New Roman"/>
        </w:rPr>
        <w:t xml:space="preserve"> </w:t>
      </w:r>
      <w:r w:rsidRPr="00661C29">
        <w:rPr>
          <w:rFonts w:cs="Times New Roman"/>
        </w:rPr>
        <w:t>(</w:t>
      </w:r>
      <w:hyperlink r:id="rId8" w:history="1">
        <w:r w:rsidRPr="00661C29">
          <w:rPr>
            <w:rStyle w:val="Hyperlink"/>
            <w:rFonts w:cs="Times New Roman"/>
          </w:rPr>
          <w:t>House Journal</w:t>
        </w:r>
        <w:r w:rsidRPr="00661C29">
          <w:rPr>
            <w:rStyle w:val="Hyperlink"/>
            <w:rFonts w:cs="Times New Roman"/>
          </w:rPr>
          <w:noBreakHyphen/>
          <w:t>page 81</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661C29">
        <w:rPr>
          <w:rFonts w:cs="Times New Roman"/>
        </w:rPr>
        <w:t>Committee report</w:t>
      </w:r>
      <w:r>
        <w:rPr>
          <w:rFonts w:cs="Times New Roman"/>
        </w:rPr>
        <w:t xml:space="preserve">: Favorable with amendment </w:t>
      </w:r>
      <w:r w:rsidRPr="00661C29">
        <w:rPr>
          <w:rFonts w:cs="Times New Roman"/>
          <w:b/>
        </w:rPr>
        <w:t>Ways and Means</w:t>
      </w:r>
      <w:r w:rsidRPr="00661C29">
        <w:rPr>
          <w:rFonts w:cs="Times New Roman"/>
        </w:rPr>
        <w:t xml:space="preserve"> (</w:t>
      </w:r>
      <w:hyperlink r:id="rId9" w:history="1">
        <w:r w:rsidRPr="00661C29">
          <w:rPr>
            <w:rStyle w:val="Hyperlink"/>
            <w:rFonts w:cs="Times New Roman"/>
          </w:rPr>
          <w:t>House Journal</w:t>
        </w:r>
        <w:r w:rsidRPr="00661C29">
          <w:rPr>
            <w:rStyle w:val="Hyperlink"/>
            <w:rFonts w:cs="Times New Roman"/>
          </w:rPr>
          <w:noBreakHyphen/>
          <w:t>page 18</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661C29">
        <w:rPr>
          <w:rFonts w:cs="Times New Roman"/>
        </w:rPr>
        <w:t>Scrivener's error corrected</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61C29">
        <w:rPr>
          <w:rFonts w:cs="Times New Roman"/>
        </w:rPr>
        <w:t>Member(s)</w:t>
      </w:r>
      <w:r>
        <w:rPr>
          <w:rFonts w:cs="Times New Roman"/>
        </w:rPr>
        <w:t xml:space="preserve"> request name added as sponsor: </w:t>
      </w:r>
      <w:r w:rsidRPr="00661C29">
        <w:rPr>
          <w:rFonts w:cs="Times New Roman"/>
        </w:rPr>
        <w:t>W.J.McLeod, Whipper</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61C29">
        <w:rPr>
          <w:rFonts w:cs="Times New Roman"/>
        </w:rPr>
        <w:t>Amended (</w:t>
      </w:r>
      <w:hyperlink r:id="rId10" w:history="1">
        <w:r w:rsidRPr="00661C29">
          <w:rPr>
            <w:rStyle w:val="Hyperlink"/>
            <w:rFonts w:cs="Times New Roman"/>
          </w:rPr>
          <w:t>House Journal</w:t>
        </w:r>
        <w:r w:rsidRPr="00661C29">
          <w:rPr>
            <w:rStyle w:val="Hyperlink"/>
            <w:rFonts w:cs="Times New Roman"/>
          </w:rPr>
          <w:noBreakHyphen/>
          <w:t>page 110</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61C29">
        <w:rPr>
          <w:rFonts w:cs="Times New Roman"/>
        </w:rPr>
        <w:t>Read second time (</w:t>
      </w:r>
      <w:hyperlink r:id="rId11" w:history="1">
        <w:r w:rsidRPr="00661C29">
          <w:rPr>
            <w:rStyle w:val="Hyperlink"/>
            <w:rFonts w:cs="Times New Roman"/>
          </w:rPr>
          <w:t>House Journal</w:t>
        </w:r>
        <w:r w:rsidRPr="00661C29">
          <w:rPr>
            <w:rStyle w:val="Hyperlink"/>
            <w:rFonts w:cs="Times New Roman"/>
          </w:rPr>
          <w:noBreakHyphen/>
          <w:t>page 110</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61C29">
        <w:rPr>
          <w:rFonts w:cs="Times New Roman"/>
        </w:rPr>
        <w:t>Roll call Yeas</w:t>
      </w:r>
      <w:r>
        <w:rPr>
          <w:rFonts w:cs="Times New Roman"/>
        </w:rPr>
        <w:noBreakHyphen/>
      </w:r>
      <w:r w:rsidRPr="00661C29">
        <w:rPr>
          <w:rFonts w:cs="Times New Roman"/>
        </w:rPr>
        <w:t>111  Nays</w:t>
      </w:r>
      <w:r>
        <w:rPr>
          <w:rFonts w:cs="Times New Roman"/>
        </w:rPr>
        <w:noBreakHyphen/>
      </w:r>
      <w:r w:rsidRPr="00661C29">
        <w:rPr>
          <w:rFonts w:cs="Times New Roman"/>
        </w:rPr>
        <w:t>2 (</w:t>
      </w:r>
      <w:hyperlink r:id="rId12" w:history="1">
        <w:r w:rsidRPr="00661C29">
          <w:rPr>
            <w:rStyle w:val="Hyperlink"/>
            <w:rFonts w:cs="Times New Roman"/>
          </w:rPr>
          <w:t>House Journal</w:t>
        </w:r>
        <w:r w:rsidRPr="00661C29">
          <w:rPr>
            <w:rStyle w:val="Hyperlink"/>
            <w:rFonts w:cs="Times New Roman"/>
          </w:rPr>
          <w:noBreakHyphen/>
          <w:t>page 111</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661C29">
        <w:rPr>
          <w:rFonts w:cs="Times New Roman"/>
        </w:rPr>
        <w:t xml:space="preserve">Read third time and </w:t>
      </w:r>
      <w:r>
        <w:rPr>
          <w:rFonts w:cs="Times New Roman"/>
        </w:rPr>
        <w:t xml:space="preserve">sent to Senate </w:t>
      </w:r>
      <w:r w:rsidRPr="00661C29">
        <w:rPr>
          <w:rFonts w:cs="Times New Roman"/>
        </w:rPr>
        <w:t>(</w:t>
      </w:r>
      <w:hyperlink r:id="rId13" w:history="1">
        <w:r w:rsidRPr="00661C29">
          <w:rPr>
            <w:rStyle w:val="Hyperlink"/>
            <w:rFonts w:cs="Times New Roman"/>
          </w:rPr>
          <w:t>House Journal</w:t>
        </w:r>
        <w:r w:rsidRPr="00661C29">
          <w:rPr>
            <w:rStyle w:val="Hyperlink"/>
            <w:rFonts w:cs="Times New Roman"/>
          </w:rPr>
          <w:noBreakHyphen/>
          <w:t>page 32</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661C29">
        <w:rPr>
          <w:rFonts w:cs="Times New Roman"/>
        </w:rPr>
        <w:t>Introduced and read first time (</w:t>
      </w:r>
      <w:hyperlink r:id="rId14" w:history="1">
        <w:r w:rsidRPr="00661C29">
          <w:rPr>
            <w:rStyle w:val="Hyperlink"/>
            <w:rFonts w:cs="Times New Roman"/>
          </w:rPr>
          <w:t>Senate Journal</w:t>
        </w:r>
        <w:r w:rsidRPr="00661C29">
          <w:rPr>
            <w:rStyle w:val="Hyperlink"/>
            <w:rFonts w:cs="Times New Roman"/>
          </w:rPr>
          <w:noBreakHyphen/>
          <w:t>page 6</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661C29">
        <w:rPr>
          <w:rFonts w:cs="Times New Roman"/>
        </w:rPr>
        <w:t>R</w:t>
      </w:r>
      <w:r>
        <w:rPr>
          <w:rFonts w:cs="Times New Roman"/>
        </w:rPr>
        <w:t xml:space="preserve">eferred to Committee on </w:t>
      </w:r>
      <w:r w:rsidRPr="00661C29">
        <w:rPr>
          <w:rFonts w:cs="Times New Roman"/>
          <w:b/>
        </w:rPr>
        <w:t>Finance</w:t>
      </w:r>
      <w:r>
        <w:rPr>
          <w:rFonts w:cs="Times New Roman"/>
        </w:rPr>
        <w:t xml:space="preserve"> </w:t>
      </w:r>
      <w:r w:rsidRPr="00661C29">
        <w:rPr>
          <w:rFonts w:cs="Times New Roman"/>
        </w:rPr>
        <w:t>(</w:t>
      </w:r>
      <w:hyperlink r:id="rId15" w:history="1">
        <w:r w:rsidRPr="00661C29">
          <w:rPr>
            <w:rStyle w:val="Hyperlink"/>
            <w:rFonts w:cs="Times New Roman"/>
          </w:rPr>
          <w:t>Senate Journal</w:t>
        </w:r>
        <w:r w:rsidRPr="00661C29">
          <w:rPr>
            <w:rStyle w:val="Hyperlink"/>
            <w:rFonts w:cs="Times New Roman"/>
          </w:rPr>
          <w:noBreakHyphen/>
          <w:t>page 6</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r>
      <w:r>
        <w:rPr>
          <w:rFonts w:cs="Times New Roman"/>
        </w:rPr>
        <w:tab/>
      </w:r>
      <w:r w:rsidRPr="00661C29">
        <w:rPr>
          <w:rFonts w:cs="Times New Roman"/>
        </w:rPr>
        <w:t>Scrivener's error corrected</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661C29">
        <w:rPr>
          <w:rFonts w:cs="Times New Roman"/>
        </w:rPr>
        <w:t>Committee r</w:t>
      </w:r>
      <w:r>
        <w:rPr>
          <w:rFonts w:cs="Times New Roman"/>
        </w:rPr>
        <w:t xml:space="preserve">eport: Favorable with amendment </w:t>
      </w:r>
      <w:r w:rsidRPr="00661C29">
        <w:rPr>
          <w:rFonts w:cs="Times New Roman"/>
          <w:b/>
        </w:rPr>
        <w:t>Finance</w:t>
      </w:r>
      <w:r w:rsidRPr="00661C29">
        <w:rPr>
          <w:rFonts w:cs="Times New Roman"/>
        </w:rPr>
        <w:t xml:space="preserve"> (</w:t>
      </w:r>
      <w:hyperlink r:id="rId16" w:history="1">
        <w:r w:rsidRPr="00661C29">
          <w:rPr>
            <w:rStyle w:val="Hyperlink"/>
            <w:rFonts w:cs="Times New Roman"/>
          </w:rPr>
          <w:t>Senate Journal</w:t>
        </w:r>
        <w:r w:rsidRPr="00661C29">
          <w:rPr>
            <w:rStyle w:val="Hyperlink"/>
            <w:rFonts w:cs="Times New Roman"/>
          </w:rPr>
          <w:noBreakHyphen/>
          <w:t>page 11</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661C29">
        <w:rPr>
          <w:rFonts w:cs="Times New Roman"/>
        </w:rPr>
        <w:t>Committe</w:t>
      </w:r>
      <w:r>
        <w:rPr>
          <w:rFonts w:cs="Times New Roman"/>
        </w:rPr>
        <w:t xml:space="preserve">e Amendment Amended and Adopted </w:t>
      </w:r>
      <w:r w:rsidRPr="00661C29">
        <w:rPr>
          <w:rFonts w:cs="Times New Roman"/>
        </w:rPr>
        <w:t>(</w:t>
      </w:r>
      <w:hyperlink r:id="rId17" w:history="1">
        <w:r w:rsidRPr="00661C29">
          <w:rPr>
            <w:rStyle w:val="Hyperlink"/>
            <w:rFonts w:cs="Times New Roman"/>
          </w:rPr>
          <w:t>Senate Journal</w:t>
        </w:r>
        <w:r w:rsidRPr="00661C29">
          <w:rPr>
            <w:rStyle w:val="Hyperlink"/>
            <w:rFonts w:cs="Times New Roman"/>
          </w:rPr>
          <w:noBreakHyphen/>
          <w:t>page 110</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661C29">
        <w:rPr>
          <w:rFonts w:cs="Times New Roman"/>
        </w:rPr>
        <w:t>Read second time (</w:t>
      </w:r>
      <w:hyperlink r:id="rId18" w:history="1">
        <w:r w:rsidRPr="00661C29">
          <w:rPr>
            <w:rStyle w:val="Hyperlink"/>
            <w:rFonts w:cs="Times New Roman"/>
          </w:rPr>
          <w:t>Senate Journal</w:t>
        </w:r>
        <w:r w:rsidRPr="00661C29">
          <w:rPr>
            <w:rStyle w:val="Hyperlink"/>
            <w:rFonts w:cs="Times New Roman"/>
          </w:rPr>
          <w:noBreakHyphen/>
          <w:t>page 110</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661C29">
        <w:rPr>
          <w:rFonts w:cs="Times New Roman"/>
        </w:rPr>
        <w:t>Roll call Ayes</w:t>
      </w:r>
      <w:r>
        <w:rPr>
          <w:rFonts w:cs="Times New Roman"/>
        </w:rPr>
        <w:noBreakHyphen/>
      </w:r>
      <w:r w:rsidRPr="00661C29">
        <w:rPr>
          <w:rFonts w:cs="Times New Roman"/>
        </w:rPr>
        <w:t>43  Nays</w:t>
      </w:r>
      <w:r>
        <w:rPr>
          <w:rFonts w:cs="Times New Roman"/>
        </w:rPr>
        <w:noBreakHyphen/>
      </w:r>
      <w:r w:rsidRPr="00661C29">
        <w:rPr>
          <w:rFonts w:cs="Times New Roman"/>
        </w:rPr>
        <w:t>0 (</w:t>
      </w:r>
      <w:hyperlink r:id="rId19" w:history="1">
        <w:r w:rsidRPr="00661C29">
          <w:rPr>
            <w:rStyle w:val="Hyperlink"/>
            <w:rFonts w:cs="Times New Roman"/>
          </w:rPr>
          <w:t>Senate Journal</w:t>
        </w:r>
        <w:r w:rsidRPr="00661C29">
          <w:rPr>
            <w:rStyle w:val="Hyperlink"/>
            <w:rFonts w:cs="Times New Roman"/>
          </w:rPr>
          <w:noBreakHyphen/>
          <w:t>page 110</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661C29">
        <w:rPr>
          <w:rFonts w:cs="Times New Roman"/>
        </w:rPr>
        <w:t xml:space="preserve">Read third </w:t>
      </w:r>
      <w:r>
        <w:rPr>
          <w:rFonts w:cs="Times New Roman"/>
        </w:rPr>
        <w:t xml:space="preserve">time and returned to House with </w:t>
      </w:r>
      <w:r w:rsidRPr="00661C29">
        <w:rPr>
          <w:rFonts w:cs="Times New Roman"/>
        </w:rPr>
        <w:t>amendments (</w:t>
      </w:r>
      <w:hyperlink r:id="rId20" w:history="1">
        <w:r w:rsidRPr="00661C29">
          <w:rPr>
            <w:rStyle w:val="Hyperlink"/>
            <w:rFonts w:cs="Times New Roman"/>
          </w:rPr>
          <w:t>Senate Journal</w:t>
        </w:r>
        <w:r w:rsidRPr="00661C29">
          <w:rPr>
            <w:rStyle w:val="Hyperlink"/>
            <w:rFonts w:cs="Times New Roman"/>
          </w:rPr>
          <w:noBreakHyphen/>
          <w:t>page 20</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661C29">
        <w:rPr>
          <w:rFonts w:cs="Times New Roman"/>
        </w:rPr>
        <w:t>Concurred i</w:t>
      </w:r>
      <w:r>
        <w:rPr>
          <w:rFonts w:cs="Times New Roman"/>
        </w:rPr>
        <w:t xml:space="preserve">n Senate amendment and enrolled </w:t>
      </w:r>
      <w:r w:rsidRPr="00661C29">
        <w:rPr>
          <w:rFonts w:cs="Times New Roman"/>
        </w:rPr>
        <w:t>(</w:t>
      </w:r>
      <w:hyperlink r:id="rId21" w:history="1">
        <w:r w:rsidRPr="00661C29">
          <w:rPr>
            <w:rStyle w:val="Hyperlink"/>
            <w:rFonts w:cs="Times New Roman"/>
          </w:rPr>
          <w:t>House Journal</w:t>
        </w:r>
        <w:r w:rsidRPr="00661C29">
          <w:rPr>
            <w:rStyle w:val="Hyperlink"/>
            <w:rFonts w:cs="Times New Roman"/>
          </w:rPr>
          <w:noBreakHyphen/>
          <w:t>page 84</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661C29">
        <w:rPr>
          <w:rFonts w:cs="Times New Roman"/>
        </w:rPr>
        <w:t>Roll call Yeas</w:t>
      </w:r>
      <w:r>
        <w:rPr>
          <w:rFonts w:cs="Times New Roman"/>
        </w:rPr>
        <w:noBreakHyphen/>
      </w:r>
      <w:r w:rsidRPr="00661C29">
        <w:rPr>
          <w:rFonts w:cs="Times New Roman"/>
        </w:rPr>
        <w:t>85  Nays</w:t>
      </w:r>
      <w:r>
        <w:rPr>
          <w:rFonts w:cs="Times New Roman"/>
        </w:rPr>
        <w:noBreakHyphen/>
      </w:r>
      <w:r w:rsidRPr="00661C29">
        <w:rPr>
          <w:rFonts w:cs="Times New Roman"/>
        </w:rPr>
        <w:t>0 (</w:t>
      </w:r>
      <w:hyperlink r:id="rId22" w:history="1">
        <w:r w:rsidRPr="00661C29">
          <w:rPr>
            <w:rStyle w:val="Hyperlink"/>
            <w:rFonts w:cs="Times New Roman"/>
          </w:rPr>
          <w:t>House Journal</w:t>
        </w:r>
        <w:r w:rsidRPr="00661C29">
          <w:rPr>
            <w:rStyle w:val="Hyperlink"/>
            <w:rFonts w:cs="Times New Roman"/>
          </w:rPr>
          <w:noBreakHyphen/>
          <w:t>page 84</w:t>
        </w:r>
      </w:hyperlink>
      <w:r w:rsidRPr="00661C29">
        <w:rPr>
          <w:rFonts w:cs="Times New Roman"/>
        </w:rPr>
        <w:t>)</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661C29">
        <w:rPr>
          <w:rFonts w:cs="Times New Roman"/>
        </w:rPr>
        <w:t>Ratified R 91</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661C29">
        <w:rPr>
          <w:rFonts w:cs="Times New Roman"/>
        </w:rPr>
        <w:t>Signed By Governor</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661C29">
        <w:rPr>
          <w:rFonts w:cs="Times New Roman"/>
        </w:rPr>
        <w:t>Effective date See Act for Effective Date</w:t>
      </w:r>
    </w:p>
    <w:p w:rsidR="00091726" w:rsidRDefault="00091726" w:rsidP="00091726">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661C29">
        <w:rPr>
          <w:rFonts w:cs="Times New Roman"/>
        </w:rPr>
        <w:t>Act No</w:t>
      </w:r>
      <w:r>
        <w:rPr>
          <w:rFonts w:cs="Times New Roman"/>
        </w:rPr>
        <w:t>. </w:t>
      </w:r>
      <w:r w:rsidRPr="00661C29">
        <w:rPr>
          <w:rFonts w:cs="Times New Roman"/>
        </w:rPr>
        <w:t>57</w:t>
      </w:r>
    </w:p>
    <w:p w:rsidR="00091726" w:rsidRDefault="00091726" w:rsidP="00091726">
      <w:pPr>
        <w:widowControl w:val="0"/>
        <w:tabs>
          <w:tab w:val="right" w:pos="1008"/>
          <w:tab w:val="left" w:pos="1152"/>
          <w:tab w:val="left" w:pos="1872"/>
          <w:tab w:val="left" w:pos="9187"/>
        </w:tabs>
        <w:ind w:left="2088" w:hanging="2088"/>
        <w:rPr>
          <w:rFonts w:cs="Times New Roman"/>
        </w:rPr>
      </w:pPr>
    </w:p>
    <w:p w:rsidR="00AC6464" w:rsidRPr="00AC6464" w:rsidRDefault="00AC6464" w:rsidP="00AC6464">
      <w:pPr>
        <w:widowControl w:val="0"/>
        <w:tabs>
          <w:tab w:val="right" w:pos="1008"/>
          <w:tab w:val="left" w:pos="1152"/>
          <w:tab w:val="left" w:pos="1872"/>
          <w:tab w:val="left" w:pos="9187"/>
        </w:tabs>
        <w:ind w:left="2088" w:hanging="2088"/>
        <w:rPr>
          <w:rFonts w:eastAsia="Times New Roman" w:cs="Times New Roman"/>
          <w:szCs w:val="20"/>
        </w:rPr>
      </w:pP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6464">
        <w:rPr>
          <w:rFonts w:eastAsia="Times New Roman" w:cs="Times New Roman"/>
          <w:b/>
          <w:szCs w:val="20"/>
        </w:rPr>
        <w:t>VERSIONS OF THIS BILL</w:t>
      </w:r>
    </w:p>
    <w:p w:rsidR="00AC6464" w:rsidRPr="00AC6464" w:rsidRDefault="00AC6464"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6464" w:rsidRPr="00AC6464" w:rsidRDefault="002A7A27" w:rsidP="00AC64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AC6464" w:rsidRPr="00AC6464">
          <w:rPr>
            <w:rFonts w:eastAsia="Times New Roman" w:cs="Times New Roman"/>
            <w:color w:val="0000FF" w:themeColor="hyperlink"/>
            <w:szCs w:val="20"/>
            <w:u w:val="single"/>
          </w:rPr>
          <w:t>12/11/2012</w:t>
        </w:r>
      </w:hyperlink>
    </w:p>
    <w:p w:rsidR="00AC6464" w:rsidRPr="00AC6464" w:rsidRDefault="002A7A27" w:rsidP="00AC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C6464" w:rsidRPr="00AC6464">
          <w:rPr>
            <w:rFonts w:eastAsia="Times New Roman" w:cs="Times New Roman"/>
            <w:color w:val="0000FF" w:themeColor="hyperlink"/>
            <w:szCs w:val="20"/>
            <w:u w:val="single"/>
          </w:rPr>
          <w:t>4/18/2013</w:t>
        </w:r>
      </w:hyperlink>
    </w:p>
    <w:p w:rsidR="00AC6464" w:rsidRPr="00AC6464" w:rsidRDefault="002A7A27" w:rsidP="00AC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C6464" w:rsidRPr="00AC6464">
          <w:rPr>
            <w:rFonts w:eastAsia="Times New Roman" w:cs="Times New Roman"/>
            <w:color w:val="0000FF" w:themeColor="hyperlink"/>
            <w:szCs w:val="20"/>
            <w:u w:val="single"/>
          </w:rPr>
          <w:t>4/23/2013</w:t>
        </w:r>
      </w:hyperlink>
    </w:p>
    <w:p w:rsidR="00AC6464" w:rsidRPr="00AC6464" w:rsidRDefault="002A7A27" w:rsidP="00AC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C6464" w:rsidRPr="00AC6464">
          <w:rPr>
            <w:rFonts w:eastAsia="Times New Roman" w:cs="Times New Roman"/>
            <w:color w:val="0000FF" w:themeColor="hyperlink"/>
            <w:szCs w:val="20"/>
            <w:u w:val="single"/>
          </w:rPr>
          <w:t>4/24/2013</w:t>
        </w:r>
      </w:hyperlink>
    </w:p>
    <w:p w:rsidR="00AC6464" w:rsidRPr="00AC6464" w:rsidRDefault="002A7A27" w:rsidP="00AC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C6464" w:rsidRPr="00AC6464">
          <w:rPr>
            <w:rFonts w:eastAsia="Times New Roman" w:cs="Times New Roman"/>
            <w:color w:val="0000FF" w:themeColor="hyperlink"/>
            <w:szCs w:val="20"/>
            <w:u w:val="single"/>
          </w:rPr>
          <w:t>4/25/2013</w:t>
        </w:r>
      </w:hyperlink>
    </w:p>
    <w:p w:rsidR="00AC6464" w:rsidRPr="00AC6464" w:rsidRDefault="002A7A27" w:rsidP="00AC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C6464" w:rsidRPr="00AC6464">
          <w:rPr>
            <w:rFonts w:eastAsia="Times New Roman" w:cs="Times New Roman"/>
            <w:color w:val="0000FF" w:themeColor="hyperlink"/>
            <w:szCs w:val="20"/>
            <w:u w:val="single"/>
          </w:rPr>
          <w:t>5/30/2013</w:t>
        </w:r>
      </w:hyperlink>
    </w:p>
    <w:p w:rsidR="00AC6464" w:rsidRPr="00AC6464" w:rsidRDefault="002A7A27" w:rsidP="00AC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C6464" w:rsidRPr="00AC6464">
          <w:rPr>
            <w:rFonts w:eastAsia="Times New Roman" w:cs="Times New Roman"/>
            <w:color w:val="0000FF" w:themeColor="hyperlink"/>
            <w:szCs w:val="20"/>
            <w:u w:val="single"/>
          </w:rPr>
          <w:t>6/4/2013</w:t>
        </w:r>
      </w:hyperlink>
    </w:p>
    <w:p w:rsidR="00AC6464" w:rsidRPr="00AC6464" w:rsidRDefault="00AC6464" w:rsidP="00AC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C6464" w:rsidRDefault="00AC6464" w:rsidP="00AC64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C6464" w:rsidSect="00AC6464">
          <w:pgSz w:w="12240" w:h="15840" w:code="1"/>
          <w:pgMar w:top="1080" w:right="1440" w:bottom="1080" w:left="1440" w:header="720" w:footer="720" w:gutter="0"/>
          <w:pgNumType w:start="1"/>
          <w:cols w:space="720"/>
          <w:noEndnote/>
          <w:docGrid w:linePitch="360"/>
        </w:sectPr>
      </w:pPr>
    </w:p>
    <w:p w:rsidR="00BC4E09"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(A57, R91, H3093)</w:t>
      </w:r>
    </w:p>
    <w:p w:rsidR="00BC4E09" w:rsidRPr="008836A5"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C4E09" w:rsidRPr="00AC6464"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C6464">
        <w:rPr>
          <w:rFonts w:cs="Times New Roman"/>
          <w:b/>
          <w:color w:val="000000" w:themeColor="text1"/>
          <w:szCs w:val="36"/>
        </w:rPr>
        <w:t xml:space="preserve">AN ACT </w:t>
      </w:r>
      <w:bookmarkStart w:id="1" w:name="titleend"/>
      <w:bookmarkEnd w:id="1"/>
      <w:r w:rsidRPr="00AC6464">
        <w:rPr>
          <w:rFonts w:cs="Times New Roman"/>
          <w:b/>
        </w:rPr>
        <w:t>TO AMEND THE CODE OF LAWS OF SOUTH CAROLINA, 1976, BY ADDING CHAPTER 67 TO TITLE 12 SO AS TO ENACT THE “SOUTH CAROLINA ABANDONED BUILDINGS REVITALIZATION ACT” TO PROVIDE THAT A TAXPAYER MAKING INVESTMENTS OF A CERTAIN SIZE IN REHABILITATING AN ABANDONED BUILDING BASED ON THE POPULATION OF THE POLITICAL SUBDIVISION IN WHICH THE BUILDING IS LOCATED MAY AT THE TAXPAYER’S OPTION RECEIVE SPECIFIED INCOME TAX CREDITS OR CREDITS AGAINST THE PROPERTY TAX LIABILITY, TO PROVIDE THE PROCEDURES, CRITERIA, AND REQUIREMENTS NECESSARY TO OBTAIN THESE CREDITS, AND TO PROVIDE THAT THE PROVISIONS OF CHAPTER 67, TITLE 12 ARE REPEALED ON DECEMBER 31, 2019.</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657C">
        <w:rPr>
          <w:rFonts w:cs="Times New Roman"/>
        </w:rPr>
        <w:t>Be it enacted by the General Assembly of the State of South Carolina:</w:t>
      </w:r>
    </w:p>
    <w:p w:rsidR="00BC4E09"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4E09"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Abandoned Buildings Revitalization Act</w:t>
      </w:r>
    </w:p>
    <w:p w:rsidR="00BC4E09" w:rsidRPr="00F3085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SECTION</w:t>
      </w:r>
      <w:r w:rsidRPr="0052657C">
        <w:rPr>
          <w:rFonts w:cs="Times New Roman"/>
          <w:color w:val="000000" w:themeColor="text1"/>
          <w:u w:color="000000" w:themeColor="text1"/>
        </w:rPr>
        <w:tab/>
        <w:t>1.</w:t>
      </w:r>
      <w:r>
        <w:rPr>
          <w:rFonts w:cs="Times New Roman"/>
          <w:color w:val="000000" w:themeColor="text1"/>
          <w:u w:color="000000" w:themeColor="text1"/>
        </w:rPr>
        <w:tab/>
      </w:r>
      <w:r w:rsidRPr="0052657C">
        <w:rPr>
          <w:rFonts w:cs="Times New Roman"/>
          <w:color w:val="000000" w:themeColor="text1"/>
          <w:u w:color="000000" w:themeColor="text1"/>
        </w:rPr>
        <w:t>A.</w:t>
      </w:r>
      <w:r w:rsidRPr="0052657C">
        <w:rPr>
          <w:rFonts w:cs="Times New Roman"/>
          <w:color w:val="000000" w:themeColor="text1"/>
          <w:u w:color="000000" w:themeColor="text1"/>
        </w:rPr>
        <w:tab/>
      </w:r>
      <w:r>
        <w:rPr>
          <w:rFonts w:cs="Times New Roman"/>
          <w:color w:val="000000" w:themeColor="text1"/>
          <w:u w:color="000000" w:themeColor="text1"/>
        </w:rPr>
        <w:tab/>
      </w:r>
      <w:r w:rsidRPr="0052657C">
        <w:rPr>
          <w:rFonts w:cs="Times New Roman"/>
          <w:color w:val="000000" w:themeColor="text1"/>
          <w:u w:color="000000" w:themeColor="text1"/>
        </w:rPr>
        <w:t>Title 12 of the 1976 Code is amended by adding:</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2657C">
        <w:rPr>
          <w:rFonts w:cs="Times New Roman"/>
          <w:color w:val="000000" w:themeColor="text1"/>
          <w:u w:color="000000" w:themeColor="text1"/>
        </w:rPr>
        <w:t>“CHAPTER 67</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2657C">
        <w:rPr>
          <w:rFonts w:cs="Times New Roman"/>
          <w:color w:val="000000" w:themeColor="text1"/>
          <w:u w:color="000000" w:themeColor="text1"/>
        </w:rPr>
        <w:t>South Carolina Abandoned Buildings</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2657C">
        <w:rPr>
          <w:rFonts w:cs="Times New Roman"/>
          <w:color w:val="000000" w:themeColor="text1"/>
          <w:u w:color="000000" w:themeColor="text1"/>
        </w:rPr>
        <w:t>Revitalization Act</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Section 12</w:t>
      </w:r>
      <w:r>
        <w:rPr>
          <w:rFonts w:cs="Times New Roman"/>
          <w:color w:val="000000" w:themeColor="text1"/>
          <w:u w:color="000000" w:themeColor="text1"/>
        </w:rPr>
        <w:noBreakHyphen/>
      </w:r>
      <w:r w:rsidRPr="0052657C">
        <w:rPr>
          <w:rFonts w:cs="Times New Roman"/>
          <w:color w:val="000000" w:themeColor="text1"/>
          <w:u w:color="000000" w:themeColor="text1"/>
        </w:rPr>
        <w:t>67</w:t>
      </w:r>
      <w:r>
        <w:rPr>
          <w:rFonts w:cs="Times New Roman"/>
          <w:color w:val="000000" w:themeColor="text1"/>
          <w:u w:color="000000" w:themeColor="text1"/>
        </w:rPr>
        <w:noBreakHyphen/>
        <w:t>100.</w:t>
      </w:r>
      <w:r w:rsidRPr="0052657C">
        <w:rPr>
          <w:rFonts w:cs="Times New Roman"/>
          <w:color w:val="000000" w:themeColor="text1"/>
          <w:u w:color="000000" w:themeColor="text1"/>
        </w:rPr>
        <w:tab/>
        <w:t xml:space="preserve">This chapter may be cited as the </w:t>
      </w:r>
      <w:r w:rsidRPr="00106E93">
        <w:rPr>
          <w:rFonts w:cs="Times New Roman"/>
          <w:color w:val="000000" w:themeColor="text1"/>
          <w:u w:color="000000" w:themeColor="text1"/>
        </w:rPr>
        <w:t>‘</w:t>
      </w:r>
      <w:r w:rsidRPr="0052657C">
        <w:rPr>
          <w:rFonts w:cs="Times New Roman"/>
          <w:color w:val="000000" w:themeColor="text1"/>
          <w:u w:color="000000" w:themeColor="text1"/>
        </w:rPr>
        <w:t>South Carolina Abandoned Buildings Revitalization Act</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Section 12</w:t>
      </w:r>
      <w:r>
        <w:rPr>
          <w:rFonts w:cs="Times New Roman"/>
          <w:color w:val="000000" w:themeColor="text1"/>
          <w:u w:color="000000" w:themeColor="text1"/>
        </w:rPr>
        <w:noBreakHyphen/>
      </w:r>
      <w:r w:rsidRPr="0052657C">
        <w:rPr>
          <w:rFonts w:cs="Times New Roman"/>
          <w:color w:val="000000" w:themeColor="text1"/>
          <w:u w:color="000000" w:themeColor="text1"/>
        </w:rPr>
        <w:t>67</w:t>
      </w:r>
      <w:r>
        <w:rPr>
          <w:rFonts w:cs="Times New Roman"/>
          <w:color w:val="000000" w:themeColor="text1"/>
          <w:u w:color="000000" w:themeColor="text1"/>
        </w:rPr>
        <w:noBreakHyphen/>
        <w:t>110.</w:t>
      </w:r>
      <w:r w:rsidRPr="0052657C">
        <w:rPr>
          <w:rFonts w:cs="Times New Roman"/>
          <w:color w:val="000000" w:themeColor="text1"/>
          <w:u w:color="000000" w:themeColor="text1"/>
        </w:rPr>
        <w:tab/>
        <w:t>(A)</w:t>
      </w:r>
      <w:r w:rsidRPr="0052657C">
        <w:rPr>
          <w:rFonts w:cs="Times New Roman"/>
          <w:color w:val="000000" w:themeColor="text1"/>
          <w:u w:color="000000" w:themeColor="text1"/>
        </w:rPr>
        <w:tab/>
        <w:t xml:space="preserve">The purpose of this chapter is to create an incentive for the rehabilitation, renovation, and redevelopment of abandoned buildings located in South Carolina.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(B)</w:t>
      </w:r>
      <w:r w:rsidRPr="0052657C">
        <w:rPr>
          <w:rFonts w:cs="Times New Roman"/>
          <w:color w:val="000000" w:themeColor="text1"/>
          <w:u w:color="000000" w:themeColor="text1"/>
        </w:rPr>
        <w:tab/>
        <w:t>The abandonment of buildings has resulted in the disruption of communities and increased the cost to local governments by requiring additional police and fire services due to excessive vacancies</w:t>
      </w:r>
      <w:r w:rsidRPr="0052657C">
        <w:rPr>
          <w:color w:val="000000" w:themeColor="text1"/>
          <w:u w:color="000000" w:themeColor="text1"/>
        </w:rPr>
        <w:t xml:space="preserve">.  </w:t>
      </w:r>
      <w:r w:rsidRPr="0052657C">
        <w:rPr>
          <w:rFonts w:cs="Times New Roman"/>
          <w:color w:val="000000" w:themeColor="text1"/>
          <w:u w:color="000000" w:themeColor="text1"/>
        </w:rPr>
        <w:t>Many abandoned buildings pose safety concerns</w:t>
      </w:r>
      <w:r w:rsidRPr="0052657C">
        <w:rPr>
          <w:color w:val="000000" w:themeColor="text1"/>
          <w:u w:color="000000" w:themeColor="text1"/>
        </w:rPr>
        <w:t xml:space="preserve">.  </w:t>
      </w:r>
      <w:r w:rsidRPr="0052657C">
        <w:rPr>
          <w:rFonts w:cs="Times New Roman"/>
          <w:color w:val="000000" w:themeColor="text1"/>
          <w:u w:color="000000" w:themeColor="text1"/>
        </w:rPr>
        <w:t>A public and corporate purpose is served by restoring these buildings to productive assets for the communities in which they are located and result in increased job opportunities.</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lastRenderedPageBreak/>
        <w:tab/>
        <w:t>(C)</w:t>
      </w:r>
      <w:r w:rsidRPr="0052657C">
        <w:rPr>
          <w:rFonts w:cs="Times New Roman"/>
          <w:color w:val="000000" w:themeColor="text1"/>
          <w:u w:color="000000" w:themeColor="text1"/>
        </w:rPr>
        <w:tab/>
        <w:t>There exists in many communities of this State abandoned buildings</w:t>
      </w:r>
      <w:r w:rsidRPr="0052657C">
        <w:rPr>
          <w:color w:val="000000" w:themeColor="text1"/>
          <w:u w:color="000000" w:themeColor="text1"/>
        </w:rPr>
        <w:t xml:space="preserve">.  </w:t>
      </w:r>
      <w:r w:rsidRPr="0052657C">
        <w:rPr>
          <w:rFonts w:cs="Times New Roman"/>
          <w:color w:val="000000" w:themeColor="text1"/>
          <w:u w:color="000000" w:themeColor="text1"/>
        </w:rPr>
        <w:t>The stable economic and physical development of these communities is endangered by the presence of these abandoned buildings as manifested by their progressive and advanced deterioration</w:t>
      </w:r>
      <w:r w:rsidRPr="0052657C">
        <w:rPr>
          <w:color w:val="000000" w:themeColor="text1"/>
          <w:u w:color="000000" w:themeColor="text1"/>
        </w:rPr>
        <w:t xml:space="preserve">.  </w:t>
      </w:r>
      <w:r w:rsidRPr="0052657C">
        <w:rPr>
          <w:rFonts w:cs="Times New Roman"/>
          <w:color w:val="000000" w:themeColor="text1"/>
          <w:u w:color="000000" w:themeColor="text1"/>
        </w:rPr>
        <w:t>As a result of the existence of these abandoned buildings, there is an excessive and disproportionate expenditure of public funds, inadequate public and private investment, unmarketability of property, growth in delinquencies and crime in the areas, together with an abnormal exodus of families and businesses, so that the decline of these areas impairs the value of private investments, threatens the sound growth and the tax base of taxing districts in these areas, and threatens the health, safety, morals, and welfare of the public</w:t>
      </w:r>
      <w:r w:rsidRPr="0052657C">
        <w:rPr>
          <w:color w:val="000000" w:themeColor="text1"/>
          <w:u w:color="000000" w:themeColor="text1"/>
        </w:rPr>
        <w:t xml:space="preserve">.  </w:t>
      </w:r>
      <w:r w:rsidRPr="0052657C">
        <w:rPr>
          <w:rFonts w:cs="Times New Roman"/>
          <w:color w:val="000000" w:themeColor="text1"/>
          <w:u w:color="000000" w:themeColor="text1"/>
        </w:rPr>
        <w:t xml:space="preserve">To remove and alleviate these adverse conditions, it is necessary to encourage private investment and restore and enhance the tax base of the taxing districts in which such buildings are located by the redevelopment of abandoned buildings.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Section 12</w:t>
      </w:r>
      <w:r>
        <w:rPr>
          <w:rFonts w:cs="Times New Roman"/>
          <w:color w:val="000000" w:themeColor="text1"/>
          <w:u w:color="000000" w:themeColor="text1"/>
        </w:rPr>
        <w:noBreakHyphen/>
      </w:r>
      <w:r w:rsidRPr="0052657C">
        <w:rPr>
          <w:rFonts w:cs="Times New Roman"/>
          <w:color w:val="000000" w:themeColor="text1"/>
          <w:u w:color="000000" w:themeColor="text1"/>
        </w:rPr>
        <w:t>67</w:t>
      </w:r>
      <w:r>
        <w:rPr>
          <w:rFonts w:cs="Times New Roman"/>
          <w:color w:val="000000" w:themeColor="text1"/>
          <w:u w:color="000000" w:themeColor="text1"/>
        </w:rPr>
        <w:noBreakHyphen/>
      </w:r>
      <w:r w:rsidRPr="0052657C">
        <w:rPr>
          <w:rFonts w:cs="Times New Roman"/>
          <w:color w:val="000000" w:themeColor="text1"/>
          <w:u w:color="000000" w:themeColor="text1"/>
        </w:rPr>
        <w:t>120.</w:t>
      </w:r>
      <w:r w:rsidRPr="0052657C">
        <w:rPr>
          <w:rFonts w:cs="Times New Roman"/>
          <w:color w:val="000000" w:themeColor="text1"/>
          <w:u w:color="000000" w:themeColor="text1"/>
        </w:rPr>
        <w:tab/>
        <w:t xml:space="preserve">For the purposes of this chapter, unless the context requires otherwise: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(1)</w:t>
      </w:r>
      <w:r w:rsidRPr="0052657C">
        <w:rPr>
          <w:rFonts w:cs="Times New Roman"/>
          <w:color w:val="000000" w:themeColor="text1"/>
          <w:u w:color="000000" w:themeColor="text1"/>
        </w:rPr>
        <w:tab/>
      </w:r>
      <w:r w:rsidRPr="00106E93">
        <w:rPr>
          <w:rFonts w:cs="Times New Roman"/>
          <w:color w:val="000000" w:themeColor="text1"/>
          <w:u w:color="000000" w:themeColor="text1"/>
        </w:rPr>
        <w:t>‘</w:t>
      </w:r>
      <w:r w:rsidRPr="0052657C">
        <w:rPr>
          <w:rFonts w:cs="Times New Roman"/>
          <w:color w:val="000000" w:themeColor="text1"/>
          <w:u w:color="000000" w:themeColor="text1"/>
        </w:rPr>
        <w:t>Abandoned building</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 means a building or structure, which clearly may be delineated from other buildings or structures, at least sixty</w:t>
      </w:r>
      <w:r>
        <w:rPr>
          <w:rFonts w:cs="Times New Roman"/>
          <w:color w:val="000000" w:themeColor="text1"/>
          <w:u w:color="000000" w:themeColor="text1"/>
        </w:rPr>
        <w:noBreakHyphen/>
      </w:r>
      <w:r w:rsidRPr="0052657C">
        <w:rPr>
          <w:rFonts w:cs="Times New Roman"/>
          <w:color w:val="000000" w:themeColor="text1"/>
          <w:u w:color="000000" w:themeColor="text1"/>
        </w:rPr>
        <w:t xml:space="preserve">six percent of the space in which has been closed continuously to business or otherwise nonoperational for income producing purposes for a period of at least five years immediately preceding the date on which the taxpayer files a </w:t>
      </w:r>
      <w:r w:rsidRPr="00106E93">
        <w:rPr>
          <w:rFonts w:cs="Times New Roman"/>
          <w:color w:val="000000" w:themeColor="text1"/>
          <w:u w:color="000000" w:themeColor="text1"/>
        </w:rPr>
        <w:t>‘</w:t>
      </w:r>
      <w:r w:rsidRPr="0052657C">
        <w:rPr>
          <w:rFonts w:cs="Times New Roman"/>
          <w:color w:val="000000" w:themeColor="text1"/>
          <w:u w:color="000000" w:themeColor="text1"/>
        </w:rPr>
        <w:t>Notice of Intent to Rehabilitate</w:t>
      </w:r>
      <w:r w:rsidRPr="00106E93">
        <w:rPr>
          <w:rFonts w:cs="Times New Roman"/>
          <w:color w:val="000000" w:themeColor="text1"/>
          <w:u w:color="000000" w:themeColor="text1"/>
        </w:rPr>
        <w:t>’</w:t>
      </w:r>
      <w:r w:rsidRPr="0052657C">
        <w:rPr>
          <w:color w:val="000000" w:themeColor="text1"/>
          <w:u w:color="000000" w:themeColor="text1"/>
        </w:rPr>
        <w:t xml:space="preserve">.  </w:t>
      </w:r>
      <w:r w:rsidRPr="0052657C">
        <w:rPr>
          <w:rFonts w:cs="Times New Roman"/>
          <w:color w:val="000000" w:themeColor="text1"/>
          <w:u w:color="000000" w:themeColor="text1"/>
        </w:rPr>
        <w:t xml:space="preserve">For purposes of this item, a building or structure that otherwise qualifies as an </w:t>
      </w:r>
      <w:r w:rsidRPr="00106E93">
        <w:rPr>
          <w:rFonts w:cs="Times New Roman"/>
          <w:color w:val="000000" w:themeColor="text1"/>
          <w:u w:color="000000" w:themeColor="text1"/>
        </w:rPr>
        <w:t>‘</w:t>
      </w:r>
      <w:r w:rsidRPr="0052657C">
        <w:rPr>
          <w:rFonts w:cs="Times New Roman"/>
          <w:color w:val="000000" w:themeColor="text1"/>
          <w:u w:color="000000" w:themeColor="text1"/>
        </w:rPr>
        <w:t>abandoned building</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 may be subdivided into separate units or parcels, which units or parcels may be owned by the same taxpayer or different taxpayers, and each unit or parcel is deemed to be an abandoned building site for purposes of determining whether each subdivided parcel is considered to be abandoned</w:t>
      </w:r>
      <w:r w:rsidRPr="0052657C">
        <w:rPr>
          <w:color w:val="000000" w:themeColor="text1"/>
          <w:u w:color="000000" w:themeColor="text1"/>
        </w:rPr>
        <w:t xml:space="preserve">.  </w:t>
      </w:r>
      <w:r w:rsidRPr="0052657C">
        <w:rPr>
          <w:rFonts w:cs="Times New Roman"/>
          <w:color w:val="000000" w:themeColor="text1"/>
          <w:u w:color="000000" w:themeColor="text1"/>
        </w:rPr>
        <w:t>For purposes of this item, an abandoned building is not a building or structure with an immediate preceding use as a single</w:t>
      </w:r>
      <w:r>
        <w:rPr>
          <w:rFonts w:cs="Times New Roman"/>
          <w:color w:val="000000" w:themeColor="text1"/>
          <w:u w:color="000000" w:themeColor="text1"/>
        </w:rPr>
        <w:noBreakHyphen/>
      </w:r>
      <w:r w:rsidRPr="0052657C">
        <w:rPr>
          <w:rFonts w:cs="Times New Roman"/>
          <w:color w:val="000000" w:themeColor="text1"/>
          <w:u w:color="000000" w:themeColor="text1"/>
        </w:rPr>
        <w:t>family residence</w:t>
      </w:r>
      <w:r w:rsidRPr="0052657C">
        <w:rPr>
          <w:color w:val="000000" w:themeColor="text1"/>
          <w:u w:color="000000" w:themeColor="text1"/>
        </w:rPr>
        <w:t xml:space="preserve">.  </w:t>
      </w:r>
      <w:r w:rsidRPr="0052657C">
        <w:rPr>
          <w:rFonts w:cs="Times New Roman"/>
          <w:color w:val="000000"/>
        </w:rPr>
        <w:t>For purposes of this item, use of any portion of a building or structure listed on the National Register for Historic Places when used solely for storage or warehouse purposes is considered nonoperational for income producing purposes; provided, however, that the credit provided under Section 12</w:t>
      </w:r>
      <w:r>
        <w:rPr>
          <w:rFonts w:cs="Times New Roman"/>
          <w:color w:val="000000"/>
        </w:rPr>
        <w:noBreakHyphen/>
      </w:r>
      <w:r w:rsidRPr="0052657C">
        <w:rPr>
          <w:rFonts w:cs="Times New Roman"/>
          <w:color w:val="000000"/>
        </w:rPr>
        <w:t>67</w:t>
      </w:r>
      <w:r>
        <w:rPr>
          <w:rFonts w:cs="Times New Roman"/>
          <w:color w:val="000000"/>
        </w:rPr>
        <w:noBreakHyphen/>
      </w:r>
      <w:r w:rsidRPr="0052657C">
        <w:rPr>
          <w:rFonts w:cs="Times New Roman"/>
          <w:color w:val="000000"/>
        </w:rPr>
        <w:t>140(B) is further limited by disqualifying for credit purposes the portion of the building or structure that was operational and used as a storage or warehouse for income producing purposes</w:t>
      </w:r>
      <w:r w:rsidRPr="0052657C">
        <w:rPr>
          <w:color w:val="000000"/>
        </w:rPr>
        <w:t xml:space="preserve">.  </w:t>
      </w:r>
      <w:r w:rsidRPr="0052657C">
        <w:rPr>
          <w:rFonts w:cs="Times New Roman"/>
          <w:color w:val="000000"/>
        </w:rPr>
        <w:t xml:space="preserve">This limitation is calculated based on the actual percentage of the space which has been closed continuously to business or otherwise nonoperational for income producing purposes for a period of at least five years immediately preceding the date on which the taxpayer files a </w:t>
      </w:r>
      <w:r w:rsidRPr="00106E93">
        <w:rPr>
          <w:rFonts w:cs="Times New Roman"/>
          <w:color w:val="000000"/>
        </w:rPr>
        <w:t>‘</w:t>
      </w:r>
      <w:r w:rsidRPr="0052657C">
        <w:rPr>
          <w:rFonts w:cs="Times New Roman"/>
          <w:color w:val="000000"/>
        </w:rPr>
        <w:t>Notice of Intent to Rehabilitate</w:t>
      </w:r>
      <w:r w:rsidRPr="00106E93">
        <w:rPr>
          <w:rFonts w:cs="Times New Roman"/>
          <w:color w:val="000000"/>
        </w:rPr>
        <w:t>’</w:t>
      </w:r>
      <w:r w:rsidRPr="0052657C">
        <w:rPr>
          <w:rFonts w:cs="Times New Roman"/>
          <w:color w:val="000000"/>
        </w:rPr>
        <w:t xml:space="preserve"> divided by one hundred percent.</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(2)</w:t>
      </w:r>
      <w:r w:rsidRPr="0052657C">
        <w:rPr>
          <w:rFonts w:cs="Times New Roman"/>
          <w:color w:val="000000" w:themeColor="text1"/>
          <w:u w:color="000000" w:themeColor="text1"/>
        </w:rPr>
        <w:tab/>
      </w:r>
      <w:r w:rsidRPr="00106E93">
        <w:rPr>
          <w:rFonts w:cs="Times New Roman"/>
          <w:color w:val="000000" w:themeColor="text1"/>
          <w:u w:color="000000" w:themeColor="text1"/>
        </w:rPr>
        <w:t>‘</w:t>
      </w:r>
      <w:r w:rsidRPr="0052657C">
        <w:rPr>
          <w:rFonts w:cs="Times New Roman"/>
          <w:color w:val="000000" w:themeColor="text1"/>
          <w:u w:color="000000" w:themeColor="text1"/>
        </w:rPr>
        <w:t>Building site</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 means the abandoned building together with the parcel of land upon which it is located and other improvements located on the parcel</w:t>
      </w:r>
      <w:r w:rsidRPr="0052657C">
        <w:rPr>
          <w:color w:val="000000" w:themeColor="text1"/>
          <w:u w:color="000000" w:themeColor="text1"/>
        </w:rPr>
        <w:t xml:space="preserve">.  </w:t>
      </w:r>
      <w:r w:rsidRPr="0052657C">
        <w:rPr>
          <w:rFonts w:cs="Times New Roman"/>
          <w:color w:val="000000" w:themeColor="text1"/>
          <w:u w:color="000000" w:themeColor="text1"/>
        </w:rPr>
        <w:t>However, the area of the building site is limited to the land upon which the abandoned building is located and the land immediately surrounding such building used for parking and other similar purposes directly related to the building</w:t>
      </w:r>
      <w:r w:rsidRPr="00106E93">
        <w:rPr>
          <w:rFonts w:cs="Times New Roman"/>
          <w:color w:val="000000" w:themeColor="text1"/>
          <w:u w:color="000000" w:themeColor="text1"/>
        </w:rPr>
        <w:t>’</w:t>
      </w:r>
      <w:r w:rsidRPr="0052657C">
        <w:rPr>
          <w:rFonts w:cs="Times New Roman"/>
          <w:color w:val="000000" w:themeColor="text1"/>
          <w:u w:color="000000" w:themeColor="text1"/>
        </w:rPr>
        <w:t>s income producing use</w:t>
      </w:r>
      <w:r w:rsidRPr="0052657C">
        <w:rPr>
          <w:color w:val="000000" w:themeColor="text1"/>
          <w:u w:color="000000" w:themeColor="text1"/>
        </w:rPr>
        <w:t xml:space="preserve">.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(3)</w:t>
      </w:r>
      <w:r w:rsidRPr="0052657C">
        <w:rPr>
          <w:rFonts w:cs="Times New Roman"/>
          <w:color w:val="000000" w:themeColor="text1"/>
          <w:u w:color="000000" w:themeColor="text1"/>
        </w:rPr>
        <w:tab/>
      </w:r>
      <w:r w:rsidRPr="00106E93">
        <w:rPr>
          <w:rFonts w:cs="Times New Roman"/>
          <w:color w:val="000000" w:themeColor="text1"/>
          <w:u w:color="000000" w:themeColor="text1"/>
        </w:rPr>
        <w:t>‘</w:t>
      </w:r>
      <w:r w:rsidRPr="0052657C">
        <w:rPr>
          <w:rFonts w:cs="Times New Roman"/>
          <w:color w:val="000000" w:themeColor="text1"/>
          <w:u w:color="000000" w:themeColor="text1"/>
        </w:rPr>
        <w:t>Local taxing entities</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 means a county, municipality, school district, special purpose district, and other entity or district with the power to levy ad valorem property taxes against the building site.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(4)</w:t>
      </w:r>
      <w:r w:rsidRPr="0052657C">
        <w:rPr>
          <w:rFonts w:cs="Times New Roman"/>
          <w:color w:val="000000" w:themeColor="text1"/>
          <w:u w:color="000000" w:themeColor="text1"/>
        </w:rPr>
        <w:tab/>
      </w:r>
      <w:r w:rsidRPr="00106E93">
        <w:rPr>
          <w:rFonts w:cs="Times New Roman"/>
          <w:color w:val="000000" w:themeColor="text1"/>
          <w:u w:color="000000" w:themeColor="text1"/>
        </w:rPr>
        <w:t>‘</w:t>
      </w:r>
      <w:r w:rsidRPr="0052657C">
        <w:rPr>
          <w:rFonts w:cs="Times New Roman"/>
          <w:color w:val="000000" w:themeColor="text1"/>
          <w:u w:color="000000" w:themeColor="text1"/>
        </w:rPr>
        <w:t>Local taxing entity ratio</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 means that percentage computed by dividing the millage rate of each local taxing entity by the total millage rate for the building site.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(5)</w:t>
      </w:r>
      <w:r w:rsidRPr="0052657C">
        <w:rPr>
          <w:rFonts w:cs="Times New Roman"/>
          <w:color w:val="000000" w:themeColor="text1"/>
          <w:u w:color="000000" w:themeColor="text1"/>
        </w:rPr>
        <w:tab/>
      </w:r>
      <w:r w:rsidRPr="00106E93">
        <w:rPr>
          <w:rFonts w:cs="Times New Roman"/>
          <w:color w:val="000000" w:themeColor="text1"/>
          <w:u w:color="000000" w:themeColor="text1"/>
        </w:rPr>
        <w:t>‘</w:t>
      </w:r>
      <w:r w:rsidRPr="0052657C">
        <w:rPr>
          <w:rFonts w:cs="Times New Roman"/>
          <w:color w:val="000000" w:themeColor="text1"/>
          <w:u w:color="000000" w:themeColor="text1"/>
        </w:rPr>
        <w:t>Placed in service</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 means the date upon which the building site is completed and ready for its intended use</w:t>
      </w:r>
      <w:r w:rsidRPr="0052657C">
        <w:rPr>
          <w:color w:val="000000" w:themeColor="text1"/>
          <w:u w:color="000000" w:themeColor="text1"/>
        </w:rPr>
        <w:t xml:space="preserve">.  </w:t>
      </w:r>
      <w:r w:rsidRPr="0052657C">
        <w:rPr>
          <w:rFonts w:cs="Times New Roman"/>
          <w:color w:val="000000" w:themeColor="text1"/>
          <w:u w:color="000000" w:themeColor="text1"/>
        </w:rPr>
        <w:t xml:space="preserve">If the building site is completed and ready for use in phases or portions, each phase or portion is considered to be placed in service when it is completed and ready for its intended use.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(6)</w:t>
      </w:r>
      <w:r w:rsidRPr="0052657C">
        <w:rPr>
          <w:rFonts w:cs="Times New Roman"/>
          <w:color w:val="000000" w:themeColor="text1"/>
          <w:u w:color="000000" w:themeColor="text1"/>
        </w:rPr>
        <w:tab/>
      </w:r>
      <w:r w:rsidRPr="00106E93">
        <w:rPr>
          <w:rFonts w:cs="Times New Roman"/>
          <w:color w:val="000000" w:themeColor="text1"/>
          <w:u w:color="000000" w:themeColor="text1"/>
        </w:rPr>
        <w:t>‘</w:t>
      </w:r>
      <w:r w:rsidRPr="0052657C">
        <w:rPr>
          <w:rFonts w:cs="Times New Roman"/>
          <w:color w:val="000000" w:themeColor="text1"/>
          <w:u w:color="000000" w:themeColor="text1"/>
        </w:rPr>
        <w:t>Rehabilitation expenses</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 means the expenses or capital expenditures incurred in the rehabilitation, demolition, renovation, or redevelopment of the building site, including without limitations, the renovation or redevelopment of existing buildings, environmental remediation, site improvements, and the construction of new buildings and other improvements on the building site, but excluding the cost of acquiring the building site or the cost of personal property located at the building site</w:t>
      </w:r>
      <w:r w:rsidRPr="0052657C">
        <w:rPr>
          <w:color w:val="000000" w:themeColor="text1"/>
          <w:u w:color="000000" w:themeColor="text1"/>
        </w:rPr>
        <w:t xml:space="preserve">.  </w:t>
      </w:r>
      <w:r w:rsidRPr="0052657C">
        <w:rPr>
          <w:rFonts w:cs="Times New Roman"/>
          <w:color w:val="000000" w:themeColor="text1"/>
          <w:u w:color="000000" w:themeColor="text1"/>
        </w:rPr>
        <w:t>For expenses associated with a building site to qualify for the tax credit, the abandoned buildings on the building site must be either renovated or redeveloped</w:t>
      </w:r>
      <w:r w:rsidRPr="0052657C">
        <w:rPr>
          <w:color w:val="000000" w:themeColor="text1"/>
          <w:u w:color="000000" w:themeColor="text1"/>
        </w:rPr>
        <w:t xml:space="preserve">.  </w:t>
      </w:r>
      <w:r w:rsidRPr="0052657C">
        <w:rPr>
          <w:rFonts w:cs="Times New Roman"/>
          <w:color w:val="000000" w:themeColor="text1"/>
          <w:u w:color="000000" w:themeColor="text1"/>
        </w:rPr>
        <w:t>Rehabilitation expenses associated with a building site that increases the amount of square footage on the building site in excess of two hundred percent of the amount of square footage of the buildings that existed on the building site as of the filing of the Notice of Intent to Rehabilitate shall not be considered a rehabilitation expense for purposes of calculating the amount of the credit. Notwithstanding any other provision of this section, demolition expenses shall not be considered a rehabilitation expense for purposes of calculating the amount of the credit if the building being demolished is on the National Register for Historic Places.</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(7)</w:t>
      </w:r>
      <w:r w:rsidRPr="0052657C">
        <w:rPr>
          <w:rFonts w:cs="Times New Roman"/>
          <w:color w:val="000000" w:themeColor="text1"/>
          <w:u w:color="000000" w:themeColor="text1"/>
        </w:rPr>
        <w:tab/>
      </w:r>
      <w:r w:rsidRPr="00106E93">
        <w:rPr>
          <w:rFonts w:cs="Times New Roman"/>
          <w:color w:val="000000" w:themeColor="text1"/>
          <w:u w:color="000000" w:themeColor="text1"/>
        </w:rPr>
        <w:t>‘</w:t>
      </w:r>
      <w:r w:rsidRPr="0052657C">
        <w:rPr>
          <w:rFonts w:cs="Times New Roman"/>
          <w:color w:val="000000" w:themeColor="text1"/>
          <w:u w:color="000000" w:themeColor="text1"/>
        </w:rPr>
        <w:t>Notice of Intent to Rehabilitate</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 means a letter submitted by the taxpayer to the department or the municipality or county as specified in this chapter, indicating the taxpayer</w:t>
      </w:r>
      <w:r w:rsidRPr="00106E93">
        <w:rPr>
          <w:rFonts w:cs="Times New Roman"/>
          <w:color w:val="000000" w:themeColor="text1"/>
          <w:u w:color="000000" w:themeColor="text1"/>
        </w:rPr>
        <w:t>’</w:t>
      </w:r>
      <w:r w:rsidRPr="0052657C">
        <w:rPr>
          <w:rFonts w:cs="Times New Roman"/>
          <w:color w:val="000000" w:themeColor="text1"/>
          <w:u w:color="000000" w:themeColor="text1"/>
        </w:rPr>
        <w:t>s intent to rehabilitate the building site, the location of the building site, the amount of acreage involved in the building site, the amount of square footage of existing buildings involved in the building site, and the estimated expenses to be incurred in connection with rehabilitation of the building site</w:t>
      </w:r>
      <w:r w:rsidRPr="0052657C">
        <w:rPr>
          <w:color w:val="000000" w:themeColor="text1"/>
          <w:u w:color="000000" w:themeColor="text1"/>
        </w:rPr>
        <w:t xml:space="preserve">.  </w:t>
      </w:r>
      <w:r w:rsidRPr="0052657C">
        <w:rPr>
          <w:rFonts w:cs="Times New Roman"/>
          <w:color w:val="000000" w:themeColor="text1"/>
          <w:u w:color="000000" w:themeColor="text1"/>
        </w:rPr>
        <w:t xml:space="preserve">The notice also must set forth information as to which buildings the taxpayer intends to renovate and whether new construction is to be involved.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Section 12</w:t>
      </w:r>
      <w:r>
        <w:rPr>
          <w:rFonts w:cs="Times New Roman"/>
          <w:color w:val="000000" w:themeColor="text1"/>
          <w:u w:color="000000" w:themeColor="text1"/>
        </w:rPr>
        <w:noBreakHyphen/>
      </w:r>
      <w:r w:rsidRPr="0052657C">
        <w:rPr>
          <w:rFonts w:cs="Times New Roman"/>
          <w:color w:val="000000" w:themeColor="text1"/>
          <w:u w:color="000000" w:themeColor="text1"/>
        </w:rPr>
        <w:t>67</w:t>
      </w:r>
      <w:r>
        <w:rPr>
          <w:rFonts w:cs="Times New Roman"/>
          <w:color w:val="000000" w:themeColor="text1"/>
          <w:u w:color="000000" w:themeColor="text1"/>
        </w:rPr>
        <w:noBreakHyphen/>
      </w:r>
      <w:r w:rsidRPr="0052657C">
        <w:rPr>
          <w:rFonts w:cs="Times New Roman"/>
          <w:color w:val="000000" w:themeColor="text1"/>
          <w:u w:color="000000" w:themeColor="text1"/>
        </w:rPr>
        <w:t>130.</w:t>
      </w:r>
      <w:r w:rsidRPr="0052657C">
        <w:rPr>
          <w:rFonts w:cs="Times New Roman"/>
          <w:color w:val="000000" w:themeColor="text1"/>
          <w:u w:color="000000" w:themeColor="text1"/>
        </w:rPr>
        <w:tab/>
        <w:t>(A)</w:t>
      </w:r>
      <w:r w:rsidRPr="0052657C">
        <w:rPr>
          <w:rFonts w:cs="Times New Roman"/>
          <w:color w:val="000000" w:themeColor="text1"/>
          <w:u w:color="000000" w:themeColor="text1"/>
        </w:rPr>
        <w:tab/>
        <w:t>This chapter only applies to abandoned building sites or phases or portions thereof put into operation in which a taxpayer incurs the following rehabilitation expenses:</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(1)</w:t>
      </w:r>
      <w:r w:rsidRPr="0052657C">
        <w:rPr>
          <w:rFonts w:cs="Times New Roman"/>
          <w:color w:val="000000" w:themeColor="text1"/>
          <w:u w:color="000000" w:themeColor="text1"/>
        </w:rPr>
        <w:tab/>
        <w:t>more than two hundred fifty thousand dollars for buildings located in the unincorporated areas of a county or in a municipality in the county with a population based on the most recent official United States census of more than twenty</w:t>
      </w:r>
      <w:r>
        <w:rPr>
          <w:rFonts w:cs="Times New Roman"/>
          <w:color w:val="000000" w:themeColor="text1"/>
          <w:u w:color="000000" w:themeColor="text1"/>
        </w:rPr>
        <w:noBreakHyphen/>
      </w:r>
      <w:r w:rsidRPr="0052657C">
        <w:rPr>
          <w:rFonts w:cs="Times New Roman"/>
          <w:color w:val="000000" w:themeColor="text1"/>
          <w:u w:color="000000" w:themeColor="text1"/>
        </w:rPr>
        <w:t>five thousand persons;</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(2)</w:t>
      </w:r>
      <w:r w:rsidRPr="0052657C">
        <w:rPr>
          <w:rFonts w:cs="Times New Roman"/>
          <w:color w:val="000000" w:themeColor="text1"/>
          <w:u w:color="000000" w:themeColor="text1"/>
        </w:rPr>
        <w:tab/>
        <w:t>more than one hundred fifty thousand dollars for buildings located in the unincorporated areas of a county or in a municipality in the county with a population of at least one thousand persons, but not more than twenty</w:t>
      </w:r>
      <w:r>
        <w:rPr>
          <w:rFonts w:cs="Times New Roman"/>
          <w:color w:val="000000" w:themeColor="text1"/>
          <w:u w:color="000000" w:themeColor="text1"/>
        </w:rPr>
        <w:noBreakHyphen/>
      </w:r>
      <w:r w:rsidRPr="0052657C">
        <w:rPr>
          <w:rFonts w:cs="Times New Roman"/>
          <w:color w:val="000000" w:themeColor="text1"/>
          <w:u w:color="000000" w:themeColor="text1"/>
        </w:rPr>
        <w:t>five thousand persons based on the most recent official United States census; and</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(3)</w:t>
      </w:r>
      <w:r w:rsidRPr="0052657C">
        <w:rPr>
          <w:rFonts w:cs="Times New Roman"/>
          <w:color w:val="000000" w:themeColor="text1"/>
          <w:u w:color="000000" w:themeColor="text1"/>
        </w:rPr>
        <w:tab/>
        <w:t>more than seventy</w:t>
      </w:r>
      <w:r>
        <w:rPr>
          <w:rFonts w:cs="Times New Roman"/>
          <w:color w:val="000000" w:themeColor="text1"/>
          <w:u w:color="000000" w:themeColor="text1"/>
        </w:rPr>
        <w:noBreakHyphen/>
      </w:r>
      <w:r w:rsidRPr="0052657C">
        <w:rPr>
          <w:rFonts w:cs="Times New Roman"/>
          <w:color w:val="000000" w:themeColor="text1"/>
          <w:u w:color="000000" w:themeColor="text1"/>
        </w:rPr>
        <w:t>five thousand dollars for buildings located in a municipality with a population of less than one thousand persons based on the most recent official United States census</w:t>
      </w:r>
      <w:r w:rsidRPr="0052657C">
        <w:rPr>
          <w:color w:val="000000" w:themeColor="text1"/>
          <w:u w:color="000000" w:themeColor="text1"/>
        </w:rPr>
        <w:t xml:space="preserve">.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(B)</w:t>
      </w:r>
      <w:r w:rsidRPr="0052657C">
        <w:rPr>
          <w:rFonts w:cs="Times New Roman"/>
          <w:color w:val="000000" w:themeColor="text1"/>
          <w:u w:color="000000" w:themeColor="text1"/>
        </w:rPr>
        <w:tab/>
        <w:t>This chapter only applies to abandoned building sites or phases or portions thereof put into operation for income producing purposes and that meet the purpose of this chapter set forth in Section 12</w:t>
      </w:r>
      <w:r>
        <w:rPr>
          <w:rFonts w:cs="Times New Roman"/>
          <w:color w:val="000000" w:themeColor="text1"/>
          <w:u w:color="000000" w:themeColor="text1"/>
        </w:rPr>
        <w:noBreakHyphen/>
      </w:r>
      <w:r w:rsidRPr="0052657C">
        <w:rPr>
          <w:rFonts w:cs="Times New Roman"/>
          <w:color w:val="000000" w:themeColor="text1"/>
          <w:u w:color="000000" w:themeColor="text1"/>
        </w:rPr>
        <w:t>67</w:t>
      </w:r>
      <w:r>
        <w:rPr>
          <w:rFonts w:cs="Times New Roman"/>
          <w:color w:val="000000" w:themeColor="text1"/>
          <w:u w:color="000000" w:themeColor="text1"/>
        </w:rPr>
        <w:noBreakHyphen/>
      </w:r>
      <w:r w:rsidRPr="0052657C">
        <w:rPr>
          <w:rFonts w:cs="Times New Roman"/>
          <w:color w:val="000000" w:themeColor="text1"/>
          <w:u w:color="000000" w:themeColor="text1"/>
        </w:rPr>
        <w:t>110</w:t>
      </w:r>
      <w:r w:rsidRPr="0052657C">
        <w:rPr>
          <w:color w:val="000000" w:themeColor="text1"/>
          <w:u w:color="000000" w:themeColor="text1"/>
        </w:rPr>
        <w:t xml:space="preserve">.  </w:t>
      </w:r>
      <w:r w:rsidRPr="0052657C">
        <w:rPr>
          <w:rFonts w:cs="Times New Roman"/>
          <w:color w:val="000000" w:themeColor="text1"/>
          <w:u w:color="000000" w:themeColor="text1"/>
        </w:rPr>
        <w:t>The construction or operation of a charter school, private or parochial school, or other similar educational institution does meet the purpose of this chapter</w:t>
      </w:r>
      <w:r w:rsidRPr="0052657C">
        <w:rPr>
          <w:color w:val="000000" w:themeColor="text1"/>
          <w:u w:color="000000" w:themeColor="text1"/>
        </w:rPr>
        <w:t xml:space="preserve">.  </w:t>
      </w:r>
      <w:r w:rsidRPr="0052657C">
        <w:rPr>
          <w:rFonts w:cs="Times New Roman"/>
          <w:color w:val="000000" w:themeColor="text1"/>
          <w:u w:color="000000" w:themeColor="text1"/>
        </w:rPr>
        <w:t>The construction of a single</w:t>
      </w:r>
      <w:r>
        <w:rPr>
          <w:rFonts w:cs="Times New Roman"/>
          <w:color w:val="000000" w:themeColor="text1"/>
          <w:u w:color="000000" w:themeColor="text1"/>
        </w:rPr>
        <w:noBreakHyphen/>
      </w:r>
      <w:r w:rsidRPr="0052657C">
        <w:rPr>
          <w:rFonts w:cs="Times New Roman"/>
          <w:color w:val="000000" w:themeColor="text1"/>
          <w:u w:color="000000" w:themeColor="text1"/>
        </w:rPr>
        <w:t>family residence is not an income producing purpose and does not meet the purpose of this chapter.</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Section 12</w:t>
      </w:r>
      <w:r>
        <w:rPr>
          <w:rFonts w:cs="Times New Roman"/>
          <w:color w:val="000000" w:themeColor="text1"/>
          <w:u w:color="000000" w:themeColor="text1"/>
        </w:rPr>
        <w:noBreakHyphen/>
      </w:r>
      <w:r w:rsidRPr="0052657C">
        <w:rPr>
          <w:rFonts w:cs="Times New Roman"/>
          <w:color w:val="000000" w:themeColor="text1"/>
          <w:u w:color="000000" w:themeColor="text1"/>
        </w:rPr>
        <w:t>67</w:t>
      </w:r>
      <w:r>
        <w:rPr>
          <w:rFonts w:cs="Times New Roman"/>
          <w:color w:val="000000" w:themeColor="text1"/>
          <w:u w:color="000000" w:themeColor="text1"/>
        </w:rPr>
        <w:noBreakHyphen/>
        <w:t>140.</w:t>
      </w:r>
      <w:r w:rsidRPr="0052657C">
        <w:rPr>
          <w:rFonts w:cs="Times New Roman"/>
          <w:color w:val="000000" w:themeColor="text1"/>
          <w:u w:color="000000" w:themeColor="text1"/>
        </w:rPr>
        <w:tab/>
        <w:t>(A)</w:t>
      </w:r>
      <w:r w:rsidRPr="0052657C">
        <w:rPr>
          <w:rFonts w:cs="Times New Roman"/>
          <w:color w:val="000000" w:themeColor="text1"/>
          <w:u w:color="000000" w:themeColor="text1"/>
        </w:rPr>
        <w:tab/>
        <w:t xml:space="preserve">Subject to the terms and conditions of this chapter, a taxpayer who rehabilitates an abandoned building is eligible for either: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(1)</w:t>
      </w:r>
      <w:r w:rsidRPr="0052657C">
        <w:rPr>
          <w:rFonts w:cs="Times New Roman"/>
          <w:color w:val="000000" w:themeColor="text1"/>
          <w:u w:color="000000" w:themeColor="text1"/>
        </w:rPr>
        <w:tab/>
        <w:t>a credit against income taxes imposed pursuant to Chapter 6 and Chapter 11 of this title, corporate license fees pursuant to Chapter 20 of this title, or taxes on associations pursuant to Chapter 13 of this title, or a combination thereof;</w:t>
      </w:r>
      <w:r w:rsidRPr="0052657C">
        <w:rPr>
          <w:color w:val="000000" w:themeColor="text1"/>
          <w:u w:color="000000" w:themeColor="text1"/>
        </w:rPr>
        <w:t xml:space="preserve"> </w:t>
      </w:r>
      <w:r w:rsidRPr="0052657C">
        <w:rPr>
          <w:rFonts w:cs="Times New Roman"/>
          <w:color w:val="000000" w:themeColor="text1"/>
          <w:u w:color="000000" w:themeColor="text1"/>
        </w:rPr>
        <w:t xml:space="preserve">or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(2)</w:t>
      </w:r>
      <w:r w:rsidRPr="0052657C">
        <w:rPr>
          <w:rFonts w:cs="Times New Roman"/>
          <w:color w:val="000000" w:themeColor="text1"/>
          <w:u w:color="000000" w:themeColor="text1"/>
        </w:rPr>
        <w:tab/>
        <w:t xml:space="preserve">a credit against real property taxes levied by local taxing entities.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(B)</w:t>
      </w:r>
      <w:r w:rsidRPr="0052657C">
        <w:rPr>
          <w:rFonts w:cs="Times New Roman"/>
          <w:color w:val="000000" w:themeColor="text1"/>
          <w:u w:color="000000" w:themeColor="text1"/>
        </w:rPr>
        <w:tab/>
        <w:t xml:space="preserve">If the taxpayer elects to receive the credit pursuant to subsection (A)(1), the following provisions apply: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(1)</w:t>
      </w:r>
      <w:r w:rsidRPr="0052657C">
        <w:rPr>
          <w:rFonts w:cs="Times New Roman"/>
          <w:color w:val="000000" w:themeColor="text1"/>
          <w:u w:color="000000" w:themeColor="text1"/>
        </w:rPr>
        <w:tab/>
        <w:t>The taxpayer shall file with the department a Notice of Intent to Rehabilitate before incurring its first rehabilitation expenses at the building site</w:t>
      </w:r>
      <w:r w:rsidRPr="0052657C">
        <w:rPr>
          <w:color w:val="000000" w:themeColor="text1"/>
          <w:u w:color="000000" w:themeColor="text1"/>
        </w:rPr>
        <w:t xml:space="preserve">.  </w:t>
      </w:r>
      <w:r w:rsidRPr="0052657C">
        <w:rPr>
          <w:rFonts w:cs="Times New Roman"/>
          <w:color w:val="000000" w:themeColor="text1"/>
          <w:u w:color="000000" w:themeColor="text1"/>
        </w:rPr>
        <w:t xml:space="preserve">Failure to provide the Notice of Intent to Rehabilitate results in qualification of only those rehabilitation expenses incurred after the notice is provided.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(2)</w:t>
      </w:r>
      <w:r w:rsidRPr="0052657C">
        <w:rPr>
          <w:rFonts w:cs="Times New Roman"/>
          <w:color w:val="000000" w:themeColor="text1"/>
          <w:u w:color="000000" w:themeColor="text1"/>
        </w:rPr>
        <w:tab/>
        <w:t>The amount of the credit is equal to twenty</w:t>
      </w:r>
      <w:r>
        <w:rPr>
          <w:rFonts w:cs="Times New Roman"/>
          <w:color w:val="000000" w:themeColor="text1"/>
          <w:u w:color="000000" w:themeColor="text1"/>
        </w:rPr>
        <w:noBreakHyphen/>
      </w:r>
      <w:r w:rsidRPr="0052657C">
        <w:rPr>
          <w:rFonts w:cs="Times New Roman"/>
          <w:color w:val="000000" w:themeColor="text1"/>
          <w:u w:color="000000" w:themeColor="text1"/>
        </w:rPr>
        <w:t>five percent of the actual rehabilitation expenses incurred at the building site if the actual rehabilitation expenses incurred in rehabilitating the building site are between eighty percent and one hundred twenty</w:t>
      </w:r>
      <w:r>
        <w:rPr>
          <w:rFonts w:cs="Times New Roman"/>
          <w:color w:val="000000" w:themeColor="text1"/>
          <w:u w:color="000000" w:themeColor="text1"/>
        </w:rPr>
        <w:noBreakHyphen/>
      </w:r>
      <w:r w:rsidRPr="0052657C">
        <w:rPr>
          <w:rFonts w:cs="Times New Roman"/>
          <w:color w:val="000000" w:themeColor="text1"/>
          <w:u w:color="000000" w:themeColor="text1"/>
        </w:rPr>
        <w:t>five percent of the estimated rehabilitation expenses set forth in the Notice of Intent to Rehabilitate</w:t>
      </w:r>
      <w:r w:rsidRPr="0052657C">
        <w:rPr>
          <w:color w:val="000000" w:themeColor="text1"/>
          <w:u w:color="000000" w:themeColor="text1"/>
        </w:rPr>
        <w:t xml:space="preserve">.  </w:t>
      </w:r>
      <w:r w:rsidRPr="0052657C">
        <w:rPr>
          <w:rFonts w:cs="Times New Roman"/>
          <w:color w:val="000000" w:themeColor="text1"/>
          <w:u w:color="000000" w:themeColor="text1"/>
        </w:rPr>
        <w:t>If the actual rehabilitation expenses exceed one hundred twenty</w:t>
      </w:r>
      <w:r>
        <w:rPr>
          <w:rFonts w:cs="Times New Roman"/>
          <w:color w:val="000000" w:themeColor="text1"/>
          <w:u w:color="000000" w:themeColor="text1"/>
        </w:rPr>
        <w:noBreakHyphen/>
      </w:r>
      <w:r w:rsidRPr="0052657C">
        <w:rPr>
          <w:rFonts w:cs="Times New Roman"/>
          <w:color w:val="000000" w:themeColor="text1"/>
          <w:u w:color="000000" w:themeColor="text1"/>
        </w:rPr>
        <w:t>five percent of the estimated expenses set forth in the Notice of Intent to Rehabilitate, the taxpayer qualifies for the credit based on one hundred twenty</w:t>
      </w:r>
      <w:r>
        <w:rPr>
          <w:rFonts w:cs="Times New Roman"/>
          <w:color w:val="000000" w:themeColor="text1"/>
          <w:u w:color="000000" w:themeColor="text1"/>
        </w:rPr>
        <w:noBreakHyphen/>
      </w:r>
      <w:r w:rsidRPr="0052657C">
        <w:rPr>
          <w:rFonts w:cs="Times New Roman"/>
          <w:color w:val="000000" w:themeColor="text1"/>
          <w:u w:color="000000" w:themeColor="text1"/>
        </w:rPr>
        <w:t>five percent of the estimated expenses as opposed to the actual expenses it incurred in rehabilitating the building site</w:t>
      </w:r>
      <w:r w:rsidRPr="0052657C">
        <w:rPr>
          <w:color w:val="000000" w:themeColor="text1"/>
          <w:u w:color="000000" w:themeColor="text1"/>
        </w:rPr>
        <w:t xml:space="preserve">.  </w:t>
      </w:r>
      <w:r w:rsidRPr="0052657C">
        <w:rPr>
          <w:rFonts w:cs="Times New Roman"/>
          <w:color w:val="000000" w:themeColor="text1"/>
          <w:u w:color="000000" w:themeColor="text1"/>
        </w:rPr>
        <w:t xml:space="preserve">If the actual rehabilitation expenses are below eighty percent of the estimated rehabilitation expenses, the credit is not allowed.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(3)(a)</w:t>
      </w:r>
      <w:r w:rsidRPr="0052657C">
        <w:rPr>
          <w:rFonts w:cs="Times New Roman"/>
          <w:color w:val="000000" w:themeColor="text1"/>
          <w:u w:color="000000" w:themeColor="text1"/>
        </w:rPr>
        <w:tab/>
        <w:t>The entire credit is earned in the taxable year in which the applicable phase or portion of the building site is placed in service but must be taken in equal installments over a five</w:t>
      </w:r>
      <w:r>
        <w:rPr>
          <w:rFonts w:cs="Times New Roman"/>
          <w:color w:val="000000" w:themeColor="text1"/>
          <w:u w:color="000000" w:themeColor="text1"/>
        </w:rPr>
        <w:noBreakHyphen/>
      </w:r>
      <w:r w:rsidRPr="0052657C">
        <w:rPr>
          <w:rFonts w:cs="Times New Roman"/>
          <w:color w:val="000000" w:themeColor="text1"/>
          <w:u w:color="000000" w:themeColor="text1"/>
        </w:rPr>
        <w:t>year period beginning with the tax year in which the applicable phase or portion of the building site is placed in service</w:t>
      </w:r>
      <w:r w:rsidRPr="0052657C">
        <w:rPr>
          <w:color w:val="000000" w:themeColor="text1"/>
          <w:u w:color="000000" w:themeColor="text1"/>
        </w:rPr>
        <w:t xml:space="preserve">.  </w:t>
      </w:r>
      <w:r w:rsidRPr="0052657C">
        <w:rPr>
          <w:rFonts w:cs="Times New Roman"/>
          <w:color w:val="000000" w:themeColor="text1"/>
          <w:u w:color="000000" w:themeColor="text1"/>
        </w:rPr>
        <w:t>Unused credit may be carried forward for the succeeding five years.</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r>
      <w:r w:rsidRPr="0052657C">
        <w:rPr>
          <w:rFonts w:cs="Times New Roman"/>
          <w:color w:val="000000" w:themeColor="text1"/>
          <w:u w:color="000000" w:themeColor="text1"/>
        </w:rPr>
        <w:tab/>
        <w:t>(b)</w:t>
      </w:r>
      <w:r w:rsidRPr="0052657C">
        <w:rPr>
          <w:rFonts w:cs="Times New Roman"/>
          <w:color w:val="000000" w:themeColor="text1"/>
          <w:u w:color="000000" w:themeColor="text1"/>
        </w:rPr>
        <w:tab/>
        <w:t xml:space="preserve">The entire credit earned pursuant to this </w:t>
      </w:r>
      <w:r>
        <w:rPr>
          <w:rFonts w:cs="Times New Roman"/>
          <w:color w:val="000000" w:themeColor="text1"/>
          <w:u w:color="000000" w:themeColor="text1"/>
        </w:rPr>
        <w:t>subsection</w:t>
      </w:r>
      <w:r w:rsidRPr="0052657C">
        <w:rPr>
          <w:rFonts w:cs="Times New Roman"/>
          <w:color w:val="000000" w:themeColor="text1"/>
          <w:u w:color="000000" w:themeColor="text1"/>
        </w:rPr>
        <w:t xml:space="preserve"> may not exceed five hundred thousand dollars for any taxpayer in a tax year for each abandoned building site</w:t>
      </w:r>
      <w:r w:rsidRPr="0052657C">
        <w:rPr>
          <w:color w:val="000000" w:themeColor="text1"/>
          <w:u w:color="000000" w:themeColor="text1"/>
        </w:rPr>
        <w:t xml:space="preserve">.  </w:t>
      </w:r>
      <w:r w:rsidRPr="0052657C">
        <w:rPr>
          <w:rFonts w:cs="Times New Roman"/>
          <w:color w:val="000000" w:themeColor="text1"/>
          <w:u w:color="000000" w:themeColor="text1"/>
        </w:rPr>
        <w:t>The limitation provided in this subitem applies to each unit or parcel deemed to be an abandoned building site.</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(4)</w:t>
      </w:r>
      <w:r w:rsidRPr="0052657C">
        <w:rPr>
          <w:rFonts w:cs="Times New Roman"/>
          <w:color w:val="000000" w:themeColor="text1"/>
          <w:u w:color="000000" w:themeColor="text1"/>
        </w:rPr>
        <w:tab/>
        <w:t>If the taxpayer qualifies for both the credit allowed by this section and the credit allowed pursuant to the Textiles Communities Revitalization Act or the Retail Facilities Revitalization Act, the taxpayer only may claim one of the three credits</w:t>
      </w:r>
      <w:r w:rsidRPr="0052657C">
        <w:rPr>
          <w:color w:val="000000" w:themeColor="text1"/>
          <w:u w:color="000000" w:themeColor="text1"/>
        </w:rPr>
        <w:t xml:space="preserve">.  </w:t>
      </w:r>
      <w:r w:rsidRPr="0052657C">
        <w:rPr>
          <w:rFonts w:cs="Times New Roman"/>
          <w:color w:val="000000" w:themeColor="text1"/>
          <w:u w:color="000000" w:themeColor="text1"/>
        </w:rPr>
        <w:t>However, the taxpayer is not disqualified from claiming any other tax credit in conjunction with the credit allowed by this section.</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(5)</w:t>
      </w:r>
      <w:r w:rsidRPr="0052657C">
        <w:rPr>
          <w:rFonts w:cs="Times New Roman"/>
          <w:color w:val="000000" w:themeColor="text1"/>
          <w:u w:color="000000" w:themeColor="text1"/>
        </w:rPr>
        <w:tab/>
        <w:t xml:space="preserve">The credit allowed by this subsection is limited in use to fifty percent of either: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r>
      <w:r w:rsidRPr="0052657C">
        <w:rPr>
          <w:rFonts w:cs="Times New Roman"/>
          <w:color w:val="000000" w:themeColor="text1"/>
          <w:u w:color="000000" w:themeColor="text1"/>
        </w:rPr>
        <w:tab/>
        <w:t>(a)</w:t>
      </w:r>
      <w:r w:rsidRPr="0052657C">
        <w:rPr>
          <w:rFonts w:cs="Times New Roman"/>
          <w:color w:val="000000" w:themeColor="text1"/>
          <w:u w:color="000000" w:themeColor="text1"/>
        </w:rPr>
        <w:tab/>
        <w:t>the taxpayer</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s income tax liability for the taxable year if </w:t>
      </w:r>
      <w:r>
        <w:rPr>
          <w:rFonts w:cs="Times New Roman"/>
          <w:color w:val="000000" w:themeColor="text1"/>
          <w:u w:color="000000" w:themeColor="text1"/>
        </w:rPr>
        <w:t xml:space="preserve">the </w:t>
      </w:r>
      <w:r w:rsidRPr="0052657C">
        <w:rPr>
          <w:rFonts w:cs="Times New Roman"/>
          <w:color w:val="000000" w:themeColor="text1"/>
          <w:u w:color="000000" w:themeColor="text1"/>
        </w:rPr>
        <w:t>taxpayer claims the credit allowed by this section as a credit against income tax imposed pursuant to Chapter 6 or Chapter 11 of this title, or taxes on associations pursuant to Chapter 13 of this title, or both; or</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r>
      <w:r w:rsidRPr="0052657C">
        <w:rPr>
          <w:rFonts w:cs="Times New Roman"/>
          <w:color w:val="000000" w:themeColor="text1"/>
          <w:u w:color="000000" w:themeColor="text1"/>
        </w:rPr>
        <w:tab/>
        <w:t>(b)</w:t>
      </w:r>
      <w:r w:rsidRPr="0052657C">
        <w:rPr>
          <w:rFonts w:cs="Times New Roman"/>
          <w:color w:val="000000" w:themeColor="text1"/>
          <w:u w:color="000000" w:themeColor="text1"/>
        </w:rPr>
        <w:tab/>
        <w:t>the taxpayer</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s corporate license fees for the taxable year if the taxpayer claims the credit allowed by this section as a credit against license fees imposed pursuant to Chapter 20.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(6)(a)</w:t>
      </w:r>
      <w:r w:rsidRPr="0052657C">
        <w:rPr>
          <w:rFonts w:cs="Times New Roman"/>
          <w:color w:val="000000" w:themeColor="text1"/>
          <w:u w:color="000000" w:themeColor="text1"/>
        </w:rPr>
        <w:tab/>
        <w:t>If the taxpayer leases the building site, or part of the building site, the taxpayer may transfer any applicable remaining credit associated with the rehabilitation expenses incurred with respect to that part of the site to the lessee of the site</w:t>
      </w:r>
      <w:r w:rsidRPr="0052657C">
        <w:rPr>
          <w:color w:val="000000" w:themeColor="text1"/>
          <w:u w:color="000000" w:themeColor="text1"/>
        </w:rPr>
        <w:t xml:space="preserve">.  </w:t>
      </w:r>
      <w:r w:rsidRPr="0052657C">
        <w:rPr>
          <w:rFonts w:cs="Times New Roman"/>
          <w:color w:val="000000" w:themeColor="text1"/>
          <w:u w:color="000000" w:themeColor="text1"/>
        </w:rPr>
        <w:t xml:space="preserve">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r>
      <w:r w:rsidRPr="0052657C">
        <w:rPr>
          <w:rFonts w:cs="Times New Roman"/>
          <w:color w:val="000000" w:themeColor="text1"/>
          <w:u w:color="000000" w:themeColor="text1"/>
        </w:rPr>
        <w:tab/>
        <w:t>(b)</w:t>
      </w:r>
      <w:r w:rsidRPr="0052657C">
        <w:rPr>
          <w:rFonts w:cs="Times New Roman"/>
          <w:color w:val="000000" w:themeColor="text1"/>
          <w:u w:color="000000" w:themeColor="text1"/>
        </w:rPr>
        <w:tab/>
        <w:t xml:space="preserve">To the extent that the taxpayer transfers the credit, the taxpayer shall notify the department of the transfer in the manner the department prescribes.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(7)</w:t>
      </w:r>
      <w:r w:rsidRPr="0052657C">
        <w:rPr>
          <w:rFonts w:cs="Times New Roman"/>
          <w:color w:val="000000" w:themeColor="text1"/>
          <w:u w:color="000000" w:themeColor="text1"/>
        </w:rPr>
        <w:tab/>
        <w:t>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(C)</w:t>
      </w:r>
      <w:r w:rsidRPr="0052657C">
        <w:rPr>
          <w:rFonts w:cs="Times New Roman"/>
          <w:color w:val="000000" w:themeColor="text1"/>
          <w:u w:color="000000" w:themeColor="text1"/>
        </w:rPr>
        <w:tab/>
        <w:t xml:space="preserve">If the taxpayer elects to receive the credit pursuant to subsection (A)(2), the following provisions apply: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(1)</w:t>
      </w:r>
      <w:r w:rsidRPr="0052657C">
        <w:rPr>
          <w:rFonts w:cs="Times New Roman"/>
          <w:color w:val="000000" w:themeColor="text1"/>
          <w:u w:color="000000" w:themeColor="text1"/>
        </w:rPr>
        <w:tab/>
        <w:t>The taxpayer shall file a Notice of Intent to Rehabilitate with the municipality, or the county if the building site is located in an unincorporated area, in which the building site is located before incurring its first rehabilitation expenses at the building site</w:t>
      </w:r>
      <w:r w:rsidRPr="0052657C">
        <w:rPr>
          <w:color w:val="000000" w:themeColor="text1"/>
          <w:u w:color="000000" w:themeColor="text1"/>
        </w:rPr>
        <w:t xml:space="preserve">.  </w:t>
      </w:r>
      <w:r w:rsidRPr="0052657C">
        <w:rPr>
          <w:rFonts w:cs="Times New Roman"/>
          <w:color w:val="000000" w:themeColor="text1"/>
          <w:u w:color="000000" w:themeColor="text1"/>
        </w:rPr>
        <w:t xml:space="preserve">Failure to provide the Notice of Intent to Rehabilitate results in qualification of only those rehabilitation expenses incurred after notice is provided.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(2)</w:t>
      </w:r>
      <w:r w:rsidRPr="0052657C">
        <w:rPr>
          <w:rFonts w:cs="Times New Roman"/>
          <w:color w:val="000000" w:themeColor="text1"/>
          <w:u w:color="000000" w:themeColor="text1"/>
        </w:rPr>
        <w:tab/>
        <w:t>Once the Notice of Intent to Rehabilitate has been provided to the county or municipality, the municipality or the county first shall determine, by resolution, the eligibility of the building site and the proposed rehabilitation expenses for the credit</w:t>
      </w:r>
      <w:r w:rsidRPr="0052657C">
        <w:rPr>
          <w:color w:val="000000" w:themeColor="text1"/>
          <w:u w:color="000000" w:themeColor="text1"/>
        </w:rPr>
        <w:t xml:space="preserve">.  </w:t>
      </w:r>
      <w:r w:rsidRPr="0052657C">
        <w:rPr>
          <w:rFonts w:cs="Times New Roman"/>
          <w:color w:val="000000" w:themeColor="text1"/>
          <w:u w:color="000000" w:themeColor="text1"/>
        </w:rPr>
        <w:t>A proposed rehabilitation of a building site must be approved by a positive majority vote of the local governing body</w:t>
      </w:r>
      <w:r w:rsidRPr="0052657C">
        <w:rPr>
          <w:color w:val="000000" w:themeColor="text1"/>
          <w:u w:color="000000" w:themeColor="text1"/>
        </w:rPr>
        <w:t xml:space="preserve">.  </w:t>
      </w:r>
      <w:r w:rsidRPr="0052657C">
        <w:rPr>
          <w:rFonts w:cs="Times New Roman"/>
          <w:color w:val="000000" w:themeColor="text1"/>
          <w:u w:color="000000" w:themeColor="text1"/>
        </w:rPr>
        <w:t xml:space="preserve">For purposes of this subsection, </w:t>
      </w:r>
      <w:r w:rsidRPr="00106E93">
        <w:rPr>
          <w:rFonts w:cs="Times New Roman"/>
          <w:color w:val="000000" w:themeColor="text1"/>
          <w:u w:color="000000" w:themeColor="text1"/>
        </w:rPr>
        <w:t>‘</w:t>
      </w:r>
      <w:r w:rsidRPr="0052657C">
        <w:rPr>
          <w:rFonts w:cs="Times New Roman"/>
          <w:color w:val="000000" w:themeColor="text1"/>
          <w:u w:color="000000" w:themeColor="text1"/>
        </w:rPr>
        <w:t>positive majority vote</w:t>
      </w:r>
      <w:r w:rsidRPr="00106E93">
        <w:rPr>
          <w:rFonts w:cs="Times New Roman"/>
          <w:color w:val="000000" w:themeColor="text1"/>
          <w:u w:color="000000" w:themeColor="text1"/>
        </w:rPr>
        <w:t>’</w:t>
      </w:r>
      <w:r w:rsidRPr="0052657C">
        <w:rPr>
          <w:rFonts w:cs="Times New Roman"/>
          <w:color w:val="000000" w:themeColor="text1"/>
          <w:u w:color="000000" w:themeColor="text1"/>
        </w:rPr>
        <w:t xml:space="preserve"> is as defined in Section 6</w:t>
      </w:r>
      <w:r>
        <w:rPr>
          <w:rFonts w:cs="Times New Roman"/>
          <w:color w:val="000000" w:themeColor="text1"/>
          <w:u w:color="000000" w:themeColor="text1"/>
        </w:rPr>
        <w:noBreakHyphen/>
      </w:r>
      <w:r w:rsidRPr="0052657C">
        <w:rPr>
          <w:rFonts w:cs="Times New Roman"/>
          <w:color w:val="000000" w:themeColor="text1"/>
          <w:u w:color="000000" w:themeColor="text1"/>
        </w:rPr>
        <w:t>1</w:t>
      </w:r>
      <w:r>
        <w:rPr>
          <w:rFonts w:cs="Times New Roman"/>
          <w:color w:val="000000" w:themeColor="text1"/>
          <w:u w:color="000000" w:themeColor="text1"/>
        </w:rPr>
        <w:noBreakHyphen/>
      </w:r>
      <w:r w:rsidRPr="0052657C">
        <w:rPr>
          <w:rFonts w:cs="Times New Roman"/>
          <w:color w:val="000000" w:themeColor="text1"/>
          <w:u w:color="000000" w:themeColor="text1"/>
        </w:rPr>
        <w:t>300(5)</w:t>
      </w:r>
      <w:r w:rsidRPr="0052657C">
        <w:rPr>
          <w:color w:val="000000" w:themeColor="text1"/>
          <w:u w:color="000000" w:themeColor="text1"/>
        </w:rPr>
        <w:t xml:space="preserve">.  </w:t>
      </w:r>
      <w:r w:rsidRPr="0052657C">
        <w:rPr>
          <w:rFonts w:cs="Times New Roman"/>
          <w:color w:val="000000" w:themeColor="text1"/>
          <w:u w:color="000000" w:themeColor="text1"/>
        </w:rPr>
        <w:t>If the county or municipality determines that the building site and the proposed rehabilitation expenses are eligible for the credit, there must be a public hearing and the municipality or county shall approve the building site for the credit by ordinance</w:t>
      </w:r>
      <w:r w:rsidRPr="0052657C">
        <w:rPr>
          <w:color w:val="000000" w:themeColor="text1"/>
          <w:u w:color="000000" w:themeColor="text1"/>
        </w:rPr>
        <w:t xml:space="preserve">.  </w:t>
      </w:r>
      <w:r w:rsidRPr="0052657C">
        <w:rPr>
          <w:rFonts w:cs="Times New Roman"/>
          <w:color w:val="000000" w:themeColor="text1"/>
          <w:u w:color="000000" w:themeColor="text1"/>
        </w:rPr>
        <w:t xml:space="preserve">Before approving a building site for the credit, the municipality or county shall make a finding that the credit does not violate a covenant, representation, or warranty in any of its tax increment financing transactions or an outstanding general obligation bond issued by the county or municipality.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(3)(a)</w:t>
      </w:r>
      <w:r w:rsidRPr="0052657C">
        <w:rPr>
          <w:rFonts w:cs="Times New Roman"/>
          <w:color w:val="000000" w:themeColor="text1"/>
          <w:u w:color="000000" w:themeColor="text1"/>
        </w:rPr>
        <w:tab/>
        <w:t>The amount of the credit is equal to twenty</w:t>
      </w:r>
      <w:r>
        <w:rPr>
          <w:rFonts w:cs="Times New Roman"/>
          <w:color w:val="000000" w:themeColor="text1"/>
          <w:u w:color="000000" w:themeColor="text1"/>
        </w:rPr>
        <w:noBreakHyphen/>
      </w:r>
      <w:r w:rsidRPr="0052657C">
        <w:rPr>
          <w:rFonts w:cs="Times New Roman"/>
          <w:color w:val="000000" w:themeColor="text1"/>
          <w:u w:color="000000" w:themeColor="text1"/>
        </w:rPr>
        <w:t>five percent of the actual rehabilitation expenses incurred at the building site times the local taxing entity ratio of each local taxing entity that has consented to the credit pursuant to item (4), if the actual rehabilitation expenses incurred in rehabilitating the building site are between eighty percent and one hundred twenty</w:t>
      </w:r>
      <w:r>
        <w:rPr>
          <w:rFonts w:cs="Times New Roman"/>
          <w:color w:val="000000" w:themeColor="text1"/>
          <w:u w:color="000000" w:themeColor="text1"/>
        </w:rPr>
        <w:noBreakHyphen/>
      </w:r>
      <w:r w:rsidRPr="0052657C">
        <w:rPr>
          <w:rFonts w:cs="Times New Roman"/>
          <w:color w:val="000000" w:themeColor="text1"/>
          <w:u w:color="000000" w:themeColor="text1"/>
        </w:rPr>
        <w:t>five percent of the estimated rehabilitation expenses set forth in the Notice of Intent to Rehabilitate</w:t>
      </w:r>
      <w:r w:rsidRPr="0052657C">
        <w:rPr>
          <w:color w:val="000000" w:themeColor="text1"/>
          <w:u w:color="000000" w:themeColor="text1"/>
        </w:rPr>
        <w:t xml:space="preserve">.  </w:t>
      </w:r>
      <w:r w:rsidRPr="0052657C">
        <w:rPr>
          <w:rFonts w:cs="Times New Roman"/>
          <w:color w:val="000000" w:themeColor="text1"/>
          <w:u w:color="000000" w:themeColor="text1"/>
        </w:rPr>
        <w:t>If the actual rehabilitation expenses exceed one hundred twenty</w:t>
      </w:r>
      <w:r>
        <w:rPr>
          <w:rFonts w:cs="Times New Roman"/>
          <w:color w:val="000000" w:themeColor="text1"/>
          <w:u w:color="000000" w:themeColor="text1"/>
        </w:rPr>
        <w:noBreakHyphen/>
      </w:r>
      <w:r w:rsidRPr="0052657C">
        <w:rPr>
          <w:rFonts w:cs="Times New Roman"/>
          <w:color w:val="000000" w:themeColor="text1"/>
          <w:u w:color="000000" w:themeColor="text1"/>
        </w:rPr>
        <w:t>five percent of the estimated expenses set forth in the Notice of Intent to Rehabilitate, the taxpayer qualifies for the credit based on one hundred twenty</w:t>
      </w:r>
      <w:r>
        <w:rPr>
          <w:rFonts w:cs="Times New Roman"/>
          <w:color w:val="000000" w:themeColor="text1"/>
          <w:u w:color="000000" w:themeColor="text1"/>
        </w:rPr>
        <w:noBreakHyphen/>
      </w:r>
      <w:r w:rsidRPr="0052657C">
        <w:rPr>
          <w:rFonts w:cs="Times New Roman"/>
          <w:color w:val="000000" w:themeColor="text1"/>
          <w:u w:color="000000" w:themeColor="text1"/>
        </w:rPr>
        <w:t>five percent of the estimated expenses as opposed to the actual expenses it incurred in rehabilitating the building site</w:t>
      </w:r>
      <w:r w:rsidRPr="0052657C">
        <w:rPr>
          <w:color w:val="000000" w:themeColor="text1"/>
          <w:u w:color="000000" w:themeColor="text1"/>
        </w:rPr>
        <w:t xml:space="preserve">.  </w:t>
      </w:r>
      <w:r w:rsidRPr="0052657C">
        <w:rPr>
          <w:rFonts w:cs="Times New Roman"/>
          <w:color w:val="000000" w:themeColor="text1"/>
          <w:u w:color="000000" w:themeColor="text1"/>
        </w:rPr>
        <w:t>If the actual rehabilitation expenses are below eighty percent of the estimated rehabilitation expenses, the credit is not allowed</w:t>
      </w:r>
      <w:r w:rsidRPr="0052657C">
        <w:rPr>
          <w:color w:val="000000" w:themeColor="text1"/>
          <w:u w:color="000000" w:themeColor="text1"/>
        </w:rPr>
        <w:t xml:space="preserve">.  </w:t>
      </w:r>
      <w:r w:rsidRPr="0052657C">
        <w:rPr>
          <w:rFonts w:cs="Times New Roman"/>
          <w:color w:val="000000" w:themeColor="text1"/>
          <w:u w:color="000000" w:themeColor="text1"/>
        </w:rPr>
        <w:t>The ordinance must provide for the credit to be taken as a credit against up to seventy</w:t>
      </w:r>
      <w:r>
        <w:rPr>
          <w:rFonts w:cs="Times New Roman"/>
          <w:color w:val="000000" w:themeColor="text1"/>
          <w:u w:color="000000" w:themeColor="text1"/>
        </w:rPr>
        <w:noBreakHyphen/>
      </w:r>
      <w:r w:rsidRPr="0052657C">
        <w:rPr>
          <w:rFonts w:cs="Times New Roman"/>
          <w:color w:val="000000" w:themeColor="text1"/>
          <w:u w:color="000000" w:themeColor="text1"/>
        </w:rPr>
        <w:t xml:space="preserve">five percent of the real property taxes due on the building site each year for up to eight years.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r>
      <w:r w:rsidRPr="0052657C">
        <w:rPr>
          <w:rFonts w:cs="Times New Roman"/>
          <w:color w:val="000000" w:themeColor="text1"/>
          <w:u w:color="000000" w:themeColor="text1"/>
        </w:rPr>
        <w:tab/>
        <w:t>(b)</w:t>
      </w:r>
      <w:r w:rsidRPr="0052657C">
        <w:rPr>
          <w:rFonts w:cs="Times New Roman"/>
          <w:color w:val="000000" w:themeColor="text1"/>
          <w:u w:color="000000" w:themeColor="text1"/>
        </w:rPr>
        <w:tab/>
        <w:t xml:space="preserve">The local taxing entity ratio is set as of the time the Notice of Intent to Rehabilitate is filed and remains set for the entire period that the credit may be claimed by the taxpayer.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(4)</w:t>
      </w:r>
      <w:r w:rsidRPr="0052657C">
        <w:rPr>
          <w:rFonts w:cs="Times New Roman"/>
          <w:color w:val="000000" w:themeColor="text1"/>
          <w:u w:color="000000" w:themeColor="text1"/>
        </w:rPr>
        <w:tab/>
        <w:t>Not fewer than forty</w:t>
      </w:r>
      <w:r>
        <w:rPr>
          <w:rFonts w:cs="Times New Roman"/>
          <w:color w:val="000000" w:themeColor="text1"/>
          <w:u w:color="000000" w:themeColor="text1"/>
        </w:rPr>
        <w:noBreakHyphen/>
      </w:r>
      <w:r w:rsidRPr="0052657C">
        <w:rPr>
          <w:rFonts w:cs="Times New Roman"/>
          <w:color w:val="000000" w:themeColor="text1"/>
          <w:u w:color="000000" w:themeColor="text1"/>
        </w:rPr>
        <w:t>five days before holding the public hearing required by subsection (C)(2), the governing body of the municipality or county shall give notice to all affected local taxing entities in which the building site is located of its intention to grant a credit against real property taxes for the building site and the amount of estimated credit proposed to be granted based on the estimated rehabilitation expenses</w:t>
      </w:r>
      <w:r w:rsidRPr="0052657C">
        <w:rPr>
          <w:color w:val="000000" w:themeColor="text1"/>
          <w:u w:color="000000" w:themeColor="text1"/>
        </w:rPr>
        <w:t xml:space="preserve">.  </w:t>
      </w:r>
      <w:r w:rsidRPr="0052657C">
        <w:rPr>
          <w:rFonts w:cs="Times New Roman"/>
          <w:color w:val="000000" w:themeColor="text1"/>
          <w:u w:color="000000" w:themeColor="text1"/>
        </w:rPr>
        <w:t xml:space="preserve">If a local taxing entity does not file an objection to the tax credit with the municipality or county on or before the date of the public hearing, the local taxing entity is considered to have consented to the tax credit. </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r>
      <w:r w:rsidRPr="0052657C">
        <w:rPr>
          <w:rFonts w:cs="Times New Roman"/>
          <w:color w:val="000000" w:themeColor="text1"/>
          <w:u w:color="000000" w:themeColor="text1"/>
        </w:rPr>
        <w:tab/>
        <w:t>(5)</w:t>
      </w:r>
      <w:r w:rsidRPr="0052657C">
        <w:rPr>
          <w:rFonts w:cs="Times New Roman"/>
          <w:color w:val="000000" w:themeColor="text1"/>
          <w:u w:color="000000" w:themeColor="text1"/>
        </w:rPr>
        <w:tab/>
        <w:t xml:space="preserve">The credit against real property taxes for each applicable phase or portion of the building site may be claimed beginning </w:t>
      </w:r>
      <w:r>
        <w:rPr>
          <w:rFonts w:cs="Times New Roman"/>
          <w:color w:val="000000" w:themeColor="text1"/>
          <w:u w:color="000000" w:themeColor="text1"/>
        </w:rPr>
        <w:t>with</w:t>
      </w:r>
      <w:r w:rsidRPr="0052657C">
        <w:rPr>
          <w:rFonts w:cs="Times New Roman"/>
          <w:color w:val="000000" w:themeColor="text1"/>
          <w:u w:color="000000" w:themeColor="text1"/>
        </w:rPr>
        <w:t xml:space="preserve"> the property tax year in which the applicable phase or portion of the building site is first placed in service.</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(D)</w:t>
      </w:r>
      <w:r w:rsidRPr="0052657C">
        <w:rPr>
          <w:rFonts w:cs="Times New Roman"/>
          <w:color w:val="000000" w:themeColor="text1"/>
          <w:u w:color="000000" w:themeColor="text1"/>
        </w:rPr>
        <w:tab/>
        <w:t>A taxpayer is not eligible for the credit if the taxpayer owned the otherwise eligible building site when the site was operational and immediately prior to its abandonment.</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657C">
        <w:rPr>
          <w:rFonts w:cs="Times New Roman"/>
          <w:color w:val="000000" w:themeColor="text1"/>
          <w:u w:color="000000" w:themeColor="text1"/>
        </w:rPr>
        <w:tab/>
        <w:t>Section</w:t>
      </w:r>
      <w:r w:rsidRPr="0052657C">
        <w:rPr>
          <w:rFonts w:cs="Times New Roman"/>
          <w:color w:val="000000" w:themeColor="text1"/>
          <w:u w:color="000000" w:themeColor="text1"/>
        </w:rPr>
        <w:tab/>
        <w:t>12</w:t>
      </w:r>
      <w:r>
        <w:rPr>
          <w:rFonts w:cs="Times New Roman"/>
          <w:color w:val="000000" w:themeColor="text1"/>
          <w:u w:color="000000" w:themeColor="text1"/>
        </w:rPr>
        <w:noBreakHyphen/>
      </w:r>
      <w:r w:rsidRPr="0052657C">
        <w:rPr>
          <w:rFonts w:cs="Times New Roman"/>
          <w:color w:val="000000" w:themeColor="text1"/>
          <w:u w:color="000000" w:themeColor="text1"/>
        </w:rPr>
        <w:t>67</w:t>
      </w:r>
      <w:r>
        <w:rPr>
          <w:rFonts w:cs="Times New Roman"/>
          <w:color w:val="000000" w:themeColor="text1"/>
          <w:u w:color="000000" w:themeColor="text1"/>
        </w:rPr>
        <w:noBreakHyphen/>
        <w:t>150.</w:t>
      </w:r>
      <w:r>
        <w:rPr>
          <w:rFonts w:cs="Times New Roman"/>
          <w:color w:val="000000" w:themeColor="text1"/>
          <w:u w:color="000000" w:themeColor="text1"/>
        </w:rPr>
        <w:tab/>
      </w:r>
      <w:r w:rsidRPr="0052657C">
        <w:rPr>
          <w:rFonts w:cs="Times New Roman"/>
          <w:color w:val="000000" w:themeColor="text1"/>
          <w:u w:color="000000" w:themeColor="text1"/>
        </w:rPr>
        <w:t>The provisions of Chapter 31, Title 6 also apply to this chapter, except that the requirements of Section 6</w:t>
      </w:r>
      <w:r>
        <w:rPr>
          <w:rFonts w:cs="Times New Roman"/>
          <w:color w:val="000000" w:themeColor="text1"/>
          <w:u w:color="000000" w:themeColor="text1"/>
        </w:rPr>
        <w:noBreakHyphen/>
      </w:r>
      <w:r w:rsidRPr="0052657C">
        <w:rPr>
          <w:rFonts w:cs="Times New Roman"/>
          <w:color w:val="000000" w:themeColor="text1"/>
          <w:u w:color="000000" w:themeColor="text1"/>
        </w:rPr>
        <w:t>31</w:t>
      </w:r>
      <w:r>
        <w:rPr>
          <w:rFonts w:cs="Times New Roman"/>
          <w:color w:val="000000" w:themeColor="text1"/>
          <w:u w:color="000000" w:themeColor="text1"/>
        </w:rPr>
        <w:noBreakHyphen/>
      </w:r>
      <w:r w:rsidRPr="0052657C">
        <w:rPr>
          <w:rFonts w:cs="Times New Roman"/>
          <w:color w:val="000000" w:themeColor="text1"/>
          <w:u w:color="000000" w:themeColor="text1"/>
        </w:rPr>
        <w:t>40 do not apply.”</w:t>
      </w: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B.</w:t>
      </w:r>
      <w:r>
        <w:rPr>
          <w:rFonts w:cs="Times New Roman"/>
          <w:color w:val="000000" w:themeColor="text1"/>
          <w:u w:color="000000" w:themeColor="text1"/>
        </w:rPr>
        <w:tab/>
      </w:r>
      <w:r>
        <w:rPr>
          <w:rFonts w:cs="Times New Roman"/>
          <w:color w:val="000000" w:themeColor="text1"/>
          <w:u w:color="000000" w:themeColor="text1"/>
        </w:rPr>
        <w:tab/>
      </w:r>
      <w:r w:rsidRPr="0052657C">
        <w:rPr>
          <w:rFonts w:cs="Times New Roman"/>
          <w:color w:val="000000" w:themeColor="text1"/>
          <w:u w:color="000000" w:themeColor="text1"/>
        </w:rPr>
        <w:t>The provisions of Chapter 67, Title 12 contained in this act are repealed on December 31, 2019</w:t>
      </w:r>
      <w:r w:rsidRPr="0052657C">
        <w:rPr>
          <w:color w:val="000000" w:themeColor="text1"/>
          <w:u w:color="000000" w:themeColor="text1"/>
        </w:rPr>
        <w:t xml:space="preserve">.  </w:t>
      </w:r>
      <w:r>
        <w:rPr>
          <w:rFonts w:cs="Times New Roman"/>
          <w:color w:val="000000" w:themeColor="text1"/>
          <w:u w:color="000000" w:themeColor="text1"/>
        </w:rPr>
        <w:t>Any carry</w:t>
      </w:r>
      <w:r w:rsidRPr="0052657C">
        <w:rPr>
          <w:rFonts w:cs="Times New Roman"/>
          <w:color w:val="000000" w:themeColor="text1"/>
          <w:u w:color="000000" w:themeColor="text1"/>
        </w:rPr>
        <w:t xml:space="preserve">forward credits shall continue to be allowed until the five </w:t>
      </w:r>
      <w:r>
        <w:rPr>
          <w:rFonts w:cs="Times New Roman"/>
          <w:color w:val="000000" w:themeColor="text1"/>
          <w:u w:color="000000" w:themeColor="text1"/>
        </w:rPr>
        <w:t xml:space="preserve">or eight </w:t>
      </w:r>
      <w:r w:rsidRPr="0052657C">
        <w:rPr>
          <w:rFonts w:cs="Times New Roman"/>
          <w:color w:val="000000" w:themeColor="text1"/>
          <w:u w:color="000000" w:themeColor="text1"/>
        </w:rPr>
        <w:t>year time period in Section 12</w:t>
      </w:r>
      <w:r>
        <w:rPr>
          <w:rFonts w:cs="Times New Roman"/>
          <w:color w:val="000000" w:themeColor="text1"/>
          <w:u w:color="000000" w:themeColor="text1"/>
        </w:rPr>
        <w:noBreakHyphen/>
      </w:r>
      <w:r w:rsidRPr="0052657C">
        <w:rPr>
          <w:rFonts w:cs="Times New Roman"/>
          <w:color w:val="000000" w:themeColor="text1"/>
          <w:u w:color="000000" w:themeColor="text1"/>
        </w:rPr>
        <w:t>67</w:t>
      </w:r>
      <w:r>
        <w:rPr>
          <w:rFonts w:cs="Times New Roman"/>
          <w:color w:val="000000" w:themeColor="text1"/>
          <w:u w:color="000000" w:themeColor="text1"/>
        </w:rPr>
        <w:noBreakHyphen/>
      </w:r>
      <w:r w:rsidRPr="0052657C">
        <w:rPr>
          <w:rFonts w:cs="Times New Roman"/>
          <w:color w:val="000000" w:themeColor="text1"/>
          <w:u w:color="000000" w:themeColor="text1"/>
        </w:rPr>
        <w:t>140 is completed.</w:t>
      </w:r>
    </w:p>
    <w:p w:rsidR="00BC4E09"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4E09"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BC4E09" w:rsidRPr="00F3085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4E09" w:rsidRPr="0052657C" w:rsidRDefault="00BC4E09"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657C">
        <w:rPr>
          <w:rFonts w:cs="Times New Roman"/>
          <w:color w:val="000000" w:themeColor="text1"/>
          <w:u w:color="000000" w:themeColor="text1"/>
        </w:rPr>
        <w:t>SECTION</w:t>
      </w:r>
      <w:r w:rsidRPr="0052657C">
        <w:rPr>
          <w:rFonts w:cs="Times New Roman"/>
          <w:color w:val="000000" w:themeColor="text1"/>
          <w:u w:color="000000" w:themeColor="text1"/>
        </w:rPr>
        <w:tab/>
        <w:t>2.</w:t>
      </w:r>
      <w:r w:rsidRPr="0052657C">
        <w:rPr>
          <w:rFonts w:cs="Times New Roman"/>
          <w:color w:val="000000" w:themeColor="text1"/>
          <w:u w:color="000000" w:themeColor="text1"/>
        </w:rPr>
        <w:tab/>
        <w:t>This act takes effect upon approval by the Governor, and applies to the rehabilitation, renovation, and redevelopment of abandoned buildings begun in tax years beginning after 2012.</w:t>
      </w:r>
    </w:p>
    <w:p w:rsidR="00BC4E09" w:rsidRDefault="00BC4E09" w:rsidP="00BC4E09">
      <w:pPr>
        <w:tabs>
          <w:tab w:val="left" w:pos="1440"/>
          <w:tab w:val="left" w:pos="1800"/>
          <w:tab w:val="left" w:pos="2880"/>
        </w:tabs>
        <w:rPr>
          <w:color w:val="000000" w:themeColor="text1"/>
        </w:rPr>
      </w:pPr>
    </w:p>
    <w:p w:rsidR="00BC4E09" w:rsidRDefault="00BC4E09" w:rsidP="00BC4E09">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BC4E09" w:rsidRDefault="00BC4E09" w:rsidP="00BC4E09">
      <w:pPr>
        <w:tabs>
          <w:tab w:val="left" w:pos="1440"/>
          <w:tab w:val="left" w:pos="1800"/>
          <w:tab w:val="left" w:pos="2880"/>
        </w:tabs>
        <w:rPr>
          <w:color w:val="000000" w:themeColor="text1"/>
        </w:rPr>
      </w:pPr>
    </w:p>
    <w:p w:rsidR="00BC4E09" w:rsidRDefault="00BC4E09" w:rsidP="00BC4E09">
      <w:pPr>
        <w:tabs>
          <w:tab w:val="left" w:pos="1440"/>
          <w:tab w:val="left" w:pos="1800"/>
          <w:tab w:val="left" w:pos="2880"/>
        </w:tabs>
        <w:rPr>
          <w:color w:val="000000" w:themeColor="text1"/>
        </w:rPr>
      </w:pPr>
      <w:r>
        <w:rPr>
          <w:color w:val="000000" w:themeColor="text1"/>
        </w:rPr>
        <w:t>Approved the 11</w:t>
      </w:r>
      <w:r w:rsidRPr="00980E4F">
        <w:rPr>
          <w:color w:val="000000" w:themeColor="text1"/>
          <w:vertAlign w:val="superscript"/>
        </w:rPr>
        <w:t>th</w:t>
      </w:r>
      <w:r>
        <w:rPr>
          <w:color w:val="000000" w:themeColor="text1"/>
        </w:rPr>
        <w:t xml:space="preserve"> day of June, 2013. </w:t>
      </w:r>
    </w:p>
    <w:p w:rsidR="00BC4E09" w:rsidRDefault="00BC4E09" w:rsidP="00BC4E09">
      <w:pPr>
        <w:tabs>
          <w:tab w:val="left" w:pos="1440"/>
          <w:tab w:val="left" w:pos="1800"/>
          <w:tab w:val="left" w:pos="2880"/>
        </w:tabs>
        <w:jc w:val="center"/>
        <w:rPr>
          <w:color w:val="000000" w:themeColor="text1"/>
        </w:rPr>
      </w:pPr>
    </w:p>
    <w:p w:rsidR="00BC4E09" w:rsidRDefault="00BC4E09" w:rsidP="00BC4E09">
      <w:pPr>
        <w:tabs>
          <w:tab w:val="left" w:pos="1440"/>
          <w:tab w:val="left" w:pos="1800"/>
          <w:tab w:val="left" w:pos="2880"/>
        </w:tabs>
        <w:jc w:val="center"/>
        <w:rPr>
          <w:color w:val="000000" w:themeColor="text1"/>
        </w:rPr>
      </w:pPr>
      <w:r>
        <w:rPr>
          <w:color w:val="000000" w:themeColor="text1"/>
        </w:rPr>
        <w:t>__________</w:t>
      </w:r>
    </w:p>
    <w:p w:rsidR="008836A5" w:rsidRPr="006D570C" w:rsidRDefault="008836A5" w:rsidP="00BC4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D570C" w:rsidSect="00AC6464">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E93" w:rsidRDefault="00106E93" w:rsidP="007D5FAC">
      <w:r>
        <w:separator/>
      </w:r>
    </w:p>
  </w:endnote>
  <w:endnote w:type="continuationSeparator" w:id="0">
    <w:p w:rsidR="00106E93" w:rsidRDefault="00106E9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64" w:rsidRPr="00AC6464" w:rsidRDefault="00AC6464" w:rsidP="00AC6464">
    <w:pPr>
      <w:pStyle w:val="Footer"/>
      <w:tabs>
        <w:tab w:val="clear" w:pos="4680"/>
        <w:tab w:val="clear" w:pos="9360"/>
        <w:tab w:val="center" w:pos="3168"/>
      </w:tabs>
      <w:spacing w:before="120"/>
    </w:pPr>
    <w:r>
      <w:tab/>
    </w:r>
    <w:r w:rsidR="00D27622">
      <w:fldChar w:fldCharType="begin"/>
    </w:r>
    <w:r w:rsidR="009B672F">
      <w:instrText xml:space="preserve"> PAGE  \* MERGEFORMAT </w:instrText>
    </w:r>
    <w:r w:rsidR="00D27622">
      <w:fldChar w:fldCharType="separate"/>
    </w:r>
    <w:r w:rsidR="00116DB3">
      <w:rPr>
        <w:noProof/>
      </w:rPr>
      <w:t>8</w:t>
    </w:r>
    <w:r w:rsidR="00D2762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464" w:rsidRDefault="00AC6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E93" w:rsidRDefault="00106E93" w:rsidP="007D5FAC">
      <w:r>
        <w:separator/>
      </w:r>
    </w:p>
  </w:footnote>
  <w:footnote w:type="continuationSeparator" w:id="0">
    <w:p w:rsidR="00106E93" w:rsidRDefault="00106E9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093"/>
    <w:docVar w:name="ActSecretary" w:val="Pair"/>
    <w:docVar w:name="ActSIdno" w:val="(153)  3093SD13"/>
    <w:docVar w:name="clipname" w:val="3093SD13"/>
    <w:docVar w:name="dvBillNumber" w:val="3093"/>
    <w:docVar w:name="dvBillNumberPrefix" w:val="H"/>
    <w:docVar w:name="dvOriginalBody" w:val="House"/>
    <w:docVar w:name="HOUSEACTFULLPATH" w:val="L:\COUNCIL\ACTS\3093SD13.DOCX"/>
    <w:docVar w:name="OrigHOUSEBillNo" w:val="3093"/>
    <w:docVar w:name="WhatActtype" w:val="AN ACT"/>
  </w:docVars>
  <w:rsids>
    <w:rsidRoot w:val="007A178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1726"/>
    <w:rsid w:val="00092EE6"/>
    <w:rsid w:val="0009661B"/>
    <w:rsid w:val="00096A9B"/>
    <w:rsid w:val="00096BDA"/>
    <w:rsid w:val="00096C97"/>
    <w:rsid w:val="000A6151"/>
    <w:rsid w:val="000B316D"/>
    <w:rsid w:val="000B56CB"/>
    <w:rsid w:val="000D6F51"/>
    <w:rsid w:val="001030FE"/>
    <w:rsid w:val="001031AE"/>
    <w:rsid w:val="00103295"/>
    <w:rsid w:val="00103D2E"/>
    <w:rsid w:val="00104519"/>
    <w:rsid w:val="00106968"/>
    <w:rsid w:val="00106E93"/>
    <w:rsid w:val="00111287"/>
    <w:rsid w:val="00114917"/>
    <w:rsid w:val="00116DB3"/>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1E8"/>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A27"/>
    <w:rsid w:val="002A7F6D"/>
    <w:rsid w:val="002B787D"/>
    <w:rsid w:val="002C0E95"/>
    <w:rsid w:val="002C3DB3"/>
    <w:rsid w:val="002C4C93"/>
    <w:rsid w:val="002C5547"/>
    <w:rsid w:val="002C7D37"/>
    <w:rsid w:val="002D3267"/>
    <w:rsid w:val="002D7489"/>
    <w:rsid w:val="002D7F22"/>
    <w:rsid w:val="002E0E09"/>
    <w:rsid w:val="002E2659"/>
    <w:rsid w:val="002E42ED"/>
    <w:rsid w:val="002F1141"/>
    <w:rsid w:val="002F553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7969"/>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4685"/>
    <w:rsid w:val="00427BCB"/>
    <w:rsid w:val="00430DA3"/>
    <w:rsid w:val="00432E09"/>
    <w:rsid w:val="00435D03"/>
    <w:rsid w:val="004374A9"/>
    <w:rsid w:val="004404A0"/>
    <w:rsid w:val="00445A20"/>
    <w:rsid w:val="00447C2D"/>
    <w:rsid w:val="0045270B"/>
    <w:rsid w:val="004666F5"/>
    <w:rsid w:val="00472A5B"/>
    <w:rsid w:val="00475FAD"/>
    <w:rsid w:val="00480690"/>
    <w:rsid w:val="00484DF4"/>
    <w:rsid w:val="00486109"/>
    <w:rsid w:val="00487DD0"/>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4290"/>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587E"/>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570C"/>
    <w:rsid w:val="006E038F"/>
    <w:rsid w:val="006F22C0"/>
    <w:rsid w:val="006F290C"/>
    <w:rsid w:val="007009F2"/>
    <w:rsid w:val="00703D30"/>
    <w:rsid w:val="00704FF9"/>
    <w:rsid w:val="007052EC"/>
    <w:rsid w:val="00706B65"/>
    <w:rsid w:val="0071534C"/>
    <w:rsid w:val="007261EE"/>
    <w:rsid w:val="00733A16"/>
    <w:rsid w:val="00733C4C"/>
    <w:rsid w:val="00737039"/>
    <w:rsid w:val="007373C7"/>
    <w:rsid w:val="00740BEB"/>
    <w:rsid w:val="007469F9"/>
    <w:rsid w:val="0074783A"/>
    <w:rsid w:val="007514EF"/>
    <w:rsid w:val="00765D0A"/>
    <w:rsid w:val="007746C2"/>
    <w:rsid w:val="00775B87"/>
    <w:rsid w:val="00784A23"/>
    <w:rsid w:val="0078507E"/>
    <w:rsid w:val="007946C3"/>
    <w:rsid w:val="007A178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0A55"/>
    <w:rsid w:val="00832F5E"/>
    <w:rsid w:val="00834022"/>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3B86"/>
    <w:rsid w:val="008746A0"/>
    <w:rsid w:val="008836A5"/>
    <w:rsid w:val="00892AF7"/>
    <w:rsid w:val="0089468D"/>
    <w:rsid w:val="008B2051"/>
    <w:rsid w:val="008B347C"/>
    <w:rsid w:val="008B48BD"/>
    <w:rsid w:val="008C325E"/>
    <w:rsid w:val="008C3702"/>
    <w:rsid w:val="008D7DF5"/>
    <w:rsid w:val="008E03BA"/>
    <w:rsid w:val="008F4CA1"/>
    <w:rsid w:val="008F510F"/>
    <w:rsid w:val="008F5F0A"/>
    <w:rsid w:val="008F7D5B"/>
    <w:rsid w:val="00900319"/>
    <w:rsid w:val="00906538"/>
    <w:rsid w:val="009076FA"/>
    <w:rsid w:val="00912440"/>
    <w:rsid w:val="00916EE8"/>
    <w:rsid w:val="009254E2"/>
    <w:rsid w:val="00926C29"/>
    <w:rsid w:val="00940A90"/>
    <w:rsid w:val="00946D0F"/>
    <w:rsid w:val="00953BF7"/>
    <w:rsid w:val="009560AB"/>
    <w:rsid w:val="009631DC"/>
    <w:rsid w:val="009634D4"/>
    <w:rsid w:val="00966B42"/>
    <w:rsid w:val="00971351"/>
    <w:rsid w:val="0097332E"/>
    <w:rsid w:val="00974FD7"/>
    <w:rsid w:val="00980444"/>
    <w:rsid w:val="00982E93"/>
    <w:rsid w:val="00993266"/>
    <w:rsid w:val="009A17DA"/>
    <w:rsid w:val="009B0FA5"/>
    <w:rsid w:val="009B672F"/>
    <w:rsid w:val="009B6EA6"/>
    <w:rsid w:val="009C6A38"/>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27B3"/>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6DDC"/>
    <w:rsid w:val="00AC0BD6"/>
    <w:rsid w:val="00AC14ED"/>
    <w:rsid w:val="00AC1E2F"/>
    <w:rsid w:val="00AC6464"/>
    <w:rsid w:val="00AD107E"/>
    <w:rsid w:val="00AD33E6"/>
    <w:rsid w:val="00AD4887"/>
    <w:rsid w:val="00AE4DFB"/>
    <w:rsid w:val="00AF08CD"/>
    <w:rsid w:val="00AF2080"/>
    <w:rsid w:val="00AF3196"/>
    <w:rsid w:val="00AF3FED"/>
    <w:rsid w:val="00AF6432"/>
    <w:rsid w:val="00AF7929"/>
    <w:rsid w:val="00AF7A83"/>
    <w:rsid w:val="00B11270"/>
    <w:rsid w:val="00B303AC"/>
    <w:rsid w:val="00B316FD"/>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4E09"/>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A5F"/>
    <w:rsid w:val="00CA7497"/>
    <w:rsid w:val="00CB08A1"/>
    <w:rsid w:val="00CB12FE"/>
    <w:rsid w:val="00CC04FF"/>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7622"/>
    <w:rsid w:val="00D31442"/>
    <w:rsid w:val="00D3443A"/>
    <w:rsid w:val="00D366FE"/>
    <w:rsid w:val="00D375C1"/>
    <w:rsid w:val="00D45624"/>
    <w:rsid w:val="00D474CA"/>
    <w:rsid w:val="00D50FB9"/>
    <w:rsid w:val="00D56467"/>
    <w:rsid w:val="00D63C04"/>
    <w:rsid w:val="00D650D0"/>
    <w:rsid w:val="00D706E1"/>
    <w:rsid w:val="00D75E1A"/>
    <w:rsid w:val="00D76225"/>
    <w:rsid w:val="00D7706E"/>
    <w:rsid w:val="00D80303"/>
    <w:rsid w:val="00D81332"/>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D5BA9"/>
    <w:rsid w:val="00DE4F7C"/>
    <w:rsid w:val="00DF0E69"/>
    <w:rsid w:val="00E00FC9"/>
    <w:rsid w:val="00E02CA8"/>
    <w:rsid w:val="00E0650C"/>
    <w:rsid w:val="00E06B5E"/>
    <w:rsid w:val="00E076BB"/>
    <w:rsid w:val="00E13424"/>
    <w:rsid w:val="00E140B1"/>
    <w:rsid w:val="00E14905"/>
    <w:rsid w:val="00E33964"/>
    <w:rsid w:val="00E33DFF"/>
    <w:rsid w:val="00E3462F"/>
    <w:rsid w:val="00E36231"/>
    <w:rsid w:val="00E500F1"/>
    <w:rsid w:val="00E5358E"/>
    <w:rsid w:val="00E60357"/>
    <w:rsid w:val="00E61B4C"/>
    <w:rsid w:val="00E71D4E"/>
    <w:rsid w:val="00E721A1"/>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85C"/>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33F5"/>
    <w:rsid w:val="00FA7E14"/>
    <w:rsid w:val="00FB1A6A"/>
    <w:rsid w:val="00FC380D"/>
    <w:rsid w:val="00FD5B10"/>
    <w:rsid w:val="00FD6108"/>
    <w:rsid w:val="00FD6DC2"/>
    <w:rsid w:val="00FD7AFA"/>
    <w:rsid w:val="00FE15B8"/>
    <w:rsid w:val="00FE1D78"/>
    <w:rsid w:val="00FE6887"/>
    <w:rsid w:val="00FF0473"/>
    <w:rsid w:val="00FF2490"/>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9DCD3816-9471-45E0-87DE-BA20E42D8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C64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F553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C646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04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6-04-13.docx" TargetMode="External"/><Relationship Id="rId26" Type="http://schemas.openxmlformats.org/officeDocument/2006/relationships/hyperlink" Target="file:///p:\pprever\2013-14\3093_20130424.docx" TargetMode="External"/><Relationship Id="rId3" Type="http://schemas.openxmlformats.org/officeDocument/2006/relationships/settings" Target="settings.xml"/><Relationship Id="rId21" Type="http://schemas.openxmlformats.org/officeDocument/2006/relationships/hyperlink" Target="file:///h:\HJ%20Archive\2013\06-06-13.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6-04-13.docx" TargetMode="External"/><Relationship Id="rId25" Type="http://schemas.openxmlformats.org/officeDocument/2006/relationships/hyperlink" Target="file:///p:\pprever\2013-14\3093_20130423.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5-30-13.docx" TargetMode="External"/><Relationship Id="rId20" Type="http://schemas.openxmlformats.org/officeDocument/2006/relationships/hyperlink" Target="file:///h:\SJ%20Archive\2013\06-05-13.docx" TargetMode="External"/><Relationship Id="rId29" Type="http://schemas.openxmlformats.org/officeDocument/2006/relationships/hyperlink" Target="file:///p:\pprever\2013-14\3093_201306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093_20130418.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4-25-13.docx" TargetMode="External"/><Relationship Id="rId23" Type="http://schemas.openxmlformats.org/officeDocument/2006/relationships/hyperlink" Target="file:///p:\pprever\2013-14\3093_20121211.docx" TargetMode="External"/><Relationship Id="rId28" Type="http://schemas.openxmlformats.org/officeDocument/2006/relationships/hyperlink" Target="file:///p:\pprever\2013-14\3093_20130530.docx" TargetMode="External"/><Relationship Id="rId10" Type="http://schemas.openxmlformats.org/officeDocument/2006/relationships/hyperlink" Target="file:///h:\HJ%20Archive\2013\04-24-13.docx" TargetMode="External"/><Relationship Id="rId19" Type="http://schemas.openxmlformats.org/officeDocument/2006/relationships/hyperlink" Target="file:///h:\SJ%20Archive\2013\06-04-13.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25-13.docx" TargetMode="External"/><Relationship Id="rId22" Type="http://schemas.openxmlformats.org/officeDocument/2006/relationships/hyperlink" Target="file:///h:\HJ%20Archive\2013\06-06-13.docx" TargetMode="External"/><Relationship Id="rId27" Type="http://schemas.openxmlformats.org/officeDocument/2006/relationships/hyperlink" Target="file:///p:\pprever\2013-14\3093_20130425.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13E1F-DD1F-4A34-A6D1-5723210C4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3307</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3093: Abandoned Buildings Revitalization Act - South Carolina Legislature Online</dc:title>
  <dc:subject/>
  <dc:creator>sharonpair</dc:creator>
  <cp:keywords/>
  <dc:description/>
  <cp:lastModifiedBy>N Cumfer</cp:lastModifiedBy>
  <cp:revision>5</cp:revision>
  <cp:lastPrinted>2013-06-07T16:54:00Z</cp:lastPrinted>
  <dcterms:created xsi:type="dcterms:W3CDTF">2013-08-06T14:16:00Z</dcterms:created>
  <dcterms:modified xsi:type="dcterms:W3CDTF">2014-12-05T15:14:00Z</dcterms:modified>
</cp:coreProperties>
</file>