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F40" w:rsidRPr="00727F40" w:rsidRDefault="00727F40" w:rsidP="0072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27F40">
        <w:rPr>
          <w:rFonts w:eastAsia="Times New Roman" w:cs="Times New Roman"/>
          <w:b/>
          <w:szCs w:val="20"/>
        </w:rPr>
        <w:t>South Carolina General Assembly</w:t>
      </w:r>
    </w:p>
    <w:p w:rsidR="00727F40" w:rsidRPr="00727F40" w:rsidRDefault="00727F40" w:rsidP="0072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27F40">
        <w:rPr>
          <w:rFonts w:eastAsia="Times New Roman" w:cs="Times New Roman"/>
          <w:szCs w:val="20"/>
        </w:rPr>
        <w:t>120th Session, 2013-2014</w:t>
      </w:r>
    </w:p>
    <w:p w:rsidR="00727F40" w:rsidRPr="00727F40" w:rsidRDefault="00727F40" w:rsidP="0072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27F40" w:rsidRPr="00727F40" w:rsidRDefault="00743AD0" w:rsidP="0072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A98, R119, H3360</w:t>
      </w:r>
    </w:p>
    <w:p w:rsidR="00727F40" w:rsidRPr="00727F40" w:rsidRDefault="00727F40" w:rsidP="0072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27F40" w:rsidRPr="00727F40" w:rsidRDefault="00727F40" w:rsidP="0072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27F40">
        <w:rPr>
          <w:rFonts w:eastAsia="Times New Roman" w:cs="Times New Roman"/>
          <w:b/>
          <w:szCs w:val="20"/>
        </w:rPr>
        <w:t>STATUS INFORMATION</w:t>
      </w:r>
    </w:p>
    <w:p w:rsidR="00727F40" w:rsidRPr="00727F40" w:rsidRDefault="00727F40" w:rsidP="0072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27F40" w:rsidRPr="00727F40" w:rsidRDefault="00727F40" w:rsidP="0072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27F40">
        <w:rPr>
          <w:rFonts w:eastAsia="Times New Roman" w:cs="Times New Roman"/>
          <w:szCs w:val="20"/>
        </w:rPr>
        <w:t>General Bill</w:t>
      </w:r>
    </w:p>
    <w:p w:rsidR="00727F40" w:rsidRPr="00727F40" w:rsidRDefault="00FB172D" w:rsidP="0072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Owens, Daning, Hiott, Skelton, Simrill, Anthony, Bedingfield, Clemmons, Delleney, Hardwick, Henderson, Hixon, Limehouse, Nanney, H.L. Ott, Pope, G.R. Smith, J.E. Smith, Sottile, Stringer, Tallon, Taylor and Bales</w:t>
      </w:r>
    </w:p>
    <w:p w:rsidR="00727F40" w:rsidRPr="00727F40" w:rsidRDefault="00727F40" w:rsidP="0072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27F40">
        <w:rPr>
          <w:rFonts w:eastAsia="Times New Roman" w:cs="Times New Roman"/>
          <w:szCs w:val="20"/>
        </w:rPr>
        <w:t>Document Path: l:\council\bills\swb\5078cm13.docx</w:t>
      </w:r>
    </w:p>
    <w:p w:rsidR="00727F40" w:rsidRPr="00727F40" w:rsidRDefault="00727F40" w:rsidP="0072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652A6" w:rsidRDefault="003652A6" w:rsidP="0072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17, 2013</w:t>
      </w:r>
    </w:p>
    <w:p w:rsidR="003652A6" w:rsidRDefault="003652A6" w:rsidP="0072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20, 2013</w:t>
      </w:r>
    </w:p>
    <w:p w:rsidR="003652A6" w:rsidRDefault="003652A6" w:rsidP="0072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18, 2013</w:t>
      </w:r>
    </w:p>
    <w:p w:rsidR="003652A6" w:rsidRDefault="003652A6" w:rsidP="0072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18, 2013</w:t>
      </w:r>
    </w:p>
    <w:p w:rsidR="003652A6" w:rsidRDefault="003652A6" w:rsidP="0072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24, 2013, Signed</w:t>
      </w:r>
    </w:p>
    <w:p w:rsidR="003652A6" w:rsidRDefault="003652A6" w:rsidP="0072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27F40" w:rsidRPr="00727F40" w:rsidRDefault="00727F40" w:rsidP="0072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27F40">
        <w:rPr>
          <w:rFonts w:eastAsia="Times New Roman" w:cs="Times New Roman"/>
          <w:szCs w:val="20"/>
        </w:rPr>
        <w:t>Summary: State Highway secondary system</w:t>
      </w:r>
    </w:p>
    <w:p w:rsidR="00727F40" w:rsidRPr="00727F40" w:rsidRDefault="00727F40" w:rsidP="0072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27F40" w:rsidRPr="00727F40" w:rsidRDefault="00727F40" w:rsidP="0072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27F40" w:rsidRPr="00727F40" w:rsidRDefault="00727F40" w:rsidP="00727F40">
      <w:pPr>
        <w:widowControl w:val="0"/>
        <w:tabs>
          <w:tab w:val="center" w:pos="590"/>
          <w:tab w:val="center" w:pos="1440"/>
          <w:tab w:val="left" w:pos="1872"/>
          <w:tab w:val="left" w:pos="9187"/>
        </w:tabs>
        <w:rPr>
          <w:rFonts w:eastAsia="Times New Roman" w:cs="Times New Roman"/>
          <w:szCs w:val="20"/>
        </w:rPr>
      </w:pPr>
      <w:r w:rsidRPr="00727F40">
        <w:rPr>
          <w:rFonts w:eastAsia="Times New Roman" w:cs="Times New Roman"/>
          <w:b/>
          <w:szCs w:val="20"/>
        </w:rPr>
        <w:t>HISTORY OF LEGISLATIVE ACTIONS</w:t>
      </w:r>
    </w:p>
    <w:p w:rsidR="00727F40" w:rsidRPr="00727F40" w:rsidRDefault="00727F40" w:rsidP="00727F40">
      <w:pPr>
        <w:widowControl w:val="0"/>
        <w:tabs>
          <w:tab w:val="center" w:pos="590"/>
          <w:tab w:val="center" w:pos="1440"/>
          <w:tab w:val="left" w:pos="1872"/>
          <w:tab w:val="left" w:pos="9187"/>
        </w:tabs>
        <w:rPr>
          <w:rFonts w:eastAsia="Times New Roman" w:cs="Times New Roman"/>
          <w:szCs w:val="20"/>
        </w:rPr>
      </w:pPr>
    </w:p>
    <w:p w:rsidR="00727F40" w:rsidRPr="00727F40" w:rsidRDefault="00727F40" w:rsidP="00727F40">
      <w:pPr>
        <w:widowControl w:val="0"/>
        <w:tabs>
          <w:tab w:val="center" w:pos="590"/>
          <w:tab w:val="center" w:pos="1440"/>
          <w:tab w:val="left" w:pos="1872"/>
          <w:tab w:val="left" w:pos="9187"/>
        </w:tabs>
        <w:rPr>
          <w:rFonts w:eastAsia="Times New Roman" w:cs="Times New Roman"/>
          <w:szCs w:val="20"/>
        </w:rPr>
      </w:pPr>
      <w:r w:rsidRPr="00727F40">
        <w:rPr>
          <w:rFonts w:eastAsia="Times New Roman" w:cs="Times New Roman"/>
          <w:szCs w:val="20"/>
          <w:u w:val="single"/>
        </w:rPr>
        <w:tab/>
        <w:t>Date</w:t>
      </w:r>
      <w:r w:rsidRPr="00727F40">
        <w:rPr>
          <w:rFonts w:eastAsia="Times New Roman" w:cs="Times New Roman"/>
          <w:szCs w:val="20"/>
          <w:u w:val="single"/>
        </w:rPr>
        <w:tab/>
        <w:t>Body</w:t>
      </w:r>
      <w:r w:rsidRPr="00727F40">
        <w:rPr>
          <w:rFonts w:eastAsia="Times New Roman" w:cs="Times New Roman"/>
          <w:szCs w:val="20"/>
          <w:u w:val="single"/>
        </w:rPr>
        <w:tab/>
        <w:t>Action Description with journal page number</w:t>
      </w:r>
      <w:r w:rsidRPr="00727F40">
        <w:rPr>
          <w:rFonts w:eastAsia="Times New Roman" w:cs="Times New Roman"/>
          <w:szCs w:val="20"/>
          <w:u w:val="single"/>
        </w:rPr>
        <w:tab/>
      </w:r>
      <w:bookmarkStart w:id="0" w:name="_GoBack"/>
      <w:bookmarkEnd w:id="0"/>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1/17/2013</w:t>
      </w:r>
      <w:r>
        <w:rPr>
          <w:rFonts w:cs="Times New Roman"/>
        </w:rPr>
        <w:tab/>
        <w:t>House</w:t>
      </w:r>
      <w:r>
        <w:rPr>
          <w:rFonts w:cs="Times New Roman"/>
        </w:rPr>
        <w:tab/>
      </w:r>
      <w:r w:rsidRPr="00D82C28">
        <w:rPr>
          <w:rFonts w:cs="Times New Roman"/>
        </w:rPr>
        <w:t>Introduced and read first time (</w:t>
      </w:r>
      <w:hyperlink r:id="rId7" w:history="1">
        <w:r w:rsidRPr="00D82C28">
          <w:rPr>
            <w:rStyle w:val="Hyperlink"/>
            <w:rFonts w:cs="Times New Roman"/>
          </w:rPr>
          <w:t>House Journal</w:t>
        </w:r>
        <w:r w:rsidRPr="00D82C28">
          <w:rPr>
            <w:rStyle w:val="Hyperlink"/>
            <w:rFonts w:cs="Times New Roman"/>
          </w:rPr>
          <w:noBreakHyphen/>
          <w:t>page 8</w:t>
        </w:r>
      </w:hyperlink>
      <w:r w:rsidRPr="00D82C28">
        <w:rPr>
          <w:rFonts w:cs="Times New Roman"/>
        </w:rPr>
        <w:t>)</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1/17/2013</w:t>
      </w:r>
      <w:r>
        <w:rPr>
          <w:rFonts w:cs="Times New Roman"/>
        </w:rPr>
        <w:tab/>
        <w:t>House</w:t>
      </w:r>
      <w:r>
        <w:rPr>
          <w:rFonts w:cs="Times New Roman"/>
        </w:rPr>
        <w:tab/>
      </w:r>
      <w:r w:rsidRPr="00D82C28">
        <w:rPr>
          <w:rFonts w:cs="Times New Roman"/>
        </w:rPr>
        <w:t>Referred to Co</w:t>
      </w:r>
      <w:r>
        <w:rPr>
          <w:rFonts w:cs="Times New Roman"/>
        </w:rPr>
        <w:t xml:space="preserve">mmittee on </w:t>
      </w:r>
      <w:r w:rsidRPr="00D82C28">
        <w:rPr>
          <w:rFonts w:cs="Times New Roman"/>
          <w:b/>
        </w:rPr>
        <w:t>Education and Public Works</w:t>
      </w:r>
      <w:r w:rsidRPr="00D82C28">
        <w:rPr>
          <w:rFonts w:cs="Times New Roman"/>
        </w:rPr>
        <w:t xml:space="preserve"> (</w:t>
      </w:r>
      <w:hyperlink r:id="rId8" w:history="1">
        <w:r w:rsidRPr="00D82C28">
          <w:rPr>
            <w:rStyle w:val="Hyperlink"/>
            <w:rFonts w:cs="Times New Roman"/>
          </w:rPr>
          <w:t>House Journal</w:t>
        </w:r>
        <w:r w:rsidRPr="00D82C28">
          <w:rPr>
            <w:rStyle w:val="Hyperlink"/>
            <w:rFonts w:cs="Times New Roman"/>
          </w:rPr>
          <w:noBreakHyphen/>
          <w:t>page 8</w:t>
        </w:r>
      </w:hyperlink>
      <w:r w:rsidRPr="00D82C28">
        <w:rPr>
          <w:rFonts w:cs="Times New Roman"/>
        </w:rPr>
        <w:t>)</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1/31/2013</w:t>
      </w:r>
      <w:r>
        <w:rPr>
          <w:rFonts w:cs="Times New Roman"/>
        </w:rPr>
        <w:tab/>
        <w:t>House</w:t>
      </w:r>
      <w:r>
        <w:rPr>
          <w:rFonts w:cs="Times New Roman"/>
        </w:rPr>
        <w:tab/>
      </w:r>
      <w:r w:rsidRPr="00D82C28">
        <w:rPr>
          <w:rFonts w:cs="Times New Roman"/>
        </w:rPr>
        <w:t>Committee report:</w:t>
      </w:r>
      <w:r>
        <w:rPr>
          <w:rFonts w:cs="Times New Roman"/>
        </w:rPr>
        <w:t xml:space="preserve"> Favorable </w:t>
      </w:r>
      <w:r w:rsidRPr="00D82C28">
        <w:rPr>
          <w:rFonts w:cs="Times New Roman"/>
          <w:b/>
        </w:rPr>
        <w:t>Education and Public Works</w:t>
      </w:r>
      <w:r w:rsidRPr="00D82C28">
        <w:rPr>
          <w:rFonts w:cs="Times New Roman"/>
        </w:rPr>
        <w:t xml:space="preserve"> (</w:t>
      </w:r>
      <w:hyperlink r:id="rId9" w:history="1">
        <w:r w:rsidRPr="00D82C28">
          <w:rPr>
            <w:rStyle w:val="Hyperlink"/>
            <w:rFonts w:cs="Times New Roman"/>
          </w:rPr>
          <w:t>House Journal</w:t>
        </w:r>
        <w:r w:rsidRPr="00D82C28">
          <w:rPr>
            <w:rStyle w:val="Hyperlink"/>
            <w:rFonts w:cs="Times New Roman"/>
          </w:rPr>
          <w:noBreakHyphen/>
          <w:t>page 6</w:t>
        </w:r>
      </w:hyperlink>
      <w:r w:rsidRPr="00D82C28">
        <w:rPr>
          <w:rFonts w:cs="Times New Roman"/>
        </w:rPr>
        <w:t>)</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2/6/2013</w:t>
      </w:r>
      <w:r>
        <w:rPr>
          <w:rFonts w:cs="Times New Roman"/>
        </w:rPr>
        <w:tab/>
        <w:t>House</w:t>
      </w:r>
      <w:r>
        <w:rPr>
          <w:rFonts w:cs="Times New Roman"/>
        </w:rPr>
        <w:tab/>
      </w:r>
      <w:r w:rsidRPr="00D82C28">
        <w:rPr>
          <w:rFonts w:cs="Times New Roman"/>
        </w:rPr>
        <w:t>Debat</w:t>
      </w:r>
      <w:r>
        <w:rPr>
          <w:rFonts w:cs="Times New Roman"/>
        </w:rPr>
        <w:t>e adjourned until Thur., 2</w:t>
      </w:r>
      <w:r>
        <w:rPr>
          <w:rFonts w:cs="Times New Roman"/>
        </w:rPr>
        <w:noBreakHyphen/>
        <w:t>7</w:t>
      </w:r>
      <w:r>
        <w:rPr>
          <w:rFonts w:cs="Times New Roman"/>
        </w:rPr>
        <w:noBreakHyphen/>
        <w:t xml:space="preserve">13 </w:t>
      </w:r>
      <w:r w:rsidRPr="00D82C28">
        <w:rPr>
          <w:rFonts w:cs="Times New Roman"/>
        </w:rPr>
        <w:t>(</w:t>
      </w:r>
      <w:hyperlink r:id="rId10" w:history="1">
        <w:r w:rsidRPr="00D82C28">
          <w:rPr>
            <w:rStyle w:val="Hyperlink"/>
            <w:rFonts w:cs="Times New Roman"/>
          </w:rPr>
          <w:t>House Journal</w:t>
        </w:r>
        <w:r w:rsidRPr="00D82C28">
          <w:rPr>
            <w:rStyle w:val="Hyperlink"/>
            <w:rFonts w:cs="Times New Roman"/>
          </w:rPr>
          <w:noBreakHyphen/>
          <w:t>page 22</w:t>
        </w:r>
      </w:hyperlink>
      <w:r w:rsidRPr="00D82C28">
        <w:rPr>
          <w:rFonts w:cs="Times New Roman"/>
        </w:rPr>
        <w:t>)</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2/7/2013</w:t>
      </w:r>
      <w:r>
        <w:rPr>
          <w:rFonts w:cs="Times New Roman"/>
        </w:rPr>
        <w:tab/>
        <w:t>House</w:t>
      </w:r>
      <w:r>
        <w:rPr>
          <w:rFonts w:cs="Times New Roman"/>
        </w:rPr>
        <w:tab/>
      </w:r>
      <w:r w:rsidRPr="00D82C28">
        <w:rPr>
          <w:rFonts w:cs="Times New Roman"/>
        </w:rPr>
        <w:t>Member(s) request name added as sponsor: Bales</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2/7/2013</w:t>
      </w:r>
      <w:r>
        <w:rPr>
          <w:rFonts w:cs="Times New Roman"/>
        </w:rPr>
        <w:tab/>
        <w:t>House</w:t>
      </w:r>
      <w:r>
        <w:rPr>
          <w:rFonts w:cs="Times New Roman"/>
        </w:rPr>
        <w:tab/>
      </w:r>
      <w:r w:rsidRPr="00D82C28">
        <w:rPr>
          <w:rFonts w:cs="Times New Roman"/>
        </w:rPr>
        <w:t>Debate</w:t>
      </w:r>
      <w:r>
        <w:rPr>
          <w:rFonts w:cs="Times New Roman"/>
        </w:rPr>
        <w:t xml:space="preserve"> adjourned until Tues., 2</w:t>
      </w:r>
      <w:r>
        <w:rPr>
          <w:rFonts w:cs="Times New Roman"/>
        </w:rPr>
        <w:noBreakHyphen/>
        <w:t>19</w:t>
      </w:r>
      <w:r>
        <w:rPr>
          <w:rFonts w:cs="Times New Roman"/>
        </w:rPr>
        <w:noBreakHyphen/>
        <w:t xml:space="preserve">13 </w:t>
      </w:r>
      <w:r w:rsidRPr="00D82C28">
        <w:rPr>
          <w:rFonts w:cs="Times New Roman"/>
        </w:rPr>
        <w:t>(</w:t>
      </w:r>
      <w:hyperlink r:id="rId11" w:history="1">
        <w:r w:rsidRPr="00D82C28">
          <w:rPr>
            <w:rStyle w:val="Hyperlink"/>
            <w:rFonts w:cs="Times New Roman"/>
          </w:rPr>
          <w:t>House Journal</w:t>
        </w:r>
        <w:r w:rsidRPr="00D82C28">
          <w:rPr>
            <w:rStyle w:val="Hyperlink"/>
            <w:rFonts w:cs="Times New Roman"/>
          </w:rPr>
          <w:noBreakHyphen/>
          <w:t>page 29</w:t>
        </w:r>
      </w:hyperlink>
      <w:r w:rsidRPr="00D82C28">
        <w:rPr>
          <w:rFonts w:cs="Times New Roman"/>
        </w:rPr>
        <w:t>)</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2/19/2013</w:t>
      </w:r>
      <w:r>
        <w:rPr>
          <w:rFonts w:cs="Times New Roman"/>
        </w:rPr>
        <w:tab/>
        <w:t>House</w:t>
      </w:r>
      <w:r>
        <w:rPr>
          <w:rFonts w:cs="Times New Roman"/>
        </w:rPr>
        <w:tab/>
      </w:r>
      <w:r w:rsidRPr="00D82C28">
        <w:rPr>
          <w:rFonts w:cs="Times New Roman"/>
        </w:rPr>
        <w:t>Amended (</w:t>
      </w:r>
      <w:hyperlink r:id="rId12" w:history="1">
        <w:r w:rsidRPr="00D82C28">
          <w:rPr>
            <w:rStyle w:val="Hyperlink"/>
            <w:rFonts w:cs="Times New Roman"/>
          </w:rPr>
          <w:t>House Journal</w:t>
        </w:r>
        <w:r w:rsidRPr="00D82C28">
          <w:rPr>
            <w:rStyle w:val="Hyperlink"/>
            <w:rFonts w:cs="Times New Roman"/>
          </w:rPr>
          <w:noBreakHyphen/>
          <w:t>page 29</w:t>
        </w:r>
      </w:hyperlink>
      <w:r w:rsidRPr="00D82C28">
        <w:rPr>
          <w:rFonts w:cs="Times New Roman"/>
        </w:rPr>
        <w:t>)</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2/19/2013</w:t>
      </w:r>
      <w:r>
        <w:rPr>
          <w:rFonts w:cs="Times New Roman"/>
        </w:rPr>
        <w:tab/>
        <w:t>House</w:t>
      </w:r>
      <w:r>
        <w:rPr>
          <w:rFonts w:cs="Times New Roman"/>
        </w:rPr>
        <w:tab/>
      </w:r>
      <w:r w:rsidRPr="00D82C28">
        <w:rPr>
          <w:rFonts w:cs="Times New Roman"/>
        </w:rPr>
        <w:t>Read second time (</w:t>
      </w:r>
      <w:hyperlink r:id="rId13" w:history="1">
        <w:r w:rsidRPr="00D82C28">
          <w:rPr>
            <w:rStyle w:val="Hyperlink"/>
            <w:rFonts w:cs="Times New Roman"/>
          </w:rPr>
          <w:t>House Journal</w:t>
        </w:r>
        <w:r w:rsidRPr="00D82C28">
          <w:rPr>
            <w:rStyle w:val="Hyperlink"/>
            <w:rFonts w:cs="Times New Roman"/>
          </w:rPr>
          <w:noBreakHyphen/>
          <w:t>page 29</w:t>
        </w:r>
      </w:hyperlink>
      <w:r w:rsidRPr="00D82C28">
        <w:rPr>
          <w:rFonts w:cs="Times New Roman"/>
        </w:rPr>
        <w:t>)</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2/19/2013</w:t>
      </w:r>
      <w:r>
        <w:rPr>
          <w:rFonts w:cs="Times New Roman"/>
        </w:rPr>
        <w:tab/>
        <w:t>House</w:t>
      </w:r>
      <w:r>
        <w:rPr>
          <w:rFonts w:cs="Times New Roman"/>
        </w:rPr>
        <w:tab/>
      </w:r>
      <w:r w:rsidRPr="00D82C28">
        <w:rPr>
          <w:rFonts w:cs="Times New Roman"/>
        </w:rPr>
        <w:t>Roll call Yeas</w:t>
      </w:r>
      <w:r>
        <w:rPr>
          <w:rFonts w:cs="Times New Roman"/>
        </w:rPr>
        <w:noBreakHyphen/>
      </w:r>
      <w:r w:rsidRPr="00D82C28">
        <w:rPr>
          <w:rFonts w:cs="Times New Roman"/>
        </w:rPr>
        <w:t>109  Nays</w:t>
      </w:r>
      <w:r>
        <w:rPr>
          <w:rFonts w:cs="Times New Roman"/>
        </w:rPr>
        <w:noBreakHyphen/>
      </w:r>
      <w:r w:rsidRPr="00D82C28">
        <w:rPr>
          <w:rFonts w:cs="Times New Roman"/>
        </w:rPr>
        <w:t>0 (</w:t>
      </w:r>
      <w:hyperlink r:id="rId14" w:history="1">
        <w:r w:rsidRPr="00D82C28">
          <w:rPr>
            <w:rStyle w:val="Hyperlink"/>
            <w:rFonts w:cs="Times New Roman"/>
          </w:rPr>
          <w:t>House Journal</w:t>
        </w:r>
        <w:r w:rsidRPr="00D82C28">
          <w:rPr>
            <w:rStyle w:val="Hyperlink"/>
            <w:rFonts w:cs="Times New Roman"/>
          </w:rPr>
          <w:noBreakHyphen/>
          <w:t>page 29</w:t>
        </w:r>
      </w:hyperlink>
      <w:r w:rsidRPr="00D82C28">
        <w:rPr>
          <w:rFonts w:cs="Times New Roman"/>
        </w:rPr>
        <w:t>)</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House</w:t>
      </w:r>
      <w:r>
        <w:rPr>
          <w:rFonts w:cs="Times New Roman"/>
        </w:rPr>
        <w:tab/>
      </w:r>
      <w:r w:rsidRPr="00D82C28">
        <w:rPr>
          <w:rFonts w:cs="Times New Roman"/>
        </w:rPr>
        <w:t>Rea</w:t>
      </w:r>
      <w:r>
        <w:rPr>
          <w:rFonts w:cs="Times New Roman"/>
        </w:rPr>
        <w:t xml:space="preserve">d third time and sent to Senate </w:t>
      </w:r>
      <w:r w:rsidRPr="00D82C28">
        <w:rPr>
          <w:rFonts w:cs="Times New Roman"/>
        </w:rPr>
        <w:t>(</w:t>
      </w:r>
      <w:hyperlink r:id="rId15" w:history="1">
        <w:r w:rsidRPr="00D82C28">
          <w:rPr>
            <w:rStyle w:val="Hyperlink"/>
            <w:rFonts w:cs="Times New Roman"/>
          </w:rPr>
          <w:t>House Journal</w:t>
        </w:r>
        <w:r w:rsidRPr="00D82C28">
          <w:rPr>
            <w:rStyle w:val="Hyperlink"/>
            <w:rFonts w:cs="Times New Roman"/>
          </w:rPr>
          <w:noBreakHyphen/>
          <w:t>page 22</w:t>
        </w:r>
      </w:hyperlink>
      <w:r w:rsidRPr="00D82C28">
        <w:rPr>
          <w:rFonts w:cs="Times New Roman"/>
        </w:rPr>
        <w:t>)</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House</w:t>
      </w:r>
      <w:r>
        <w:rPr>
          <w:rFonts w:cs="Times New Roman"/>
        </w:rPr>
        <w:tab/>
      </w:r>
      <w:r w:rsidRPr="00D82C28">
        <w:rPr>
          <w:rFonts w:cs="Times New Roman"/>
        </w:rPr>
        <w:t>Roll call Yeas</w:t>
      </w:r>
      <w:r>
        <w:rPr>
          <w:rFonts w:cs="Times New Roman"/>
        </w:rPr>
        <w:noBreakHyphen/>
      </w:r>
      <w:r w:rsidRPr="00D82C28">
        <w:rPr>
          <w:rFonts w:cs="Times New Roman"/>
        </w:rPr>
        <w:t>87  Nays</w:t>
      </w:r>
      <w:r>
        <w:rPr>
          <w:rFonts w:cs="Times New Roman"/>
        </w:rPr>
        <w:noBreakHyphen/>
      </w:r>
      <w:r w:rsidRPr="00D82C28">
        <w:rPr>
          <w:rFonts w:cs="Times New Roman"/>
        </w:rPr>
        <w:t>0 (</w:t>
      </w:r>
      <w:hyperlink r:id="rId16" w:history="1">
        <w:r w:rsidRPr="00D82C28">
          <w:rPr>
            <w:rStyle w:val="Hyperlink"/>
            <w:rFonts w:cs="Times New Roman"/>
          </w:rPr>
          <w:t>House Journal</w:t>
        </w:r>
        <w:r w:rsidRPr="00D82C28">
          <w:rPr>
            <w:rStyle w:val="Hyperlink"/>
            <w:rFonts w:cs="Times New Roman"/>
          </w:rPr>
          <w:noBreakHyphen/>
          <w:t>page 22</w:t>
        </w:r>
      </w:hyperlink>
      <w:r w:rsidRPr="00D82C28">
        <w:rPr>
          <w:rFonts w:cs="Times New Roman"/>
        </w:rPr>
        <w:t>)</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Senate</w:t>
      </w:r>
      <w:r>
        <w:rPr>
          <w:rFonts w:cs="Times New Roman"/>
        </w:rPr>
        <w:tab/>
      </w:r>
      <w:r w:rsidRPr="00D82C28">
        <w:rPr>
          <w:rFonts w:cs="Times New Roman"/>
        </w:rPr>
        <w:t>Introduced and read first time (</w:t>
      </w:r>
      <w:hyperlink r:id="rId17" w:history="1">
        <w:r w:rsidRPr="00D82C28">
          <w:rPr>
            <w:rStyle w:val="Hyperlink"/>
            <w:rFonts w:cs="Times New Roman"/>
          </w:rPr>
          <w:t>Senate Journal</w:t>
        </w:r>
        <w:r w:rsidRPr="00D82C28">
          <w:rPr>
            <w:rStyle w:val="Hyperlink"/>
            <w:rFonts w:cs="Times New Roman"/>
          </w:rPr>
          <w:noBreakHyphen/>
          <w:t>page 24</w:t>
        </w:r>
      </w:hyperlink>
      <w:r w:rsidRPr="00D82C28">
        <w:rPr>
          <w:rFonts w:cs="Times New Roman"/>
        </w:rPr>
        <w:t>)</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Senate</w:t>
      </w:r>
      <w:r>
        <w:rPr>
          <w:rFonts w:cs="Times New Roman"/>
        </w:rPr>
        <w:tab/>
      </w:r>
      <w:r w:rsidRPr="00D82C28">
        <w:rPr>
          <w:rFonts w:cs="Times New Roman"/>
        </w:rPr>
        <w:t>Referred</w:t>
      </w:r>
      <w:r>
        <w:rPr>
          <w:rFonts w:cs="Times New Roman"/>
        </w:rPr>
        <w:t xml:space="preserve"> to Committee on </w:t>
      </w:r>
      <w:r w:rsidRPr="00D82C28">
        <w:rPr>
          <w:rFonts w:cs="Times New Roman"/>
          <w:b/>
        </w:rPr>
        <w:t>Transportation</w:t>
      </w:r>
      <w:r>
        <w:rPr>
          <w:rFonts w:cs="Times New Roman"/>
        </w:rPr>
        <w:t xml:space="preserve"> </w:t>
      </w:r>
      <w:r w:rsidRPr="00D82C28">
        <w:rPr>
          <w:rFonts w:cs="Times New Roman"/>
        </w:rPr>
        <w:t>(</w:t>
      </w:r>
      <w:hyperlink r:id="rId18" w:history="1">
        <w:r w:rsidRPr="00D82C28">
          <w:rPr>
            <w:rStyle w:val="Hyperlink"/>
            <w:rFonts w:cs="Times New Roman"/>
          </w:rPr>
          <w:t>Senate Journal</w:t>
        </w:r>
        <w:r w:rsidRPr="00D82C28">
          <w:rPr>
            <w:rStyle w:val="Hyperlink"/>
            <w:rFonts w:cs="Times New Roman"/>
          </w:rPr>
          <w:noBreakHyphen/>
          <w:t>page 24</w:t>
        </w:r>
      </w:hyperlink>
      <w:r w:rsidRPr="00D82C28">
        <w:rPr>
          <w:rFonts w:cs="Times New Roman"/>
        </w:rPr>
        <w:t>)</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Senate</w:t>
      </w:r>
      <w:r>
        <w:rPr>
          <w:rFonts w:cs="Times New Roman"/>
        </w:rPr>
        <w:tab/>
      </w:r>
      <w:r w:rsidRPr="00D82C28">
        <w:rPr>
          <w:rFonts w:cs="Times New Roman"/>
        </w:rPr>
        <w:t>Committee r</w:t>
      </w:r>
      <w:r>
        <w:rPr>
          <w:rFonts w:cs="Times New Roman"/>
        </w:rPr>
        <w:t xml:space="preserve">eport: Favorable </w:t>
      </w:r>
      <w:r w:rsidRPr="00D82C28">
        <w:rPr>
          <w:rFonts w:cs="Times New Roman"/>
          <w:b/>
        </w:rPr>
        <w:t>Transportation</w:t>
      </w:r>
      <w:r>
        <w:rPr>
          <w:rFonts w:cs="Times New Roman"/>
        </w:rPr>
        <w:t xml:space="preserve"> </w:t>
      </w:r>
      <w:r w:rsidRPr="00D82C28">
        <w:rPr>
          <w:rFonts w:cs="Times New Roman"/>
        </w:rPr>
        <w:t>(</w:t>
      </w:r>
      <w:hyperlink r:id="rId19" w:history="1">
        <w:r w:rsidRPr="00D82C28">
          <w:rPr>
            <w:rStyle w:val="Hyperlink"/>
            <w:rFonts w:cs="Times New Roman"/>
          </w:rPr>
          <w:t>Senate Journal</w:t>
        </w:r>
        <w:r w:rsidRPr="00D82C28">
          <w:rPr>
            <w:rStyle w:val="Hyperlink"/>
            <w:rFonts w:cs="Times New Roman"/>
          </w:rPr>
          <w:noBreakHyphen/>
          <w:t>page 16</w:t>
        </w:r>
      </w:hyperlink>
      <w:r w:rsidRPr="00D82C28">
        <w:rPr>
          <w:rFonts w:cs="Times New Roman"/>
        </w:rPr>
        <w:t>)</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D82C28">
        <w:rPr>
          <w:rFonts w:cs="Times New Roman"/>
        </w:rPr>
        <w:t>Amended (</w:t>
      </w:r>
      <w:hyperlink r:id="rId20" w:history="1">
        <w:r w:rsidRPr="00D82C28">
          <w:rPr>
            <w:rStyle w:val="Hyperlink"/>
            <w:rFonts w:cs="Times New Roman"/>
          </w:rPr>
          <w:t>Senate Journal</w:t>
        </w:r>
        <w:r w:rsidRPr="00D82C28">
          <w:rPr>
            <w:rStyle w:val="Hyperlink"/>
            <w:rFonts w:cs="Times New Roman"/>
          </w:rPr>
          <w:noBreakHyphen/>
          <w:t>page 48</w:t>
        </w:r>
      </w:hyperlink>
      <w:r w:rsidRPr="00D82C28">
        <w:rPr>
          <w:rFonts w:cs="Times New Roman"/>
        </w:rPr>
        <w:t>)</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D82C28">
        <w:rPr>
          <w:rFonts w:cs="Times New Roman"/>
        </w:rPr>
        <w:t>Read second time (</w:t>
      </w:r>
      <w:hyperlink r:id="rId21" w:history="1">
        <w:r w:rsidRPr="00D82C28">
          <w:rPr>
            <w:rStyle w:val="Hyperlink"/>
            <w:rFonts w:cs="Times New Roman"/>
          </w:rPr>
          <w:t>Senate Journal</w:t>
        </w:r>
        <w:r w:rsidRPr="00D82C28">
          <w:rPr>
            <w:rStyle w:val="Hyperlink"/>
            <w:rFonts w:cs="Times New Roman"/>
          </w:rPr>
          <w:noBreakHyphen/>
          <w:t>page 48</w:t>
        </w:r>
      </w:hyperlink>
      <w:r w:rsidRPr="00D82C28">
        <w:rPr>
          <w:rFonts w:cs="Times New Roman"/>
        </w:rPr>
        <w:t>)</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D82C28">
        <w:rPr>
          <w:rFonts w:cs="Times New Roman"/>
        </w:rPr>
        <w:t>Roll call Ayes</w:t>
      </w:r>
      <w:r>
        <w:rPr>
          <w:rFonts w:cs="Times New Roman"/>
        </w:rPr>
        <w:noBreakHyphen/>
      </w:r>
      <w:r w:rsidRPr="00D82C28">
        <w:rPr>
          <w:rFonts w:cs="Times New Roman"/>
        </w:rPr>
        <w:t>36  Nays</w:t>
      </w:r>
      <w:r>
        <w:rPr>
          <w:rFonts w:cs="Times New Roman"/>
        </w:rPr>
        <w:noBreakHyphen/>
      </w:r>
      <w:r w:rsidRPr="00D82C28">
        <w:rPr>
          <w:rFonts w:cs="Times New Roman"/>
        </w:rPr>
        <w:t>4 (</w:t>
      </w:r>
      <w:hyperlink r:id="rId22" w:history="1">
        <w:r w:rsidRPr="00D82C28">
          <w:rPr>
            <w:rStyle w:val="Hyperlink"/>
            <w:rFonts w:cs="Times New Roman"/>
          </w:rPr>
          <w:t>Senate Journal</w:t>
        </w:r>
        <w:r w:rsidRPr="00D82C28">
          <w:rPr>
            <w:rStyle w:val="Hyperlink"/>
            <w:rFonts w:cs="Times New Roman"/>
          </w:rPr>
          <w:noBreakHyphen/>
          <w:t>page 48</w:t>
        </w:r>
      </w:hyperlink>
      <w:r w:rsidRPr="00D82C28">
        <w:rPr>
          <w:rFonts w:cs="Times New Roman"/>
        </w:rPr>
        <w:t>)</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D82C28">
        <w:rPr>
          <w:rFonts w:cs="Times New Roman"/>
        </w:rPr>
        <w:t>Amended (</w:t>
      </w:r>
      <w:hyperlink r:id="rId23" w:history="1">
        <w:r w:rsidRPr="00D82C28">
          <w:rPr>
            <w:rStyle w:val="Hyperlink"/>
            <w:rFonts w:cs="Times New Roman"/>
          </w:rPr>
          <w:t>Senate Journal</w:t>
        </w:r>
        <w:r w:rsidRPr="00D82C28">
          <w:rPr>
            <w:rStyle w:val="Hyperlink"/>
            <w:rFonts w:cs="Times New Roman"/>
          </w:rPr>
          <w:noBreakHyphen/>
          <w:t>page 22</w:t>
        </w:r>
      </w:hyperlink>
      <w:r w:rsidRPr="00D82C28">
        <w:rPr>
          <w:rFonts w:cs="Times New Roman"/>
        </w:rPr>
        <w:t>)</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D82C28">
        <w:rPr>
          <w:rFonts w:cs="Times New Roman"/>
        </w:rPr>
        <w:t xml:space="preserve">Read third </w:t>
      </w:r>
      <w:r>
        <w:rPr>
          <w:rFonts w:cs="Times New Roman"/>
        </w:rPr>
        <w:t xml:space="preserve">time and returned to House with </w:t>
      </w:r>
      <w:r w:rsidRPr="00D82C28">
        <w:rPr>
          <w:rFonts w:cs="Times New Roman"/>
        </w:rPr>
        <w:t>amendments (</w:t>
      </w:r>
      <w:hyperlink r:id="rId24" w:history="1">
        <w:r w:rsidRPr="00D82C28">
          <w:rPr>
            <w:rStyle w:val="Hyperlink"/>
            <w:rFonts w:cs="Times New Roman"/>
          </w:rPr>
          <w:t>Senate Journal</w:t>
        </w:r>
        <w:r w:rsidRPr="00D82C28">
          <w:rPr>
            <w:rStyle w:val="Hyperlink"/>
            <w:rFonts w:cs="Times New Roman"/>
          </w:rPr>
          <w:noBreakHyphen/>
          <w:t>page 22</w:t>
        </w:r>
      </w:hyperlink>
      <w:r w:rsidRPr="00D82C28">
        <w:rPr>
          <w:rFonts w:cs="Times New Roman"/>
        </w:rPr>
        <w:t>)</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D82C28">
        <w:rPr>
          <w:rFonts w:cs="Times New Roman"/>
        </w:rPr>
        <w:t>Roll call Ayes</w:t>
      </w:r>
      <w:r>
        <w:rPr>
          <w:rFonts w:cs="Times New Roman"/>
        </w:rPr>
        <w:noBreakHyphen/>
      </w:r>
      <w:r w:rsidRPr="00D82C28">
        <w:rPr>
          <w:rFonts w:cs="Times New Roman"/>
        </w:rPr>
        <w:t>39  Nays</w:t>
      </w:r>
      <w:r>
        <w:rPr>
          <w:rFonts w:cs="Times New Roman"/>
        </w:rPr>
        <w:noBreakHyphen/>
      </w:r>
      <w:r w:rsidRPr="00D82C28">
        <w:rPr>
          <w:rFonts w:cs="Times New Roman"/>
        </w:rPr>
        <w:t>4 (</w:t>
      </w:r>
      <w:hyperlink r:id="rId25" w:history="1">
        <w:r w:rsidRPr="00D82C28">
          <w:rPr>
            <w:rStyle w:val="Hyperlink"/>
            <w:rFonts w:cs="Times New Roman"/>
          </w:rPr>
          <w:t>Senate Journal</w:t>
        </w:r>
        <w:r w:rsidRPr="00D82C28">
          <w:rPr>
            <w:rStyle w:val="Hyperlink"/>
            <w:rFonts w:cs="Times New Roman"/>
          </w:rPr>
          <w:noBreakHyphen/>
          <w:t>page 22</w:t>
        </w:r>
      </w:hyperlink>
      <w:r w:rsidRPr="00D82C28">
        <w:rPr>
          <w:rFonts w:cs="Times New Roman"/>
        </w:rPr>
        <w:t>)</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D82C28">
        <w:rPr>
          <w:rFonts w:cs="Times New Roman"/>
        </w:rPr>
        <w:t>Amended</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D82C28">
        <w:rPr>
          <w:rFonts w:cs="Times New Roman"/>
        </w:rPr>
        <w:t>Returned to Senate with amendments</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Senate</w:t>
      </w:r>
      <w:r>
        <w:rPr>
          <w:rFonts w:cs="Times New Roman"/>
        </w:rPr>
        <w:tab/>
      </w:r>
      <w:r w:rsidRPr="00D82C28">
        <w:rPr>
          <w:rFonts w:cs="Times New Roman"/>
        </w:rPr>
        <w:t>Non</w:t>
      </w:r>
      <w:r>
        <w:rPr>
          <w:rFonts w:cs="Times New Roman"/>
        </w:rPr>
        <w:noBreakHyphen/>
        <w:t xml:space="preserve">concurrence in House amendment </w:t>
      </w:r>
      <w:r w:rsidRPr="00D82C28">
        <w:rPr>
          <w:rFonts w:cs="Times New Roman"/>
        </w:rPr>
        <w:t>(</w:t>
      </w:r>
      <w:hyperlink r:id="rId26" w:history="1">
        <w:r w:rsidRPr="00D82C28">
          <w:rPr>
            <w:rStyle w:val="Hyperlink"/>
            <w:rFonts w:cs="Times New Roman"/>
          </w:rPr>
          <w:t>Senate Journal</w:t>
        </w:r>
        <w:r w:rsidRPr="00D82C28">
          <w:rPr>
            <w:rStyle w:val="Hyperlink"/>
            <w:rFonts w:cs="Times New Roman"/>
          </w:rPr>
          <w:noBreakHyphen/>
          <w:t>page 60</w:t>
        </w:r>
      </w:hyperlink>
      <w:r w:rsidRPr="00D82C28">
        <w:rPr>
          <w:rFonts w:cs="Times New Roman"/>
        </w:rPr>
        <w:t>)</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Senate</w:t>
      </w:r>
      <w:r>
        <w:rPr>
          <w:rFonts w:cs="Times New Roman"/>
        </w:rPr>
        <w:tab/>
      </w:r>
      <w:r w:rsidRPr="00D82C28">
        <w:rPr>
          <w:rFonts w:cs="Times New Roman"/>
        </w:rPr>
        <w:t>Roll call Ayes</w:t>
      </w:r>
      <w:r>
        <w:rPr>
          <w:rFonts w:cs="Times New Roman"/>
        </w:rPr>
        <w:noBreakHyphen/>
      </w:r>
      <w:r w:rsidRPr="00D82C28">
        <w:rPr>
          <w:rFonts w:cs="Times New Roman"/>
        </w:rPr>
        <w:t>0  Nays</w:t>
      </w:r>
      <w:r>
        <w:rPr>
          <w:rFonts w:cs="Times New Roman"/>
        </w:rPr>
        <w:noBreakHyphen/>
      </w:r>
      <w:r w:rsidRPr="00D82C28">
        <w:rPr>
          <w:rFonts w:cs="Times New Roman"/>
        </w:rPr>
        <w:t>36 (</w:t>
      </w:r>
      <w:hyperlink r:id="rId27" w:history="1">
        <w:r w:rsidRPr="00D82C28">
          <w:rPr>
            <w:rStyle w:val="Hyperlink"/>
            <w:rFonts w:cs="Times New Roman"/>
          </w:rPr>
          <w:t>Senate Journal</w:t>
        </w:r>
        <w:r w:rsidRPr="00D82C28">
          <w:rPr>
            <w:rStyle w:val="Hyperlink"/>
            <w:rFonts w:cs="Times New Roman"/>
          </w:rPr>
          <w:noBreakHyphen/>
          <w:t>page 60</w:t>
        </w:r>
      </w:hyperlink>
      <w:r w:rsidRPr="00D82C28">
        <w:rPr>
          <w:rFonts w:cs="Times New Roman"/>
        </w:rPr>
        <w:t>)</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D82C28">
        <w:rPr>
          <w:rFonts w:cs="Times New Roman"/>
        </w:rPr>
        <w:t>House insist</w:t>
      </w:r>
      <w:r>
        <w:rPr>
          <w:rFonts w:cs="Times New Roman"/>
        </w:rPr>
        <w:t xml:space="preserve">s upon amendment and conference </w:t>
      </w:r>
      <w:r w:rsidRPr="00D82C28">
        <w:rPr>
          <w:rFonts w:cs="Times New Roman"/>
        </w:rPr>
        <w:t>committee ap</w:t>
      </w:r>
      <w:r>
        <w:rPr>
          <w:rFonts w:cs="Times New Roman"/>
        </w:rPr>
        <w:t xml:space="preserve">pointed Reps. Owens, Daning, RL </w:t>
      </w:r>
      <w:r w:rsidRPr="00D82C28">
        <w:rPr>
          <w:rFonts w:cs="Times New Roman"/>
        </w:rPr>
        <w:t>Brown (</w:t>
      </w:r>
      <w:hyperlink r:id="rId28" w:history="1">
        <w:r w:rsidRPr="00D82C28">
          <w:rPr>
            <w:rStyle w:val="Hyperlink"/>
            <w:rFonts w:cs="Times New Roman"/>
          </w:rPr>
          <w:t>House Journal</w:t>
        </w:r>
        <w:r w:rsidRPr="00D82C28">
          <w:rPr>
            <w:rStyle w:val="Hyperlink"/>
            <w:rFonts w:cs="Times New Roman"/>
          </w:rPr>
          <w:noBreakHyphen/>
          <w:t>page 70</w:t>
        </w:r>
      </w:hyperlink>
      <w:r w:rsidRPr="00D82C28">
        <w:rPr>
          <w:rFonts w:cs="Times New Roman"/>
        </w:rPr>
        <w:t>)</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Senate</w:t>
      </w:r>
      <w:r>
        <w:rPr>
          <w:rFonts w:cs="Times New Roman"/>
        </w:rPr>
        <w:tab/>
      </w:r>
      <w:r w:rsidRPr="00D82C28">
        <w:rPr>
          <w:rFonts w:cs="Times New Roman"/>
        </w:rPr>
        <w:t>Conference commi</w:t>
      </w:r>
      <w:r>
        <w:rPr>
          <w:rFonts w:cs="Times New Roman"/>
        </w:rPr>
        <w:t xml:space="preserve">ttee appointed Setzler, Peeler, </w:t>
      </w:r>
      <w:r w:rsidRPr="00D82C28">
        <w:rPr>
          <w:rFonts w:cs="Times New Roman"/>
        </w:rPr>
        <w:t>Grooms (</w:t>
      </w:r>
      <w:hyperlink r:id="rId29" w:history="1">
        <w:r w:rsidRPr="00D82C28">
          <w:rPr>
            <w:rStyle w:val="Hyperlink"/>
            <w:rFonts w:cs="Times New Roman"/>
          </w:rPr>
          <w:t>Senate Journal</w:t>
        </w:r>
        <w:r w:rsidRPr="00D82C28">
          <w:rPr>
            <w:rStyle w:val="Hyperlink"/>
            <w:rFonts w:cs="Times New Roman"/>
          </w:rPr>
          <w:noBreakHyphen/>
          <w:t>page 62</w:t>
        </w:r>
      </w:hyperlink>
      <w:r w:rsidRPr="00D82C28">
        <w:rPr>
          <w:rFonts w:cs="Times New Roman"/>
        </w:rPr>
        <w:t>)</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t>Senate</w:t>
      </w:r>
      <w:r>
        <w:rPr>
          <w:rFonts w:cs="Times New Roman"/>
        </w:rPr>
        <w:tab/>
      </w:r>
      <w:r w:rsidRPr="00D82C28">
        <w:rPr>
          <w:rFonts w:cs="Times New Roman"/>
        </w:rPr>
        <w:t>Free conference powers granted (</w:t>
      </w:r>
      <w:hyperlink r:id="rId30" w:history="1">
        <w:r w:rsidRPr="00D82C28">
          <w:rPr>
            <w:rStyle w:val="Hyperlink"/>
            <w:rFonts w:cs="Times New Roman"/>
          </w:rPr>
          <w:t>Senate Journal</w:t>
        </w:r>
        <w:r w:rsidRPr="00D82C28">
          <w:rPr>
            <w:rStyle w:val="Hyperlink"/>
            <w:rFonts w:cs="Times New Roman"/>
          </w:rPr>
          <w:noBreakHyphen/>
          <w:t>page 60</w:t>
        </w:r>
      </w:hyperlink>
      <w:r w:rsidRPr="00D82C28">
        <w:rPr>
          <w:rFonts w:cs="Times New Roman"/>
        </w:rPr>
        <w:t>)</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t>Senate</w:t>
      </w:r>
      <w:r>
        <w:rPr>
          <w:rFonts w:cs="Times New Roman"/>
        </w:rPr>
        <w:tab/>
      </w:r>
      <w:r w:rsidRPr="00D82C28">
        <w:rPr>
          <w:rFonts w:cs="Times New Roman"/>
        </w:rPr>
        <w:t>Roll call Ayes</w:t>
      </w:r>
      <w:r>
        <w:rPr>
          <w:rFonts w:cs="Times New Roman"/>
        </w:rPr>
        <w:noBreakHyphen/>
      </w:r>
      <w:r w:rsidRPr="00D82C28">
        <w:rPr>
          <w:rFonts w:cs="Times New Roman"/>
        </w:rPr>
        <w:t>39  Nays</w:t>
      </w:r>
      <w:r>
        <w:rPr>
          <w:rFonts w:cs="Times New Roman"/>
        </w:rPr>
        <w:noBreakHyphen/>
      </w:r>
      <w:r w:rsidRPr="00D82C28">
        <w:rPr>
          <w:rFonts w:cs="Times New Roman"/>
        </w:rPr>
        <w:t>4 (</w:t>
      </w:r>
      <w:hyperlink r:id="rId31" w:history="1">
        <w:r w:rsidRPr="00D82C28">
          <w:rPr>
            <w:rStyle w:val="Hyperlink"/>
            <w:rFonts w:cs="Times New Roman"/>
          </w:rPr>
          <w:t>Senate Journal</w:t>
        </w:r>
        <w:r w:rsidRPr="00D82C28">
          <w:rPr>
            <w:rStyle w:val="Hyperlink"/>
            <w:rFonts w:cs="Times New Roman"/>
          </w:rPr>
          <w:noBreakHyphen/>
          <w:t>page 60</w:t>
        </w:r>
      </w:hyperlink>
      <w:r w:rsidRPr="00D82C28">
        <w:rPr>
          <w:rFonts w:cs="Times New Roman"/>
        </w:rPr>
        <w:t>)</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lastRenderedPageBreak/>
        <w:tab/>
        <w:t>6/18/2013</w:t>
      </w:r>
      <w:r>
        <w:rPr>
          <w:rFonts w:cs="Times New Roman"/>
        </w:rPr>
        <w:tab/>
        <w:t>Senate</w:t>
      </w:r>
      <w:r>
        <w:rPr>
          <w:rFonts w:cs="Times New Roman"/>
        </w:rPr>
        <w:tab/>
      </w:r>
      <w:r w:rsidRPr="00D82C28">
        <w:rPr>
          <w:rFonts w:cs="Times New Roman"/>
        </w:rPr>
        <w:t xml:space="preserve">Free conference committee appointed </w:t>
      </w:r>
      <w:r>
        <w:rPr>
          <w:rFonts w:cs="Times New Roman"/>
        </w:rPr>
        <w:t xml:space="preserve">Setzler, </w:t>
      </w:r>
      <w:r w:rsidRPr="00D82C28">
        <w:rPr>
          <w:rFonts w:cs="Times New Roman"/>
        </w:rPr>
        <w:t>Peeler, Grooms (</w:t>
      </w:r>
      <w:hyperlink r:id="rId32" w:history="1">
        <w:r w:rsidRPr="00D82C28">
          <w:rPr>
            <w:rStyle w:val="Hyperlink"/>
            <w:rFonts w:cs="Times New Roman"/>
          </w:rPr>
          <w:t>Senate Journal</w:t>
        </w:r>
        <w:r w:rsidRPr="00D82C28">
          <w:rPr>
            <w:rStyle w:val="Hyperlink"/>
            <w:rFonts w:cs="Times New Roman"/>
          </w:rPr>
          <w:noBreakHyphen/>
          <w:t>page 60</w:t>
        </w:r>
      </w:hyperlink>
      <w:r w:rsidRPr="00D82C28">
        <w:rPr>
          <w:rFonts w:cs="Times New Roman"/>
        </w:rPr>
        <w:t>)</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t>House</w:t>
      </w:r>
      <w:r>
        <w:rPr>
          <w:rFonts w:cs="Times New Roman"/>
        </w:rPr>
        <w:tab/>
      </w:r>
      <w:r w:rsidRPr="00D82C28">
        <w:rPr>
          <w:rFonts w:cs="Times New Roman"/>
        </w:rPr>
        <w:t>Free conference powers granted (</w:t>
      </w:r>
      <w:hyperlink r:id="rId33" w:history="1">
        <w:r w:rsidRPr="00D82C28">
          <w:rPr>
            <w:rStyle w:val="Hyperlink"/>
            <w:rFonts w:cs="Times New Roman"/>
          </w:rPr>
          <w:t>House Journal</w:t>
        </w:r>
        <w:r w:rsidRPr="00D82C28">
          <w:rPr>
            <w:rStyle w:val="Hyperlink"/>
            <w:rFonts w:cs="Times New Roman"/>
          </w:rPr>
          <w:noBreakHyphen/>
          <w:t>page 44</w:t>
        </w:r>
      </w:hyperlink>
      <w:r w:rsidRPr="00D82C28">
        <w:rPr>
          <w:rFonts w:cs="Times New Roman"/>
        </w:rPr>
        <w:t>)</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t>House</w:t>
      </w:r>
      <w:r>
        <w:rPr>
          <w:rFonts w:cs="Times New Roman"/>
        </w:rPr>
        <w:tab/>
      </w:r>
      <w:r w:rsidRPr="00D82C28">
        <w:rPr>
          <w:rFonts w:cs="Times New Roman"/>
        </w:rPr>
        <w:t>Roll call Yeas</w:t>
      </w:r>
      <w:r>
        <w:rPr>
          <w:rFonts w:cs="Times New Roman"/>
        </w:rPr>
        <w:noBreakHyphen/>
      </w:r>
      <w:r w:rsidRPr="00D82C28">
        <w:rPr>
          <w:rFonts w:cs="Times New Roman"/>
        </w:rPr>
        <w:t>104  Nays</w:t>
      </w:r>
      <w:r>
        <w:rPr>
          <w:rFonts w:cs="Times New Roman"/>
        </w:rPr>
        <w:noBreakHyphen/>
      </w:r>
      <w:r w:rsidRPr="00D82C28">
        <w:rPr>
          <w:rFonts w:cs="Times New Roman"/>
        </w:rPr>
        <w:t>5 (</w:t>
      </w:r>
      <w:hyperlink r:id="rId34" w:history="1">
        <w:r w:rsidRPr="00D82C28">
          <w:rPr>
            <w:rStyle w:val="Hyperlink"/>
            <w:rFonts w:cs="Times New Roman"/>
          </w:rPr>
          <w:t>House Journal</w:t>
        </w:r>
        <w:r w:rsidRPr="00D82C28">
          <w:rPr>
            <w:rStyle w:val="Hyperlink"/>
            <w:rFonts w:cs="Times New Roman"/>
          </w:rPr>
          <w:noBreakHyphen/>
          <w:t>page 45</w:t>
        </w:r>
      </w:hyperlink>
      <w:r w:rsidRPr="00D82C28">
        <w:rPr>
          <w:rFonts w:cs="Times New Roman"/>
        </w:rPr>
        <w:t>)</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t>House</w:t>
      </w:r>
      <w:r>
        <w:rPr>
          <w:rFonts w:cs="Times New Roman"/>
        </w:rPr>
        <w:tab/>
      </w:r>
      <w:r w:rsidRPr="00D82C28">
        <w:rPr>
          <w:rFonts w:cs="Times New Roman"/>
        </w:rPr>
        <w:t>Free conferenc</w:t>
      </w:r>
      <w:r>
        <w:rPr>
          <w:rFonts w:cs="Times New Roman"/>
        </w:rPr>
        <w:t xml:space="preserve">e committee appointed Owens, </w:t>
      </w:r>
      <w:r w:rsidRPr="00D82C28">
        <w:rPr>
          <w:rFonts w:cs="Times New Roman"/>
        </w:rPr>
        <w:t>Daning, RL Brown (</w:t>
      </w:r>
      <w:hyperlink r:id="rId35" w:history="1">
        <w:r w:rsidRPr="00D82C28">
          <w:rPr>
            <w:rStyle w:val="Hyperlink"/>
            <w:rFonts w:cs="Times New Roman"/>
          </w:rPr>
          <w:t>House Journal</w:t>
        </w:r>
        <w:r w:rsidRPr="00D82C28">
          <w:rPr>
            <w:rStyle w:val="Hyperlink"/>
            <w:rFonts w:cs="Times New Roman"/>
          </w:rPr>
          <w:noBreakHyphen/>
          <w:t>page 54</w:t>
        </w:r>
      </w:hyperlink>
      <w:r w:rsidRPr="00D82C28">
        <w:rPr>
          <w:rFonts w:cs="Times New Roman"/>
        </w:rPr>
        <w:t>)</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t>Senate</w:t>
      </w:r>
      <w:r>
        <w:rPr>
          <w:rFonts w:cs="Times New Roman"/>
        </w:rPr>
        <w:tab/>
      </w:r>
      <w:r w:rsidRPr="00D82C28">
        <w:rPr>
          <w:rFonts w:cs="Times New Roman"/>
        </w:rPr>
        <w:t>Free confere</w:t>
      </w:r>
      <w:r>
        <w:rPr>
          <w:rFonts w:cs="Times New Roman"/>
        </w:rPr>
        <w:t xml:space="preserve">nce report received and adopted </w:t>
      </w:r>
      <w:r w:rsidRPr="00D82C28">
        <w:rPr>
          <w:rFonts w:cs="Times New Roman"/>
        </w:rPr>
        <w:t>(</w:t>
      </w:r>
      <w:hyperlink r:id="rId36" w:history="1">
        <w:r w:rsidRPr="00D82C28">
          <w:rPr>
            <w:rStyle w:val="Hyperlink"/>
            <w:rFonts w:cs="Times New Roman"/>
          </w:rPr>
          <w:t>Senate Journal</w:t>
        </w:r>
        <w:r w:rsidRPr="00D82C28">
          <w:rPr>
            <w:rStyle w:val="Hyperlink"/>
            <w:rFonts w:cs="Times New Roman"/>
          </w:rPr>
          <w:noBreakHyphen/>
          <w:t>page 63</w:t>
        </w:r>
      </w:hyperlink>
      <w:r w:rsidRPr="00D82C28">
        <w:rPr>
          <w:rFonts w:cs="Times New Roman"/>
        </w:rPr>
        <w:t>)</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t>Senate</w:t>
      </w:r>
      <w:r>
        <w:rPr>
          <w:rFonts w:cs="Times New Roman"/>
        </w:rPr>
        <w:tab/>
      </w:r>
      <w:r w:rsidRPr="00D82C28">
        <w:rPr>
          <w:rFonts w:cs="Times New Roman"/>
        </w:rPr>
        <w:t>Roll call Ayes</w:t>
      </w:r>
      <w:r>
        <w:rPr>
          <w:rFonts w:cs="Times New Roman"/>
        </w:rPr>
        <w:noBreakHyphen/>
      </w:r>
      <w:r w:rsidRPr="00D82C28">
        <w:rPr>
          <w:rFonts w:cs="Times New Roman"/>
        </w:rPr>
        <w:t>35  Nays</w:t>
      </w:r>
      <w:r>
        <w:rPr>
          <w:rFonts w:cs="Times New Roman"/>
        </w:rPr>
        <w:noBreakHyphen/>
      </w:r>
      <w:r w:rsidRPr="00D82C28">
        <w:rPr>
          <w:rFonts w:cs="Times New Roman"/>
        </w:rPr>
        <w:t>5 (</w:t>
      </w:r>
      <w:hyperlink r:id="rId37" w:history="1">
        <w:r w:rsidRPr="00D82C28">
          <w:rPr>
            <w:rStyle w:val="Hyperlink"/>
            <w:rFonts w:cs="Times New Roman"/>
          </w:rPr>
          <w:t>Senate Journal</w:t>
        </w:r>
        <w:r w:rsidRPr="00D82C28">
          <w:rPr>
            <w:rStyle w:val="Hyperlink"/>
            <w:rFonts w:cs="Times New Roman"/>
          </w:rPr>
          <w:noBreakHyphen/>
          <w:t>page 63</w:t>
        </w:r>
      </w:hyperlink>
      <w:r w:rsidRPr="00D82C28">
        <w:rPr>
          <w:rFonts w:cs="Times New Roman"/>
        </w:rPr>
        <w:t>)</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t>House</w:t>
      </w:r>
      <w:r>
        <w:rPr>
          <w:rFonts w:cs="Times New Roman"/>
        </w:rPr>
        <w:tab/>
      </w:r>
      <w:r w:rsidRPr="00D82C28">
        <w:rPr>
          <w:rFonts w:cs="Times New Roman"/>
        </w:rPr>
        <w:t>Free confere</w:t>
      </w:r>
      <w:r>
        <w:rPr>
          <w:rFonts w:cs="Times New Roman"/>
        </w:rPr>
        <w:t xml:space="preserve">nce report received and adopted </w:t>
      </w:r>
      <w:r w:rsidRPr="00D82C28">
        <w:rPr>
          <w:rFonts w:cs="Times New Roman"/>
        </w:rPr>
        <w:t>(</w:t>
      </w:r>
      <w:hyperlink r:id="rId38" w:history="1">
        <w:r w:rsidRPr="00D82C28">
          <w:rPr>
            <w:rStyle w:val="Hyperlink"/>
            <w:rFonts w:cs="Times New Roman"/>
          </w:rPr>
          <w:t>House Journal</w:t>
        </w:r>
        <w:r w:rsidRPr="00D82C28">
          <w:rPr>
            <w:rStyle w:val="Hyperlink"/>
            <w:rFonts w:cs="Times New Roman"/>
          </w:rPr>
          <w:noBreakHyphen/>
          <w:t>page 54</w:t>
        </w:r>
      </w:hyperlink>
      <w:r w:rsidRPr="00D82C28">
        <w:rPr>
          <w:rFonts w:cs="Times New Roman"/>
        </w:rPr>
        <w:t>)</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t>House</w:t>
      </w:r>
      <w:r>
        <w:rPr>
          <w:rFonts w:cs="Times New Roman"/>
        </w:rPr>
        <w:tab/>
      </w:r>
      <w:r w:rsidRPr="00D82C28">
        <w:rPr>
          <w:rFonts w:cs="Times New Roman"/>
        </w:rPr>
        <w:t>Roll call Yeas</w:t>
      </w:r>
      <w:r>
        <w:rPr>
          <w:rFonts w:cs="Times New Roman"/>
        </w:rPr>
        <w:noBreakHyphen/>
      </w:r>
      <w:r w:rsidRPr="00D82C28">
        <w:rPr>
          <w:rFonts w:cs="Times New Roman"/>
        </w:rPr>
        <w:t>95  Nays</w:t>
      </w:r>
      <w:r>
        <w:rPr>
          <w:rFonts w:cs="Times New Roman"/>
        </w:rPr>
        <w:noBreakHyphen/>
      </w:r>
      <w:r w:rsidRPr="00D82C28">
        <w:rPr>
          <w:rFonts w:cs="Times New Roman"/>
        </w:rPr>
        <w:t>11 (</w:t>
      </w:r>
      <w:hyperlink r:id="rId39" w:history="1">
        <w:r w:rsidRPr="00D82C28">
          <w:rPr>
            <w:rStyle w:val="Hyperlink"/>
            <w:rFonts w:cs="Times New Roman"/>
          </w:rPr>
          <w:t>House Journal</w:t>
        </w:r>
        <w:r w:rsidRPr="00D82C28">
          <w:rPr>
            <w:rStyle w:val="Hyperlink"/>
            <w:rFonts w:cs="Times New Roman"/>
          </w:rPr>
          <w:noBreakHyphen/>
          <w:t>page 59</w:t>
        </w:r>
      </w:hyperlink>
      <w:r w:rsidRPr="00D82C28">
        <w:rPr>
          <w:rFonts w:cs="Times New Roman"/>
        </w:rPr>
        <w:t>)</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t>Senate</w:t>
      </w:r>
      <w:r>
        <w:rPr>
          <w:rFonts w:cs="Times New Roman"/>
        </w:rPr>
        <w:tab/>
      </w:r>
      <w:r w:rsidRPr="00D82C28">
        <w:rPr>
          <w:rFonts w:cs="Times New Roman"/>
        </w:rPr>
        <w:t>Or</w:t>
      </w:r>
      <w:r>
        <w:rPr>
          <w:rFonts w:cs="Times New Roman"/>
        </w:rPr>
        <w:t xml:space="preserve">dered enrolled for ratification </w:t>
      </w:r>
      <w:r w:rsidRPr="00D82C28">
        <w:rPr>
          <w:rFonts w:cs="Times New Roman"/>
        </w:rPr>
        <w:t>(</w:t>
      </w:r>
      <w:hyperlink r:id="rId40" w:history="1">
        <w:r w:rsidRPr="00D82C28">
          <w:rPr>
            <w:rStyle w:val="Hyperlink"/>
            <w:rFonts w:cs="Times New Roman"/>
          </w:rPr>
          <w:t>Senate Journal</w:t>
        </w:r>
        <w:r w:rsidRPr="00D82C28">
          <w:rPr>
            <w:rStyle w:val="Hyperlink"/>
            <w:rFonts w:cs="Times New Roman"/>
          </w:rPr>
          <w:noBreakHyphen/>
          <w:t>page 73</w:t>
        </w:r>
      </w:hyperlink>
      <w:r w:rsidRPr="00D82C28">
        <w:rPr>
          <w:rFonts w:cs="Times New Roman"/>
        </w:rPr>
        <w:t>)</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6/19/2013</w:t>
      </w:r>
      <w:r>
        <w:rPr>
          <w:rFonts w:cs="Times New Roman"/>
        </w:rPr>
        <w:tab/>
      </w:r>
      <w:r>
        <w:rPr>
          <w:rFonts w:cs="Times New Roman"/>
        </w:rPr>
        <w:tab/>
      </w:r>
      <w:r w:rsidRPr="00D82C28">
        <w:rPr>
          <w:rFonts w:cs="Times New Roman"/>
        </w:rPr>
        <w:t>Ratified R 119</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6/24/2013</w:t>
      </w:r>
      <w:r>
        <w:rPr>
          <w:rFonts w:cs="Times New Roman"/>
        </w:rPr>
        <w:tab/>
      </w:r>
      <w:r>
        <w:rPr>
          <w:rFonts w:cs="Times New Roman"/>
        </w:rPr>
        <w:tab/>
      </w:r>
      <w:r w:rsidRPr="00D82C28">
        <w:rPr>
          <w:rFonts w:cs="Times New Roman"/>
        </w:rPr>
        <w:t>Signed By Governor</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6/26/2013</w:t>
      </w:r>
      <w:r>
        <w:rPr>
          <w:rFonts w:cs="Times New Roman"/>
        </w:rPr>
        <w:tab/>
      </w:r>
      <w:r>
        <w:rPr>
          <w:rFonts w:cs="Times New Roman"/>
        </w:rPr>
        <w:tab/>
      </w:r>
      <w:r w:rsidRPr="00D82C28">
        <w:rPr>
          <w:rFonts w:cs="Times New Roman"/>
        </w:rPr>
        <w:t>Effective date See Act for Effective Date</w:t>
      </w:r>
    </w:p>
    <w:p w:rsidR="00743AD0" w:rsidRDefault="00743AD0" w:rsidP="00743AD0">
      <w:pPr>
        <w:widowControl w:val="0"/>
        <w:tabs>
          <w:tab w:val="right" w:pos="1008"/>
          <w:tab w:val="left" w:pos="1152"/>
          <w:tab w:val="left" w:pos="1872"/>
          <w:tab w:val="left" w:pos="9187"/>
        </w:tabs>
        <w:ind w:left="2088" w:hanging="2088"/>
        <w:rPr>
          <w:rFonts w:cs="Times New Roman"/>
        </w:rPr>
      </w:pPr>
      <w:r>
        <w:rPr>
          <w:rFonts w:cs="Times New Roman"/>
        </w:rPr>
        <w:tab/>
        <w:t>6/26/2013</w:t>
      </w:r>
      <w:r>
        <w:rPr>
          <w:rFonts w:cs="Times New Roman"/>
        </w:rPr>
        <w:tab/>
      </w:r>
      <w:r>
        <w:rPr>
          <w:rFonts w:cs="Times New Roman"/>
        </w:rPr>
        <w:tab/>
      </w:r>
      <w:r w:rsidRPr="00D82C28">
        <w:rPr>
          <w:rFonts w:cs="Times New Roman"/>
        </w:rPr>
        <w:t>Act No</w:t>
      </w:r>
      <w:r>
        <w:rPr>
          <w:rFonts w:cs="Times New Roman"/>
        </w:rPr>
        <w:t>. </w:t>
      </w:r>
      <w:r w:rsidRPr="00D82C28">
        <w:rPr>
          <w:rFonts w:cs="Times New Roman"/>
        </w:rPr>
        <w:t>98</w:t>
      </w:r>
    </w:p>
    <w:p w:rsidR="00743AD0" w:rsidRDefault="00743AD0" w:rsidP="00743AD0">
      <w:pPr>
        <w:widowControl w:val="0"/>
        <w:tabs>
          <w:tab w:val="right" w:pos="1008"/>
          <w:tab w:val="left" w:pos="1152"/>
          <w:tab w:val="left" w:pos="1872"/>
          <w:tab w:val="left" w:pos="9187"/>
        </w:tabs>
        <w:ind w:left="2088" w:hanging="2088"/>
        <w:rPr>
          <w:rFonts w:cs="Times New Roman"/>
        </w:rPr>
      </w:pPr>
    </w:p>
    <w:p w:rsidR="00727F40" w:rsidRPr="00727F40" w:rsidRDefault="00727F40" w:rsidP="00727F40">
      <w:pPr>
        <w:widowControl w:val="0"/>
        <w:tabs>
          <w:tab w:val="right" w:pos="1008"/>
          <w:tab w:val="left" w:pos="1152"/>
          <w:tab w:val="left" w:pos="1872"/>
          <w:tab w:val="left" w:pos="9187"/>
        </w:tabs>
        <w:ind w:left="2088" w:hanging="2088"/>
        <w:rPr>
          <w:rFonts w:eastAsia="Times New Roman" w:cs="Times New Roman"/>
          <w:szCs w:val="20"/>
        </w:rPr>
      </w:pPr>
    </w:p>
    <w:p w:rsidR="00727F40" w:rsidRPr="00727F40" w:rsidRDefault="00727F40" w:rsidP="0072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27F40">
        <w:rPr>
          <w:rFonts w:eastAsia="Times New Roman" w:cs="Times New Roman"/>
          <w:b/>
          <w:szCs w:val="20"/>
        </w:rPr>
        <w:t>VERSIONS OF THIS BILL</w:t>
      </w:r>
    </w:p>
    <w:p w:rsidR="00727F40" w:rsidRPr="00727F40" w:rsidRDefault="00727F40" w:rsidP="0072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27F40" w:rsidRPr="00727F40" w:rsidRDefault="00CA404F" w:rsidP="00727F4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41" w:history="1">
        <w:r w:rsidR="00727F40" w:rsidRPr="00727F40">
          <w:rPr>
            <w:rFonts w:eastAsia="Times New Roman" w:cs="Times New Roman"/>
            <w:color w:val="0000FF" w:themeColor="hyperlink"/>
            <w:szCs w:val="20"/>
            <w:u w:val="single"/>
          </w:rPr>
          <w:t>1/17/2013</w:t>
        </w:r>
      </w:hyperlink>
    </w:p>
    <w:p w:rsidR="00727F40" w:rsidRPr="00727F40" w:rsidRDefault="00CA404F" w:rsidP="0072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727F40" w:rsidRPr="00727F40">
          <w:rPr>
            <w:rFonts w:eastAsia="Times New Roman" w:cs="Times New Roman"/>
            <w:color w:val="0000FF" w:themeColor="hyperlink"/>
            <w:szCs w:val="20"/>
            <w:u w:val="single"/>
          </w:rPr>
          <w:t>1/31/2013</w:t>
        </w:r>
      </w:hyperlink>
    </w:p>
    <w:p w:rsidR="00727F40" w:rsidRPr="00727F40" w:rsidRDefault="00CA404F" w:rsidP="0072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727F40" w:rsidRPr="00727F40">
          <w:rPr>
            <w:rFonts w:eastAsia="Times New Roman" w:cs="Times New Roman"/>
            <w:color w:val="0000FF" w:themeColor="hyperlink"/>
            <w:szCs w:val="20"/>
            <w:u w:val="single"/>
          </w:rPr>
          <w:t>2/19/2013</w:t>
        </w:r>
      </w:hyperlink>
    </w:p>
    <w:p w:rsidR="00727F40" w:rsidRPr="00727F40" w:rsidRDefault="00CA404F" w:rsidP="0072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4" w:history="1">
        <w:r w:rsidR="00727F40" w:rsidRPr="00727F40">
          <w:rPr>
            <w:rFonts w:eastAsia="Times New Roman" w:cs="Times New Roman"/>
            <w:color w:val="0000FF" w:themeColor="hyperlink"/>
            <w:szCs w:val="20"/>
            <w:u w:val="single"/>
          </w:rPr>
          <w:t>4/17/2013</w:t>
        </w:r>
      </w:hyperlink>
    </w:p>
    <w:p w:rsidR="00727F40" w:rsidRPr="00727F40" w:rsidRDefault="00CA404F" w:rsidP="0072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5" w:history="1">
        <w:r w:rsidR="00727F40" w:rsidRPr="00727F40">
          <w:rPr>
            <w:rFonts w:eastAsia="Times New Roman" w:cs="Times New Roman"/>
            <w:color w:val="0000FF" w:themeColor="hyperlink"/>
            <w:szCs w:val="20"/>
            <w:u w:val="single"/>
          </w:rPr>
          <w:t>6/4/2013</w:t>
        </w:r>
      </w:hyperlink>
    </w:p>
    <w:p w:rsidR="00727F40" w:rsidRPr="00727F40" w:rsidRDefault="00CA404F" w:rsidP="0072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6" w:history="1">
        <w:r w:rsidR="00727F40" w:rsidRPr="00727F40">
          <w:rPr>
            <w:rFonts w:eastAsia="Times New Roman" w:cs="Times New Roman"/>
            <w:color w:val="0000FF" w:themeColor="hyperlink"/>
            <w:szCs w:val="20"/>
            <w:u w:val="single"/>
          </w:rPr>
          <w:t>6/5/2013</w:t>
        </w:r>
      </w:hyperlink>
    </w:p>
    <w:p w:rsidR="00727F40" w:rsidRPr="00727F40" w:rsidRDefault="00CA404F" w:rsidP="0072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7" w:history="1">
        <w:r w:rsidR="00727F40" w:rsidRPr="00727F40">
          <w:rPr>
            <w:rFonts w:eastAsia="Times New Roman" w:cs="Times New Roman"/>
            <w:color w:val="0000FF" w:themeColor="hyperlink"/>
            <w:szCs w:val="20"/>
            <w:u w:val="single"/>
          </w:rPr>
          <w:t>6/6/2013</w:t>
        </w:r>
      </w:hyperlink>
    </w:p>
    <w:p w:rsidR="00727F40" w:rsidRPr="00727F40" w:rsidRDefault="00CA404F" w:rsidP="0072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8" w:history="1">
        <w:r w:rsidR="00727F40" w:rsidRPr="00727F40">
          <w:rPr>
            <w:rFonts w:eastAsia="Times New Roman" w:cs="Times New Roman"/>
            <w:color w:val="0000FF" w:themeColor="hyperlink"/>
            <w:szCs w:val="20"/>
            <w:u w:val="single"/>
          </w:rPr>
          <w:t>6/18/2013</w:t>
        </w:r>
      </w:hyperlink>
    </w:p>
    <w:p w:rsidR="00727F40" w:rsidRPr="00727F40" w:rsidRDefault="00727F40" w:rsidP="0072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27F40" w:rsidRDefault="00727F40" w:rsidP="00727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27F40" w:rsidSect="00727F40">
          <w:pgSz w:w="12240" w:h="15840" w:code="1"/>
          <w:pgMar w:top="1080" w:right="1440" w:bottom="1080" w:left="1440" w:header="720" w:footer="720" w:gutter="0"/>
          <w:pgNumType w:start="1"/>
          <w:cols w:space="720"/>
          <w:noEndnote/>
          <w:docGrid w:linePitch="360"/>
        </w:sectPr>
      </w:pPr>
    </w:p>
    <w:p w:rsidR="00B33E3E"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(A98, R119, H3360)</w:t>
      </w:r>
    </w:p>
    <w:p w:rsidR="00B33E3E" w:rsidRPr="008836A5"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33E3E" w:rsidRPr="00727F40"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27F40">
        <w:rPr>
          <w:rFonts w:cs="Times New Roman"/>
          <w:b/>
          <w:color w:val="000000" w:themeColor="text1"/>
          <w:szCs w:val="36"/>
        </w:rPr>
        <w:t xml:space="preserve">AN ACT </w:t>
      </w:r>
      <w:r w:rsidRPr="00727F40">
        <w:rPr>
          <w:rFonts w:cs="Times New Roman"/>
          <w:b/>
        </w:rPr>
        <w:t>TO AMEND SECTIONS 57</w:t>
      </w:r>
      <w:r w:rsidRPr="00727F40">
        <w:rPr>
          <w:rFonts w:cs="Times New Roman"/>
          <w:b/>
        </w:rPr>
        <w:noBreakHyphen/>
        <w:t>5</w:t>
      </w:r>
      <w:r w:rsidRPr="00727F40">
        <w:rPr>
          <w:rFonts w:cs="Times New Roman"/>
          <w:b/>
        </w:rPr>
        <w:noBreakHyphen/>
        <w:t>10, 57</w:t>
      </w:r>
      <w:r w:rsidRPr="00727F40">
        <w:rPr>
          <w:rFonts w:cs="Times New Roman"/>
          <w:b/>
        </w:rPr>
        <w:noBreakHyphen/>
        <w:t>5</w:t>
      </w:r>
      <w:r w:rsidRPr="00727F40">
        <w:rPr>
          <w:rFonts w:cs="Times New Roman"/>
          <w:b/>
        </w:rPr>
        <w:noBreakHyphen/>
        <w:t>70, AND 57</w:t>
      </w:r>
      <w:r w:rsidRPr="00727F40">
        <w:rPr>
          <w:rFonts w:cs="Times New Roman"/>
          <w:b/>
        </w:rPr>
        <w:noBreakHyphen/>
        <w:t>5</w:t>
      </w:r>
      <w:r w:rsidRPr="00727F40">
        <w:rPr>
          <w:rFonts w:cs="Times New Roman"/>
          <w:b/>
        </w:rPr>
        <w:noBreakHyphen/>
        <w:t>80, CODE OF LAWS OF SOUTH CAROLINA, 1976, RELATING TO THE COMPOSITION OF THE STATE HIGHWAY SYSTEM, ADDITIONS TO THE STATE HIGHWAY SECONDARY SYSTEM, AND THE DELETION AND REMOVAL OF ROADS FROM THE STATE HIGHWAY SECONDARY SYSTEM, SO AS TO PROVIDE THAT ALL HIGHWAYS WITHIN THE STATE HIGHWAY SYSTEM SHALL BE CONSTRUCTED TO THE DEPARTMENT OF TRANSPORTATION STANDARDS, TO PROVIDE THE FUNDING SOURCES THAT THE DEPARTMENT MAY USE TO CONSTRUCT AND MAINTAIN THESE HIGHWAYS, TO REVISE THE PROCEDURE AND ENTITIES TO WHICH THE DEPARTMENT MAY TRANSFER ROADS WITHIN THE STATE HIGHWAY SECONDARY SYSTEM, AND TO REVISE THE PROCEDURE WHEREBY THE DEPARTMENT MAY ADD A COUNTY OR MUNICIPAL ROAD TO THE STATE HIGHWAY SYSTEM; BY ADDING SECTION 11</w:t>
      </w:r>
      <w:r w:rsidRPr="00727F40">
        <w:rPr>
          <w:rFonts w:cs="Times New Roman"/>
          <w:b/>
        </w:rPr>
        <w:noBreakHyphen/>
        <w:t>43</w:t>
      </w:r>
      <w:r w:rsidRPr="00727F40">
        <w:rPr>
          <w:rFonts w:cs="Times New Roman"/>
          <w:b/>
        </w:rPr>
        <w:noBreakHyphen/>
        <w:t>165 SO AS TO PROVIDE THAT DURING EACH FISCAL YEAR, THE DEPARTMENT OF TRANSPORTATION SHALL TRANSFER FIFTY MILLION DOLLARS FROM NONTAX SOURCES TO THE SOUTH CAROLINA TRANSPORTATION INFRASTRUCTURE BANK TO BE USED TO FINANCE CERTAIN PROJECTS, TO PROVIDE THAT GENERAL REVENUE APPROPRIATED TO THE DEPARTMENT FOR “HIGHWAY ENGINEERING PERMANENT IMPROVEMENTS” IS EXEMPT FROM ACROSS</w:t>
      </w:r>
      <w:r w:rsidRPr="00727F40">
        <w:rPr>
          <w:rFonts w:cs="Times New Roman"/>
          <w:b/>
        </w:rPr>
        <w:noBreakHyphen/>
        <w:t>THE</w:t>
      </w:r>
      <w:r w:rsidRPr="00727F40">
        <w:rPr>
          <w:rFonts w:cs="Times New Roman"/>
          <w:b/>
        </w:rPr>
        <w:noBreakHyphen/>
        <w:t>BOARD REDUCTIONS, AND TO PROVIDE THAT THE IMPLEMENTATION OF THIS SECTION IS CONTINGENT UPON FIFTY MILLION DOLLARS BEING APPROPRIATED TO THE DEPARTMENT OF TRANSPORTATION IN THE 2013</w:t>
      </w:r>
      <w:r w:rsidRPr="00727F40">
        <w:rPr>
          <w:rFonts w:cs="Times New Roman"/>
          <w:b/>
        </w:rPr>
        <w:noBreakHyphen/>
        <w:t>2014 GENERAL APPROPRIATIONS ACT FOR THE PURPOSES PROVIDED IN THIS SECTION; BY ADDING SECTION 12</w:t>
      </w:r>
      <w:r w:rsidRPr="00727F40">
        <w:rPr>
          <w:rFonts w:cs="Times New Roman"/>
          <w:b/>
        </w:rPr>
        <w:noBreakHyphen/>
        <w:t>36</w:t>
      </w:r>
      <w:r w:rsidRPr="00727F40">
        <w:rPr>
          <w:rFonts w:cs="Times New Roman"/>
          <w:b/>
        </w:rPr>
        <w:noBreakHyphen/>
        <w:t>2647 SO AS TO PROVIDE THAT FIFTY PERCENT OF THE REVENUES OF CERTAIN SALES, USE, AND CASUAL EXCISE TAXES DERIVED ON THE SALE, USE, OR TITLING OF MOTOR VEHICLES REQUIRED TO BE LICENSED AND REGISTERED BY THE DEPARTMENT OF MOTOR VEHICLES MUST BE CREDITED TO THE STATE NON</w:t>
      </w:r>
      <w:r w:rsidRPr="00727F40">
        <w:rPr>
          <w:rFonts w:cs="Times New Roman"/>
          <w:b/>
        </w:rPr>
        <w:noBreakHyphen/>
        <w:t xml:space="preserve">FEDERAL AID HIGHWAY FUND AND USED EXCLUSIVELY FOR CERTAIN PURPOSES; AND TO </w:t>
      </w:r>
      <w:r w:rsidRPr="00727F40">
        <w:rPr>
          <w:rFonts w:cs="Times New Roman"/>
          <w:b/>
        </w:rPr>
        <w:lastRenderedPageBreak/>
        <w:t>PROVIDE THAT THERE IS TRANSFERRED TO THE DEPARTMENT OF TRANSPORTATION AN AMOUNT NOT TO EXCEED FIFTY MILLION DOLLARS TO BE USED BY THE DEPARTMENT FOR BRIDGE REPLACEMENT AND REHABILITATION WHICH SHALL SERVE AS THE MATCH REQUIREMENT FOR CERTAIN ACTIVE FEDERAL AID ELIGIBLE BRIDGE REPLACEMENT PROJECTS AND PRIORITIZED REHABILITATION PROJECTS.</w:t>
      </w: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63EB">
        <w:rPr>
          <w:rFonts w:cs="Times New Roman"/>
        </w:rPr>
        <w:t>Be it enacted by the General Assembly of the State of South Carolina:</w:t>
      </w:r>
    </w:p>
    <w:p w:rsidR="00B33E3E"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33E3E" w:rsidRPr="00054141"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Funding sources for the state highway system</w:t>
      </w: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63EB">
        <w:rPr>
          <w:rFonts w:cs="Times New Roman"/>
          <w:color w:val="000000" w:themeColor="text1"/>
          <w:u w:color="000000" w:themeColor="text1"/>
        </w:rPr>
        <w:t>SECTION</w:t>
      </w:r>
      <w:r w:rsidRPr="00D563EB">
        <w:rPr>
          <w:rFonts w:cs="Times New Roman"/>
          <w:color w:val="000000" w:themeColor="text1"/>
          <w:u w:color="000000" w:themeColor="text1"/>
        </w:rPr>
        <w:tab/>
        <w:t>1.</w:t>
      </w:r>
      <w:r w:rsidRPr="00D563EB">
        <w:rPr>
          <w:rFonts w:cs="Times New Roman"/>
          <w:color w:val="000000" w:themeColor="text1"/>
          <w:u w:color="000000" w:themeColor="text1"/>
        </w:rPr>
        <w:tab/>
        <w:t>Section 57</w:t>
      </w:r>
      <w:r>
        <w:rPr>
          <w:rFonts w:cs="Times New Roman"/>
          <w:color w:val="000000" w:themeColor="text1"/>
          <w:u w:color="000000" w:themeColor="text1"/>
        </w:rPr>
        <w:noBreakHyphen/>
      </w:r>
      <w:r w:rsidRPr="00D563EB">
        <w:rPr>
          <w:rFonts w:cs="Times New Roman"/>
          <w:color w:val="000000" w:themeColor="text1"/>
          <w:u w:color="000000" w:themeColor="text1"/>
        </w:rPr>
        <w:t>5</w:t>
      </w:r>
      <w:r>
        <w:rPr>
          <w:rFonts w:cs="Times New Roman"/>
          <w:color w:val="000000" w:themeColor="text1"/>
          <w:u w:color="000000" w:themeColor="text1"/>
        </w:rPr>
        <w:noBreakHyphen/>
      </w:r>
      <w:r w:rsidRPr="00D563EB">
        <w:rPr>
          <w:rFonts w:cs="Times New Roman"/>
          <w:color w:val="000000" w:themeColor="text1"/>
          <w:u w:color="000000" w:themeColor="text1"/>
        </w:rPr>
        <w:t>10 of the 1976 Code is amended to read:</w:t>
      </w: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63EB">
        <w:rPr>
          <w:rFonts w:cs="Times New Roman"/>
          <w:color w:val="000000" w:themeColor="text1"/>
          <w:u w:color="000000" w:themeColor="text1"/>
        </w:rPr>
        <w:tab/>
        <w:t>“Section 57</w:t>
      </w:r>
      <w:r>
        <w:rPr>
          <w:rFonts w:cs="Times New Roman"/>
          <w:color w:val="000000" w:themeColor="text1"/>
          <w:u w:color="000000" w:themeColor="text1"/>
        </w:rPr>
        <w:noBreakHyphen/>
      </w:r>
      <w:r w:rsidRPr="00D563EB">
        <w:rPr>
          <w:rFonts w:cs="Times New Roman"/>
          <w:color w:val="000000" w:themeColor="text1"/>
          <w:u w:color="000000" w:themeColor="text1"/>
        </w:rPr>
        <w:t>5</w:t>
      </w:r>
      <w:r>
        <w:rPr>
          <w:rFonts w:cs="Times New Roman"/>
          <w:color w:val="000000" w:themeColor="text1"/>
          <w:u w:color="000000" w:themeColor="text1"/>
        </w:rPr>
        <w:noBreakHyphen/>
      </w:r>
      <w:r w:rsidRPr="00D563EB">
        <w:rPr>
          <w:rFonts w:cs="Times New Roman"/>
          <w:color w:val="000000" w:themeColor="text1"/>
          <w:u w:color="000000" w:themeColor="text1"/>
        </w:rPr>
        <w:t>10.</w:t>
      </w:r>
      <w:r w:rsidRPr="00D563EB">
        <w:rPr>
          <w:rFonts w:cs="Times New Roman"/>
          <w:color w:val="000000" w:themeColor="text1"/>
          <w:u w:color="000000" w:themeColor="text1"/>
        </w:rPr>
        <w:tab/>
        <w:t>The state highway system shall consist of a statewide system of connecting highways</w:t>
      </w:r>
      <w:r w:rsidRPr="00D563EB">
        <w:rPr>
          <w:color w:val="000000" w:themeColor="text1"/>
          <w:u w:color="000000" w:themeColor="text1"/>
        </w:rPr>
        <w:t xml:space="preserve"> </w:t>
      </w:r>
      <w:r w:rsidRPr="00D563EB">
        <w:rPr>
          <w:rFonts w:cs="Times New Roman"/>
          <w:color w:val="000000" w:themeColor="text1"/>
          <w:u w:color="000000" w:themeColor="text1"/>
        </w:rPr>
        <w:t>that shall be constructed</w:t>
      </w:r>
      <w:r w:rsidRPr="00D563EB">
        <w:rPr>
          <w:color w:val="000000" w:themeColor="text1"/>
          <w:u w:color="000000" w:themeColor="text1"/>
        </w:rPr>
        <w:t xml:space="preserve"> </w:t>
      </w:r>
      <w:r w:rsidRPr="00D563EB">
        <w:rPr>
          <w:rFonts w:cs="Times New Roman"/>
          <w:color w:val="000000" w:themeColor="text1"/>
          <w:u w:color="000000" w:themeColor="text1"/>
        </w:rPr>
        <w:t>to the Department of</w:t>
      </w:r>
      <w:r w:rsidRPr="00D563EB">
        <w:rPr>
          <w:color w:val="000000" w:themeColor="text1"/>
          <w:u w:color="000000" w:themeColor="text1"/>
        </w:rPr>
        <w:t xml:space="preserve"> </w:t>
      </w:r>
      <w:r w:rsidRPr="00D563EB">
        <w:rPr>
          <w:rFonts w:cs="Times New Roman"/>
          <w:color w:val="000000" w:themeColor="text1"/>
          <w:u w:color="000000" w:themeColor="text1"/>
        </w:rPr>
        <w:t>Transportation</w:t>
      </w:r>
      <w:r w:rsidRPr="00146FFB">
        <w:rPr>
          <w:rFonts w:cs="Times New Roman"/>
          <w:color w:val="000000" w:themeColor="text1"/>
          <w:u w:color="000000" w:themeColor="text1"/>
        </w:rPr>
        <w:t>’</w:t>
      </w:r>
      <w:r w:rsidRPr="00D563EB">
        <w:rPr>
          <w:rFonts w:cs="Times New Roman"/>
          <w:color w:val="000000" w:themeColor="text1"/>
          <w:u w:color="000000" w:themeColor="text1"/>
        </w:rPr>
        <w:t>s standards and</w:t>
      </w:r>
      <w:r w:rsidRPr="00D563EB">
        <w:rPr>
          <w:color w:val="000000" w:themeColor="text1"/>
          <w:u w:color="000000" w:themeColor="text1"/>
        </w:rPr>
        <w:t xml:space="preserve"> </w:t>
      </w:r>
      <w:r w:rsidRPr="00D563EB">
        <w:rPr>
          <w:rFonts w:cs="Times New Roman"/>
          <w:color w:val="000000" w:themeColor="text1"/>
          <w:u w:color="000000" w:themeColor="text1"/>
        </w:rPr>
        <w:t>that shall be maintained by the department in a safe and serviceable condition as state highways</w:t>
      </w:r>
      <w:r w:rsidRPr="00D563EB">
        <w:rPr>
          <w:color w:val="000000" w:themeColor="text1"/>
          <w:u w:color="000000" w:themeColor="text1"/>
        </w:rPr>
        <w:t xml:space="preserve">.  </w:t>
      </w:r>
      <w:r w:rsidRPr="00D563EB">
        <w:rPr>
          <w:rFonts w:cs="Times New Roman"/>
          <w:color w:val="000000" w:themeColor="text1"/>
          <w:u w:color="000000" w:themeColor="text1"/>
        </w:rPr>
        <w:t>The department may utilize funding sources including, but not limited to, the State Non</w:t>
      </w:r>
      <w:r>
        <w:rPr>
          <w:rFonts w:cs="Times New Roman"/>
          <w:color w:val="000000" w:themeColor="text1"/>
          <w:u w:color="000000" w:themeColor="text1"/>
        </w:rPr>
        <w:noBreakHyphen/>
        <w:t>F</w:t>
      </w:r>
      <w:r w:rsidRPr="00D563EB">
        <w:rPr>
          <w:rFonts w:cs="Times New Roman"/>
          <w:color w:val="000000" w:themeColor="text1"/>
          <w:u w:color="000000" w:themeColor="text1"/>
        </w:rPr>
        <w:t>ederal Aid Highway Fund and the State Highway Fund as established by Section 57</w:t>
      </w:r>
      <w:r>
        <w:rPr>
          <w:rFonts w:cs="Times New Roman"/>
          <w:color w:val="000000" w:themeColor="text1"/>
          <w:u w:color="000000" w:themeColor="text1"/>
        </w:rPr>
        <w:noBreakHyphen/>
      </w:r>
      <w:r w:rsidRPr="00D563EB">
        <w:rPr>
          <w:rFonts w:cs="Times New Roman"/>
          <w:color w:val="000000" w:themeColor="text1"/>
          <w:u w:color="000000" w:themeColor="text1"/>
        </w:rPr>
        <w:t>11</w:t>
      </w:r>
      <w:r>
        <w:rPr>
          <w:rFonts w:cs="Times New Roman"/>
          <w:color w:val="000000" w:themeColor="text1"/>
          <w:u w:color="000000" w:themeColor="text1"/>
        </w:rPr>
        <w:noBreakHyphen/>
      </w:r>
      <w:r w:rsidRPr="00D563EB">
        <w:rPr>
          <w:rFonts w:cs="Times New Roman"/>
          <w:color w:val="000000" w:themeColor="text1"/>
          <w:u w:color="000000" w:themeColor="text1"/>
        </w:rPr>
        <w:t>20 in carrying out the provisions of this section</w:t>
      </w:r>
      <w:r w:rsidRPr="00D563EB">
        <w:rPr>
          <w:color w:val="000000" w:themeColor="text1"/>
          <w:u w:color="000000" w:themeColor="text1"/>
        </w:rPr>
        <w:t xml:space="preserve">.  </w:t>
      </w:r>
      <w:r w:rsidRPr="00D563EB">
        <w:rPr>
          <w:rFonts w:cs="Times New Roman"/>
          <w:color w:val="000000" w:themeColor="text1"/>
          <w:u w:color="000000" w:themeColor="text1"/>
        </w:rPr>
        <w:t>The complete state highway system shall mean the system of state highways as now constituted, consisting of the roads, streets, and highways</w:t>
      </w:r>
      <w:r w:rsidRPr="00D563EB">
        <w:rPr>
          <w:color w:val="000000" w:themeColor="text1"/>
          <w:u w:color="000000" w:themeColor="text1"/>
        </w:rPr>
        <w:t xml:space="preserve"> </w:t>
      </w:r>
      <w:r w:rsidRPr="00D563EB">
        <w:rPr>
          <w:rFonts w:cs="Times New Roman"/>
          <w:color w:val="000000" w:themeColor="text1"/>
          <w:u w:color="000000" w:themeColor="text1"/>
        </w:rPr>
        <w:t>designated as state highways or designated for construction or maintenance by the department pursuant to law, together with the roads, streets, and highways</w:t>
      </w:r>
      <w:r w:rsidRPr="00D563EB">
        <w:rPr>
          <w:color w:val="000000" w:themeColor="text1"/>
          <w:u w:color="000000" w:themeColor="text1"/>
        </w:rPr>
        <w:t xml:space="preserve"> </w:t>
      </w:r>
      <w:r w:rsidRPr="00D563EB">
        <w:rPr>
          <w:rFonts w:cs="Times New Roman"/>
          <w:color w:val="000000" w:themeColor="text1"/>
          <w:u w:color="000000" w:themeColor="text1"/>
        </w:rPr>
        <w:t>added to the state highway system by the Commission of the Department of Transportation, and</w:t>
      </w:r>
      <w:r w:rsidRPr="00D563EB">
        <w:rPr>
          <w:color w:val="000000" w:themeColor="text1"/>
          <w:u w:color="000000" w:themeColor="text1"/>
        </w:rPr>
        <w:t xml:space="preserve"> </w:t>
      </w:r>
      <w:r w:rsidRPr="00D563EB">
        <w:rPr>
          <w:rFonts w:cs="Times New Roman"/>
          <w:color w:val="000000" w:themeColor="text1"/>
          <w:u w:color="000000" w:themeColor="text1"/>
        </w:rPr>
        <w:t>the roads, streets, and highways</w:t>
      </w:r>
      <w:r w:rsidRPr="00D563EB">
        <w:rPr>
          <w:color w:val="000000" w:themeColor="text1"/>
          <w:u w:color="000000" w:themeColor="text1"/>
        </w:rPr>
        <w:t xml:space="preserve"> </w:t>
      </w:r>
      <w:r w:rsidRPr="00D563EB">
        <w:rPr>
          <w:rFonts w:cs="Times New Roman"/>
          <w:color w:val="000000" w:themeColor="text1"/>
          <w:u w:color="000000" w:themeColor="text1"/>
        </w:rPr>
        <w:t>that may</w:t>
      </w:r>
      <w:r w:rsidRPr="00D563EB">
        <w:rPr>
          <w:color w:val="000000" w:themeColor="text1"/>
          <w:u w:color="000000" w:themeColor="text1"/>
        </w:rPr>
        <w:t xml:space="preserve"> </w:t>
      </w:r>
      <w:r w:rsidRPr="00D563EB">
        <w:rPr>
          <w:rFonts w:cs="Times New Roman"/>
          <w:color w:val="000000" w:themeColor="text1"/>
          <w:u w:color="000000" w:themeColor="text1"/>
        </w:rPr>
        <w:t>be added to the system pursuant to law</w:t>
      </w:r>
      <w:r w:rsidRPr="00D563EB">
        <w:rPr>
          <w:color w:val="000000" w:themeColor="text1"/>
          <w:u w:color="000000" w:themeColor="text1"/>
        </w:rPr>
        <w:t xml:space="preserve">.  </w:t>
      </w:r>
      <w:r w:rsidRPr="00D563EB">
        <w:rPr>
          <w:rFonts w:cs="Times New Roman"/>
          <w:color w:val="000000" w:themeColor="text1"/>
          <w:u w:color="000000" w:themeColor="text1"/>
        </w:rPr>
        <w:t xml:space="preserve">Roads and highways in the state highway system are classified into three classifications: </w:t>
      </w: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63EB">
        <w:rPr>
          <w:rFonts w:cs="Times New Roman"/>
          <w:color w:val="000000" w:themeColor="text1"/>
          <w:u w:color="000000" w:themeColor="text1"/>
        </w:rPr>
        <w:tab/>
        <w:t>(1)</w:t>
      </w:r>
      <w:r w:rsidRPr="00D563EB">
        <w:rPr>
          <w:rFonts w:cs="Times New Roman"/>
          <w:color w:val="000000" w:themeColor="text1"/>
          <w:u w:color="000000" w:themeColor="text1"/>
        </w:rPr>
        <w:tab/>
        <w:t xml:space="preserve">interstate system of highways; </w:t>
      </w: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63EB">
        <w:rPr>
          <w:rFonts w:cs="Times New Roman"/>
          <w:color w:val="000000" w:themeColor="text1"/>
          <w:u w:color="000000" w:themeColor="text1"/>
        </w:rPr>
        <w:tab/>
        <w:t>(2)</w:t>
      </w:r>
      <w:r w:rsidRPr="00D563EB">
        <w:rPr>
          <w:rFonts w:cs="Times New Roman"/>
          <w:color w:val="000000" w:themeColor="text1"/>
          <w:u w:color="000000" w:themeColor="text1"/>
        </w:rPr>
        <w:tab/>
        <w:t xml:space="preserve">state highway primary system; and </w:t>
      </w: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63EB">
        <w:rPr>
          <w:rFonts w:cs="Times New Roman"/>
          <w:color w:val="000000" w:themeColor="text1"/>
          <w:u w:color="000000" w:themeColor="text1"/>
        </w:rPr>
        <w:tab/>
        <w:t>(3)</w:t>
      </w:r>
      <w:r w:rsidRPr="00D563EB">
        <w:rPr>
          <w:rFonts w:cs="Times New Roman"/>
          <w:color w:val="000000" w:themeColor="text1"/>
          <w:u w:color="000000" w:themeColor="text1"/>
        </w:rPr>
        <w:tab/>
        <w:t xml:space="preserve">state highway secondary system.” </w:t>
      </w:r>
    </w:p>
    <w:p w:rsidR="00B33E3E"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33E3E" w:rsidRPr="00054141"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Highway transfers to the state highway system</w:t>
      </w: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63EB">
        <w:rPr>
          <w:rFonts w:cs="Times New Roman"/>
          <w:color w:val="000000" w:themeColor="text1"/>
          <w:u w:color="000000" w:themeColor="text1"/>
        </w:rPr>
        <w:t>SECTION</w:t>
      </w:r>
      <w:r w:rsidRPr="00D563EB">
        <w:rPr>
          <w:rFonts w:cs="Times New Roman"/>
          <w:color w:val="000000" w:themeColor="text1"/>
          <w:u w:color="000000" w:themeColor="text1"/>
        </w:rPr>
        <w:tab/>
        <w:t>2.</w:t>
      </w:r>
      <w:r w:rsidRPr="00D563EB">
        <w:rPr>
          <w:rFonts w:cs="Times New Roman"/>
          <w:color w:val="000000" w:themeColor="text1"/>
          <w:u w:color="000000" w:themeColor="text1"/>
        </w:rPr>
        <w:tab/>
        <w:t>Section 57</w:t>
      </w:r>
      <w:r>
        <w:rPr>
          <w:rFonts w:cs="Times New Roman"/>
          <w:color w:val="000000" w:themeColor="text1"/>
          <w:u w:color="000000" w:themeColor="text1"/>
        </w:rPr>
        <w:noBreakHyphen/>
      </w:r>
      <w:r w:rsidRPr="00D563EB">
        <w:rPr>
          <w:rFonts w:cs="Times New Roman"/>
          <w:color w:val="000000" w:themeColor="text1"/>
          <w:u w:color="000000" w:themeColor="text1"/>
        </w:rPr>
        <w:t>5</w:t>
      </w:r>
      <w:r>
        <w:rPr>
          <w:rFonts w:cs="Times New Roman"/>
          <w:color w:val="000000" w:themeColor="text1"/>
          <w:u w:color="000000" w:themeColor="text1"/>
        </w:rPr>
        <w:noBreakHyphen/>
      </w:r>
      <w:r w:rsidRPr="00D563EB">
        <w:rPr>
          <w:rFonts w:cs="Times New Roman"/>
          <w:color w:val="000000" w:themeColor="text1"/>
          <w:u w:color="000000" w:themeColor="text1"/>
        </w:rPr>
        <w:t>70 of the 1976 Code is amended to read:</w:t>
      </w: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63EB">
        <w:rPr>
          <w:rFonts w:cs="Times New Roman"/>
          <w:color w:val="000000" w:themeColor="text1"/>
          <w:u w:color="000000" w:themeColor="text1"/>
        </w:rPr>
        <w:tab/>
        <w:t>“Section 57</w:t>
      </w:r>
      <w:r>
        <w:rPr>
          <w:rFonts w:cs="Times New Roman"/>
          <w:color w:val="000000" w:themeColor="text1"/>
          <w:u w:color="000000" w:themeColor="text1"/>
        </w:rPr>
        <w:noBreakHyphen/>
      </w:r>
      <w:r w:rsidRPr="00D563EB">
        <w:rPr>
          <w:rFonts w:cs="Times New Roman"/>
          <w:color w:val="000000" w:themeColor="text1"/>
          <w:u w:color="000000" w:themeColor="text1"/>
        </w:rPr>
        <w:t>5</w:t>
      </w:r>
      <w:r>
        <w:rPr>
          <w:rFonts w:cs="Times New Roman"/>
          <w:color w:val="000000" w:themeColor="text1"/>
          <w:u w:color="000000" w:themeColor="text1"/>
        </w:rPr>
        <w:noBreakHyphen/>
      </w:r>
      <w:r w:rsidRPr="00D563EB">
        <w:rPr>
          <w:rFonts w:cs="Times New Roman"/>
          <w:color w:val="000000" w:themeColor="text1"/>
          <w:u w:color="000000" w:themeColor="text1"/>
        </w:rPr>
        <w:t>70.</w:t>
      </w:r>
      <w:r w:rsidRPr="00D563EB">
        <w:rPr>
          <w:rFonts w:cs="Times New Roman"/>
          <w:color w:val="000000" w:themeColor="text1"/>
          <w:u w:color="000000" w:themeColor="text1"/>
        </w:rPr>
        <w:tab/>
        <w:t xml:space="preserve">A county or municipality and the department may by mutual consent agree to transfer a road from the county or municipal road system to the state highway system. The transfer may be of the road </w:t>
      </w:r>
      <w:r w:rsidRPr="00146FFB">
        <w:rPr>
          <w:rFonts w:cs="Times New Roman"/>
          <w:color w:val="000000" w:themeColor="text1"/>
          <w:u w:color="000000" w:themeColor="text1"/>
        </w:rPr>
        <w:t>‘</w:t>
      </w:r>
      <w:r w:rsidRPr="00D563EB">
        <w:rPr>
          <w:rFonts w:cs="Times New Roman"/>
          <w:color w:val="000000" w:themeColor="text1"/>
          <w:u w:color="000000" w:themeColor="text1"/>
        </w:rPr>
        <w:t>as is</w:t>
      </w:r>
      <w:r w:rsidRPr="00146FFB">
        <w:rPr>
          <w:rFonts w:cs="Times New Roman"/>
          <w:color w:val="000000" w:themeColor="text1"/>
          <w:u w:color="000000" w:themeColor="text1"/>
        </w:rPr>
        <w:t>’</w:t>
      </w:r>
      <w:r w:rsidRPr="00D563EB">
        <w:rPr>
          <w:rFonts w:cs="Times New Roman"/>
          <w:color w:val="000000" w:themeColor="text1"/>
          <w:u w:color="000000" w:themeColor="text1"/>
        </w:rPr>
        <w:t>, without further improvement to the road or upon such terms and conditions as the parties mutually agree. Notification of the transfer must be given to the county</w:t>
      </w:r>
      <w:r w:rsidRPr="00146FFB">
        <w:rPr>
          <w:rFonts w:cs="Times New Roman"/>
          <w:color w:val="000000" w:themeColor="text1"/>
          <w:u w:color="000000" w:themeColor="text1"/>
        </w:rPr>
        <w:t>’</w:t>
      </w:r>
      <w:r w:rsidRPr="00D563EB">
        <w:rPr>
          <w:rFonts w:cs="Times New Roman"/>
          <w:color w:val="000000" w:themeColor="text1"/>
          <w:u w:color="000000" w:themeColor="text1"/>
        </w:rPr>
        <w:t>s legislative delegation. If the department determines that a road in the county or municipal road system is necessary for the interconnectivity of the state highway system, and the municipality or county does not consent to the transfer, the department may initiate a condemnation action to acquire the road, or a portion of it, and the county or municipality is not required to make any further improvements to it.”</w:t>
      </w:r>
    </w:p>
    <w:p w:rsidR="00B33E3E"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33E3E" w:rsidRPr="00AC1697"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AC1697">
        <w:rPr>
          <w:rFonts w:cs="Times New Roman"/>
          <w:b/>
          <w:color w:val="000000" w:themeColor="text1"/>
          <w:u w:color="000000" w:themeColor="text1"/>
        </w:rPr>
        <w:t>Highway transfers from the state secondary system</w:t>
      </w: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63EB">
        <w:rPr>
          <w:rFonts w:cs="Times New Roman"/>
          <w:color w:val="000000" w:themeColor="text1"/>
          <w:u w:color="000000" w:themeColor="text1"/>
        </w:rPr>
        <w:t>SECTION</w:t>
      </w:r>
      <w:r w:rsidRPr="00D563EB">
        <w:rPr>
          <w:rFonts w:cs="Times New Roman"/>
          <w:color w:val="000000" w:themeColor="text1"/>
          <w:u w:color="000000" w:themeColor="text1"/>
        </w:rPr>
        <w:tab/>
        <w:t>3.</w:t>
      </w:r>
      <w:r w:rsidRPr="00D563EB">
        <w:rPr>
          <w:rFonts w:cs="Times New Roman"/>
          <w:color w:val="000000" w:themeColor="text1"/>
          <w:u w:color="000000" w:themeColor="text1"/>
        </w:rPr>
        <w:tab/>
        <w:t>Section 57</w:t>
      </w:r>
      <w:r>
        <w:rPr>
          <w:rFonts w:cs="Times New Roman"/>
          <w:color w:val="000000" w:themeColor="text1"/>
          <w:u w:color="000000" w:themeColor="text1"/>
        </w:rPr>
        <w:noBreakHyphen/>
      </w:r>
      <w:r w:rsidRPr="00D563EB">
        <w:rPr>
          <w:rFonts w:cs="Times New Roman"/>
          <w:color w:val="000000" w:themeColor="text1"/>
          <w:u w:color="000000" w:themeColor="text1"/>
        </w:rPr>
        <w:t>5</w:t>
      </w:r>
      <w:r>
        <w:rPr>
          <w:rFonts w:cs="Times New Roman"/>
          <w:color w:val="000000" w:themeColor="text1"/>
          <w:u w:color="000000" w:themeColor="text1"/>
        </w:rPr>
        <w:noBreakHyphen/>
      </w:r>
      <w:r w:rsidRPr="00D563EB">
        <w:rPr>
          <w:rFonts w:cs="Times New Roman"/>
          <w:color w:val="000000" w:themeColor="text1"/>
          <w:u w:color="000000" w:themeColor="text1"/>
        </w:rPr>
        <w:t>80 of the 1976 Code is amended to read:</w:t>
      </w: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63EB">
        <w:rPr>
          <w:rFonts w:cs="Times New Roman"/>
          <w:color w:val="000000" w:themeColor="text1"/>
          <w:u w:color="000000" w:themeColor="text1"/>
        </w:rPr>
        <w:tab/>
        <w:t>“Section 57</w:t>
      </w:r>
      <w:r>
        <w:rPr>
          <w:rFonts w:cs="Times New Roman"/>
          <w:color w:val="000000" w:themeColor="text1"/>
          <w:u w:color="000000" w:themeColor="text1"/>
        </w:rPr>
        <w:noBreakHyphen/>
      </w:r>
      <w:r w:rsidRPr="00D563EB">
        <w:rPr>
          <w:rFonts w:cs="Times New Roman"/>
          <w:color w:val="000000" w:themeColor="text1"/>
          <w:u w:color="000000" w:themeColor="text1"/>
        </w:rPr>
        <w:t>5</w:t>
      </w:r>
      <w:r>
        <w:rPr>
          <w:rFonts w:cs="Times New Roman"/>
          <w:color w:val="000000" w:themeColor="text1"/>
          <w:u w:color="000000" w:themeColor="text1"/>
        </w:rPr>
        <w:noBreakHyphen/>
      </w:r>
      <w:r w:rsidRPr="00D563EB">
        <w:rPr>
          <w:rFonts w:cs="Times New Roman"/>
          <w:color w:val="000000" w:themeColor="text1"/>
          <w:u w:color="000000" w:themeColor="text1"/>
        </w:rPr>
        <w:t>80.</w:t>
      </w:r>
      <w:r w:rsidRPr="00D563EB">
        <w:rPr>
          <w:rFonts w:cs="Times New Roman"/>
          <w:color w:val="000000" w:themeColor="text1"/>
          <w:u w:color="000000" w:themeColor="text1"/>
        </w:rPr>
        <w:tab/>
        <w:t xml:space="preserve">The department may transfer from the state highway secondary system any road under its jurisdiction, determined by the department to be of low traffic importance, to one of the parties indicated in this section if mutual consent is reached between the department and the party that the road is being transferred to: </w:t>
      </w: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63EB">
        <w:rPr>
          <w:rFonts w:cs="Times New Roman"/>
          <w:color w:val="000000" w:themeColor="text1"/>
          <w:u w:color="000000" w:themeColor="text1"/>
        </w:rPr>
        <w:tab/>
        <w:t>(a)</w:t>
      </w:r>
      <w:r w:rsidRPr="00D563EB">
        <w:rPr>
          <w:rFonts w:cs="Times New Roman"/>
          <w:color w:val="000000" w:themeColor="text1"/>
          <w:u w:color="000000" w:themeColor="text1"/>
        </w:rPr>
        <w:tab/>
        <w:t xml:space="preserve">a county or municipality; </w:t>
      </w: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63EB">
        <w:rPr>
          <w:rFonts w:cs="Times New Roman"/>
          <w:color w:val="000000" w:themeColor="text1"/>
          <w:u w:color="000000" w:themeColor="text1"/>
        </w:rPr>
        <w:tab/>
        <w:t>(b)</w:t>
      </w:r>
      <w:r w:rsidRPr="00D563EB">
        <w:rPr>
          <w:rFonts w:cs="Times New Roman"/>
          <w:color w:val="000000" w:themeColor="text1"/>
          <w:u w:color="000000" w:themeColor="text1"/>
        </w:rPr>
        <w:tab/>
        <w:t xml:space="preserve">a school; </w:t>
      </w: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63EB">
        <w:rPr>
          <w:rFonts w:cs="Times New Roman"/>
          <w:color w:val="000000" w:themeColor="text1"/>
          <w:u w:color="000000" w:themeColor="text1"/>
        </w:rPr>
        <w:tab/>
        <w:t>(c)</w:t>
      </w:r>
      <w:r w:rsidRPr="00D563EB">
        <w:rPr>
          <w:rFonts w:cs="Times New Roman"/>
          <w:color w:val="000000" w:themeColor="text1"/>
          <w:u w:color="000000" w:themeColor="text1"/>
        </w:rPr>
        <w:tab/>
        <w:t xml:space="preserve">a governmental agency; </w:t>
      </w: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63EB">
        <w:rPr>
          <w:rFonts w:cs="Times New Roman"/>
          <w:color w:val="000000" w:themeColor="text1"/>
          <w:u w:color="000000" w:themeColor="text1"/>
        </w:rPr>
        <w:tab/>
        <w:t>(d)</w:t>
      </w:r>
      <w:r w:rsidRPr="00D563EB">
        <w:rPr>
          <w:rFonts w:cs="Times New Roman"/>
          <w:color w:val="000000" w:themeColor="text1"/>
          <w:u w:color="000000" w:themeColor="text1"/>
        </w:rPr>
        <w:tab/>
        <w:t xml:space="preserve">a nongovernmental entity; or </w:t>
      </w: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63EB">
        <w:rPr>
          <w:rFonts w:cs="Times New Roman"/>
          <w:color w:val="000000" w:themeColor="text1"/>
          <w:u w:color="000000" w:themeColor="text1"/>
        </w:rPr>
        <w:tab/>
        <w:t>(e)</w:t>
      </w:r>
      <w:r w:rsidRPr="00D563EB">
        <w:rPr>
          <w:rFonts w:cs="Times New Roman"/>
          <w:color w:val="000000" w:themeColor="text1"/>
          <w:u w:color="000000" w:themeColor="text1"/>
        </w:rPr>
        <w:tab/>
        <w:t xml:space="preserve">a person. </w:t>
      </w: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63EB">
        <w:rPr>
          <w:rFonts w:cs="Times New Roman"/>
          <w:color w:val="000000" w:themeColor="text1"/>
          <w:u w:color="000000" w:themeColor="text1"/>
        </w:rPr>
        <w:tab/>
        <w:t>In all cases, the county or municipality shall have right of first refusal to accept roads into their maintenance responsibility when roads are considered for transfer from the state highway system to a nongovernmental entity or person and in no case may a state road be transferred to a nongovernmental entity unless all persons and businesses located on that road are in agreement with the transfer. Maintenance responsibility for roads transferred from the state highway system pursuant to the provisions of this section shall transfer from the jurisdiction of the department to the jurisdiction of the county or municipality, school, governmental agency, nongovernmental entity, or person, effective upon notice from the department of official action removing the road from the state highway system. Notification of the transfer must be given to the county</w:t>
      </w:r>
      <w:r w:rsidRPr="00146FFB">
        <w:rPr>
          <w:rFonts w:cs="Times New Roman"/>
          <w:color w:val="000000" w:themeColor="text1"/>
          <w:u w:color="000000" w:themeColor="text1"/>
        </w:rPr>
        <w:t>’</w:t>
      </w:r>
      <w:r w:rsidRPr="00D563EB">
        <w:rPr>
          <w:rFonts w:cs="Times New Roman"/>
          <w:color w:val="000000" w:themeColor="text1"/>
          <w:u w:color="000000" w:themeColor="text1"/>
        </w:rPr>
        <w:t>s legislative delegation.”</w:t>
      </w:r>
    </w:p>
    <w:p w:rsidR="00B33E3E"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33E3E" w:rsidRPr="00AC1697"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South Carolina Transportation Infrastructure Bank</w:t>
      </w: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63EB">
        <w:rPr>
          <w:rFonts w:cs="Times New Roman"/>
          <w:color w:val="000000" w:themeColor="text1"/>
          <w:u w:color="000000" w:themeColor="text1"/>
        </w:rPr>
        <w:t>SECTION</w:t>
      </w:r>
      <w:r w:rsidRPr="00D563EB">
        <w:rPr>
          <w:rFonts w:cs="Times New Roman"/>
          <w:color w:val="000000" w:themeColor="text1"/>
          <w:u w:color="000000" w:themeColor="text1"/>
        </w:rPr>
        <w:tab/>
        <w:t>4.</w:t>
      </w:r>
      <w:r w:rsidRPr="00D563EB">
        <w:rPr>
          <w:rFonts w:cs="Times New Roman"/>
          <w:color w:val="000000" w:themeColor="text1"/>
          <w:u w:color="000000" w:themeColor="text1"/>
        </w:rPr>
        <w:tab/>
        <w:t>A.</w:t>
      </w:r>
      <w:r w:rsidRPr="00D563EB">
        <w:rPr>
          <w:rFonts w:cs="Times New Roman"/>
          <w:color w:val="000000" w:themeColor="text1"/>
          <w:u w:color="000000" w:themeColor="text1"/>
        </w:rPr>
        <w:tab/>
      </w:r>
      <w:r w:rsidRPr="00D563EB">
        <w:rPr>
          <w:rFonts w:cs="Times New Roman"/>
          <w:color w:val="000000" w:themeColor="text1"/>
          <w:u w:color="000000" w:themeColor="text1"/>
        </w:rPr>
        <w:tab/>
        <w:t>Article 1, Chapter 43, Title 11 of the 1976 Code is amended by adding:</w:t>
      </w: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63EB">
        <w:rPr>
          <w:rFonts w:cs="Times New Roman"/>
          <w:color w:val="000000" w:themeColor="text1"/>
          <w:u w:color="000000" w:themeColor="text1"/>
        </w:rPr>
        <w:tab/>
        <w:t>“Section</w:t>
      </w:r>
      <w:r w:rsidRPr="00D563EB">
        <w:rPr>
          <w:rFonts w:cs="Times New Roman"/>
          <w:color w:val="000000" w:themeColor="text1"/>
          <w:u w:color="000000" w:themeColor="text1"/>
        </w:rPr>
        <w:tab/>
        <w:t>11</w:t>
      </w:r>
      <w:r>
        <w:rPr>
          <w:rFonts w:cs="Times New Roman"/>
          <w:color w:val="000000" w:themeColor="text1"/>
          <w:u w:color="000000" w:themeColor="text1"/>
        </w:rPr>
        <w:noBreakHyphen/>
      </w:r>
      <w:r w:rsidRPr="00D563EB">
        <w:rPr>
          <w:rFonts w:cs="Times New Roman"/>
          <w:color w:val="000000" w:themeColor="text1"/>
          <w:u w:color="000000" w:themeColor="text1"/>
        </w:rPr>
        <w:t>43</w:t>
      </w:r>
      <w:r>
        <w:rPr>
          <w:rFonts w:cs="Times New Roman"/>
          <w:color w:val="000000" w:themeColor="text1"/>
          <w:u w:color="000000" w:themeColor="text1"/>
        </w:rPr>
        <w:noBreakHyphen/>
      </w:r>
      <w:r w:rsidRPr="00D563EB">
        <w:rPr>
          <w:rFonts w:cs="Times New Roman"/>
          <w:color w:val="000000" w:themeColor="text1"/>
          <w:u w:color="000000" w:themeColor="text1"/>
        </w:rPr>
        <w:t>165.</w:t>
      </w:r>
      <w:r w:rsidRPr="00D563EB">
        <w:rPr>
          <w:rFonts w:cs="Times New Roman"/>
          <w:color w:val="000000" w:themeColor="text1"/>
          <w:u w:color="000000" w:themeColor="text1"/>
        </w:rPr>
        <w:tab/>
        <w:t>Each fiscal year, the South Carolina Department of Transportation shall transfer fifty million dollars from nontax sources to the South Carolina Transportation Infrastructure Bank</w:t>
      </w:r>
      <w:r w:rsidRPr="00D563EB">
        <w:rPr>
          <w:color w:val="000000" w:themeColor="text1"/>
          <w:u w:color="000000" w:themeColor="text1"/>
        </w:rPr>
        <w:t xml:space="preserve">.  </w:t>
      </w:r>
      <w:r w:rsidRPr="00D563EB">
        <w:rPr>
          <w:rFonts w:cs="Times New Roman"/>
          <w:color w:val="000000" w:themeColor="text1"/>
          <w:u w:color="000000" w:themeColor="text1"/>
        </w:rPr>
        <w:t>The department may transfer the total amount in one lump sum or it may transfer the amount quarterly in four equal installments</w:t>
      </w:r>
      <w:r w:rsidRPr="00D563EB">
        <w:rPr>
          <w:color w:val="000000" w:themeColor="text1"/>
          <w:u w:color="000000" w:themeColor="text1"/>
        </w:rPr>
        <w:t xml:space="preserve">.  </w:t>
      </w:r>
      <w:r w:rsidRPr="00D563EB">
        <w:rPr>
          <w:rFonts w:cs="Times New Roman"/>
          <w:color w:val="000000" w:themeColor="text1"/>
          <w:u w:color="000000" w:themeColor="text1"/>
        </w:rPr>
        <w:t xml:space="preserve">The general fund revenue appropriated to the department for </w:t>
      </w:r>
      <w:r w:rsidRPr="00146FFB">
        <w:rPr>
          <w:rFonts w:cs="Times New Roman"/>
          <w:color w:val="000000" w:themeColor="text1"/>
          <w:u w:color="000000" w:themeColor="text1"/>
        </w:rPr>
        <w:t>‘</w:t>
      </w:r>
      <w:r w:rsidRPr="00D563EB">
        <w:rPr>
          <w:rFonts w:cs="Times New Roman"/>
          <w:color w:val="000000" w:themeColor="text1"/>
          <w:u w:color="000000" w:themeColor="text1"/>
        </w:rPr>
        <w:t>Highway Engineering Permanent Improvements</w:t>
      </w:r>
      <w:r w:rsidRPr="00146FFB">
        <w:rPr>
          <w:rFonts w:cs="Times New Roman"/>
          <w:color w:val="000000" w:themeColor="text1"/>
          <w:u w:color="000000" w:themeColor="text1"/>
        </w:rPr>
        <w:t>’</w:t>
      </w:r>
      <w:r w:rsidRPr="00D563EB">
        <w:rPr>
          <w:rFonts w:cs="Times New Roman"/>
          <w:color w:val="000000" w:themeColor="text1"/>
          <w:u w:color="000000" w:themeColor="text1"/>
        </w:rPr>
        <w:t xml:space="preserve"> in the annual general appropriations act is exempt from any across</w:t>
      </w:r>
      <w:r>
        <w:rPr>
          <w:rFonts w:cs="Times New Roman"/>
          <w:color w:val="000000" w:themeColor="text1"/>
          <w:u w:color="000000" w:themeColor="text1"/>
        </w:rPr>
        <w:noBreakHyphen/>
      </w:r>
      <w:r w:rsidRPr="00D563EB">
        <w:rPr>
          <w:rFonts w:cs="Times New Roman"/>
          <w:color w:val="000000" w:themeColor="text1"/>
          <w:u w:color="000000" w:themeColor="text1"/>
        </w:rPr>
        <w:t>the</w:t>
      </w:r>
      <w:r>
        <w:rPr>
          <w:rFonts w:cs="Times New Roman"/>
          <w:color w:val="000000" w:themeColor="text1"/>
          <w:u w:color="000000" w:themeColor="text1"/>
        </w:rPr>
        <w:noBreakHyphen/>
      </w:r>
      <w:r w:rsidRPr="00D563EB">
        <w:rPr>
          <w:rFonts w:cs="Times New Roman"/>
          <w:color w:val="000000" w:themeColor="text1"/>
          <w:u w:color="000000" w:themeColor="text1"/>
        </w:rPr>
        <w:t>board reductions</w:t>
      </w:r>
      <w:r w:rsidRPr="00D563EB">
        <w:rPr>
          <w:color w:val="000000" w:themeColor="text1"/>
          <w:u w:color="000000" w:themeColor="text1"/>
        </w:rPr>
        <w:t xml:space="preserve">.  </w:t>
      </w:r>
      <w:r w:rsidRPr="00D563EB">
        <w:rPr>
          <w:rFonts w:cs="Times New Roman"/>
          <w:color w:val="000000" w:themeColor="text1"/>
          <w:u w:color="000000" w:themeColor="text1"/>
        </w:rPr>
        <w:t>The transferred funds must be used solely by the bank to finance bridge replacement, rehabilitation projects, and expansion and improvements to existing mainline interstates</w:t>
      </w:r>
      <w:r w:rsidRPr="00D563EB">
        <w:rPr>
          <w:color w:val="000000" w:themeColor="text1"/>
          <w:u w:color="000000" w:themeColor="text1"/>
        </w:rPr>
        <w:t xml:space="preserve">.  </w:t>
      </w:r>
      <w:r w:rsidRPr="00D563EB">
        <w:rPr>
          <w:rFonts w:cs="Times New Roman"/>
          <w:color w:val="000000" w:themeColor="text1"/>
          <w:u w:color="000000" w:themeColor="text1"/>
        </w:rPr>
        <w:t>The department shall submit a list of bridge and road projects to the bank for its consideration</w:t>
      </w:r>
      <w:r w:rsidRPr="00D563EB">
        <w:rPr>
          <w:color w:val="000000" w:themeColor="text1"/>
          <w:u w:color="000000" w:themeColor="text1"/>
        </w:rPr>
        <w:t xml:space="preserve">.  </w:t>
      </w:r>
      <w:r w:rsidRPr="00D563EB">
        <w:rPr>
          <w:rFonts w:cs="Times New Roman"/>
          <w:color w:val="000000" w:themeColor="text1"/>
          <w:u w:color="000000" w:themeColor="text1"/>
        </w:rPr>
        <w:t>Transferred funds may not be used for projects approved by the bank before July 1, 2013. The bank shall submit all projects proposed to be financed by this section to the Joint Bond Review Committee as provided in Section 11</w:t>
      </w:r>
      <w:r>
        <w:rPr>
          <w:rFonts w:cs="Times New Roman"/>
          <w:color w:val="000000" w:themeColor="text1"/>
          <w:u w:color="000000" w:themeColor="text1"/>
        </w:rPr>
        <w:noBreakHyphen/>
      </w:r>
      <w:r w:rsidRPr="00D563EB">
        <w:rPr>
          <w:rFonts w:cs="Times New Roman"/>
          <w:color w:val="000000" w:themeColor="text1"/>
          <w:u w:color="000000" w:themeColor="text1"/>
        </w:rPr>
        <w:t>43</w:t>
      </w:r>
      <w:r>
        <w:rPr>
          <w:rFonts w:cs="Times New Roman"/>
          <w:color w:val="000000" w:themeColor="text1"/>
          <w:u w:color="000000" w:themeColor="text1"/>
        </w:rPr>
        <w:noBreakHyphen/>
      </w:r>
      <w:r w:rsidRPr="00D563EB">
        <w:rPr>
          <w:rFonts w:cs="Times New Roman"/>
          <w:color w:val="000000" w:themeColor="text1"/>
          <w:u w:color="000000" w:themeColor="text1"/>
        </w:rPr>
        <w:t xml:space="preserve">180, prior to approving a project for financing.” </w:t>
      </w: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63EB">
        <w:rPr>
          <w:rFonts w:cs="Times New Roman"/>
          <w:color w:val="000000" w:themeColor="text1"/>
          <w:u w:color="000000" w:themeColor="text1"/>
        </w:rPr>
        <w:t>B.</w:t>
      </w:r>
      <w:r w:rsidRPr="00D563EB">
        <w:rPr>
          <w:rFonts w:cs="Times New Roman"/>
          <w:color w:val="000000" w:themeColor="text1"/>
          <w:u w:color="000000" w:themeColor="text1"/>
        </w:rPr>
        <w:tab/>
      </w:r>
      <w:r w:rsidRPr="00D563EB">
        <w:rPr>
          <w:rFonts w:cs="Times New Roman"/>
          <w:color w:val="000000" w:themeColor="text1"/>
          <w:u w:color="000000" w:themeColor="text1"/>
        </w:rPr>
        <w:tab/>
        <w:t>This section takes effect July 1, 2013. Implementation of Section 11</w:t>
      </w:r>
      <w:r>
        <w:rPr>
          <w:rFonts w:cs="Times New Roman"/>
          <w:color w:val="000000" w:themeColor="text1"/>
          <w:u w:color="000000" w:themeColor="text1"/>
        </w:rPr>
        <w:noBreakHyphen/>
      </w:r>
      <w:r w:rsidRPr="00D563EB">
        <w:rPr>
          <w:rFonts w:cs="Times New Roman"/>
          <w:color w:val="000000" w:themeColor="text1"/>
          <w:u w:color="000000" w:themeColor="text1"/>
        </w:rPr>
        <w:t>43</w:t>
      </w:r>
      <w:r>
        <w:rPr>
          <w:rFonts w:cs="Times New Roman"/>
          <w:color w:val="000000" w:themeColor="text1"/>
          <w:u w:color="000000" w:themeColor="text1"/>
        </w:rPr>
        <w:noBreakHyphen/>
      </w:r>
      <w:r w:rsidRPr="00D563EB">
        <w:rPr>
          <w:rFonts w:cs="Times New Roman"/>
          <w:color w:val="000000" w:themeColor="text1"/>
          <w:u w:color="000000" w:themeColor="text1"/>
        </w:rPr>
        <w:t>165 is contingent upon fifty million dollars being appropriated to the South Carolina Department of Transportation in the 2013</w:t>
      </w:r>
      <w:r>
        <w:rPr>
          <w:rFonts w:cs="Times New Roman"/>
          <w:color w:val="000000" w:themeColor="text1"/>
          <w:u w:color="000000" w:themeColor="text1"/>
        </w:rPr>
        <w:noBreakHyphen/>
      </w:r>
      <w:r w:rsidRPr="00D563EB">
        <w:rPr>
          <w:rFonts w:cs="Times New Roman"/>
          <w:color w:val="000000" w:themeColor="text1"/>
          <w:u w:color="000000" w:themeColor="text1"/>
        </w:rPr>
        <w:t xml:space="preserve">2014 </w:t>
      </w:r>
      <w:r>
        <w:rPr>
          <w:rFonts w:cs="Times New Roman"/>
          <w:color w:val="000000" w:themeColor="text1"/>
          <w:u w:color="000000" w:themeColor="text1"/>
        </w:rPr>
        <w:t>G</w:t>
      </w:r>
      <w:r w:rsidRPr="00D563EB">
        <w:rPr>
          <w:rFonts w:cs="Times New Roman"/>
          <w:color w:val="000000" w:themeColor="text1"/>
          <w:u w:color="000000" w:themeColor="text1"/>
        </w:rPr>
        <w:t xml:space="preserve">eneral </w:t>
      </w:r>
      <w:r>
        <w:rPr>
          <w:rFonts w:cs="Times New Roman"/>
          <w:color w:val="000000" w:themeColor="text1"/>
          <w:u w:color="000000" w:themeColor="text1"/>
        </w:rPr>
        <w:t>A</w:t>
      </w:r>
      <w:r w:rsidRPr="00D563EB">
        <w:rPr>
          <w:rFonts w:cs="Times New Roman"/>
          <w:color w:val="000000" w:themeColor="text1"/>
          <w:u w:color="000000" w:themeColor="text1"/>
        </w:rPr>
        <w:t xml:space="preserve">ppropriations </w:t>
      </w:r>
      <w:r>
        <w:rPr>
          <w:rFonts w:cs="Times New Roman"/>
          <w:color w:val="000000" w:themeColor="text1"/>
          <w:u w:color="000000" w:themeColor="text1"/>
        </w:rPr>
        <w:t>A</w:t>
      </w:r>
      <w:r w:rsidRPr="00D563EB">
        <w:rPr>
          <w:rFonts w:cs="Times New Roman"/>
          <w:color w:val="000000" w:themeColor="text1"/>
          <w:u w:color="000000" w:themeColor="text1"/>
        </w:rPr>
        <w:t>ct for the purposes provided for in Section 11</w:t>
      </w:r>
      <w:r>
        <w:rPr>
          <w:rFonts w:cs="Times New Roman"/>
          <w:color w:val="000000" w:themeColor="text1"/>
          <w:u w:color="000000" w:themeColor="text1"/>
        </w:rPr>
        <w:noBreakHyphen/>
      </w:r>
      <w:r w:rsidRPr="00D563EB">
        <w:rPr>
          <w:rFonts w:cs="Times New Roman"/>
          <w:color w:val="000000" w:themeColor="text1"/>
          <w:u w:color="000000" w:themeColor="text1"/>
        </w:rPr>
        <w:t>43</w:t>
      </w:r>
      <w:r>
        <w:rPr>
          <w:rFonts w:cs="Times New Roman"/>
          <w:color w:val="000000" w:themeColor="text1"/>
          <w:u w:color="000000" w:themeColor="text1"/>
        </w:rPr>
        <w:noBreakHyphen/>
      </w:r>
      <w:r w:rsidRPr="00D563EB">
        <w:rPr>
          <w:rFonts w:cs="Times New Roman"/>
          <w:color w:val="000000" w:themeColor="text1"/>
          <w:u w:color="000000" w:themeColor="text1"/>
        </w:rPr>
        <w:t>165.</w:t>
      </w:r>
    </w:p>
    <w:p w:rsidR="00B33E3E"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33E3E" w:rsidRPr="00AC1697"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Sources of revenue used for highway construction and maintenance</w:t>
      </w: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63EB">
        <w:rPr>
          <w:rFonts w:cs="Times New Roman"/>
          <w:color w:val="000000" w:themeColor="text1"/>
          <w:u w:color="000000" w:themeColor="text1"/>
        </w:rPr>
        <w:t>SECTION</w:t>
      </w:r>
      <w:r w:rsidRPr="00D563EB">
        <w:rPr>
          <w:rFonts w:cs="Times New Roman"/>
          <w:color w:val="000000" w:themeColor="text1"/>
          <w:u w:color="000000" w:themeColor="text1"/>
        </w:rPr>
        <w:tab/>
        <w:t>5.</w:t>
      </w:r>
      <w:r w:rsidRPr="00D563EB">
        <w:rPr>
          <w:rFonts w:cs="Times New Roman"/>
          <w:color w:val="000000" w:themeColor="text1"/>
          <w:u w:color="000000" w:themeColor="text1"/>
        </w:rPr>
        <w:tab/>
        <w:t>A.</w:t>
      </w:r>
      <w:r w:rsidRPr="00D563EB">
        <w:rPr>
          <w:rFonts w:cs="Times New Roman"/>
          <w:color w:val="000000" w:themeColor="text1"/>
          <w:u w:color="000000" w:themeColor="text1"/>
        </w:rPr>
        <w:tab/>
      </w:r>
      <w:r w:rsidRPr="00D563EB">
        <w:rPr>
          <w:rFonts w:cs="Times New Roman"/>
          <w:color w:val="000000" w:themeColor="text1"/>
          <w:u w:color="000000" w:themeColor="text1"/>
        </w:rPr>
        <w:tab/>
        <w:t>The General Assembly finds that:</w:t>
      </w: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63EB">
        <w:rPr>
          <w:rFonts w:cs="Times New Roman"/>
          <w:color w:val="000000" w:themeColor="text1"/>
          <w:u w:color="000000" w:themeColor="text1"/>
        </w:rPr>
        <w:tab/>
        <w:t>(1)</w:t>
      </w:r>
      <w:r w:rsidRPr="00D563EB">
        <w:rPr>
          <w:rFonts w:cs="Times New Roman"/>
          <w:color w:val="000000" w:themeColor="text1"/>
          <w:u w:color="000000" w:themeColor="text1"/>
        </w:rPr>
        <w:tab/>
        <w:t>before a motor vehicle may be licensed and registered by the South Carolina Department of Motor Vehicles for the privilege of using the public highways of this State, that department either collects or confirms the collection of any applicable sales, use, and casual excise taxes due on the vehicle;</w:t>
      </w: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63EB">
        <w:rPr>
          <w:rFonts w:cs="Times New Roman"/>
          <w:color w:val="000000" w:themeColor="text1"/>
          <w:u w:color="000000" w:themeColor="text1"/>
        </w:rPr>
        <w:tab/>
        <w:t>(2)</w:t>
      </w:r>
      <w:r w:rsidRPr="00D563EB">
        <w:rPr>
          <w:rFonts w:cs="Times New Roman"/>
          <w:color w:val="000000" w:themeColor="text1"/>
          <w:u w:color="000000" w:themeColor="text1"/>
        </w:rPr>
        <w:tab/>
        <w:t>without the required registration and licensing it is unlawful for a motor vehicle to use the public highways of this State; and</w:t>
      </w: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63EB">
        <w:rPr>
          <w:rFonts w:cs="Times New Roman"/>
          <w:color w:val="000000" w:themeColor="text1"/>
          <w:u w:color="000000" w:themeColor="text1"/>
        </w:rPr>
        <w:tab/>
        <w:t>(3)</w:t>
      </w:r>
      <w:r w:rsidRPr="00D563EB">
        <w:rPr>
          <w:rFonts w:cs="Times New Roman"/>
          <w:color w:val="000000" w:themeColor="text1"/>
          <w:u w:color="000000" w:themeColor="text1"/>
        </w:rPr>
        <w:tab/>
        <w:t>the revenue of the sales, use, and casual excise tax required to be paid before a motor vehicle may be registered and licensed in this State is included within the “sources of revenue” that may be pledged to secure highway bonds pursuant to Section 13(6)(a), Article X of the Constitution of this State.</w:t>
      </w: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63EB">
        <w:rPr>
          <w:rFonts w:cs="Times New Roman"/>
          <w:color w:val="000000" w:themeColor="text1"/>
          <w:u w:color="000000" w:themeColor="text1"/>
        </w:rPr>
        <w:t>B.</w:t>
      </w:r>
      <w:r w:rsidRPr="00D563EB">
        <w:rPr>
          <w:rFonts w:cs="Times New Roman"/>
          <w:color w:val="000000" w:themeColor="text1"/>
          <w:u w:color="000000" w:themeColor="text1"/>
        </w:rPr>
        <w:tab/>
      </w:r>
      <w:r w:rsidRPr="00D563EB">
        <w:rPr>
          <w:rFonts w:cs="Times New Roman"/>
          <w:color w:val="000000" w:themeColor="text1"/>
          <w:u w:color="000000" w:themeColor="text1"/>
        </w:rPr>
        <w:tab/>
        <w:t>Article 25, Chapter 36, Title 12 of the 1976 Code is amended by adding:</w:t>
      </w: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63EB">
        <w:rPr>
          <w:rFonts w:cs="Times New Roman"/>
          <w:color w:val="000000" w:themeColor="text1"/>
          <w:u w:color="000000" w:themeColor="text1"/>
        </w:rPr>
        <w:tab/>
        <w:t>“Section 12</w:t>
      </w:r>
      <w:r>
        <w:rPr>
          <w:rFonts w:cs="Times New Roman"/>
          <w:color w:val="000000" w:themeColor="text1"/>
          <w:u w:color="000000" w:themeColor="text1"/>
        </w:rPr>
        <w:noBreakHyphen/>
      </w:r>
      <w:r w:rsidRPr="00D563EB">
        <w:rPr>
          <w:rFonts w:cs="Times New Roman"/>
          <w:color w:val="000000" w:themeColor="text1"/>
          <w:u w:color="000000" w:themeColor="text1"/>
        </w:rPr>
        <w:t>36</w:t>
      </w:r>
      <w:r>
        <w:rPr>
          <w:rFonts w:cs="Times New Roman"/>
          <w:color w:val="000000" w:themeColor="text1"/>
          <w:u w:color="000000" w:themeColor="text1"/>
        </w:rPr>
        <w:noBreakHyphen/>
      </w:r>
      <w:r w:rsidRPr="00D563EB">
        <w:rPr>
          <w:rFonts w:cs="Times New Roman"/>
          <w:color w:val="000000" w:themeColor="text1"/>
          <w:u w:color="000000" w:themeColor="text1"/>
        </w:rPr>
        <w:t>2647.</w:t>
      </w:r>
      <w:r w:rsidRPr="00D563EB">
        <w:rPr>
          <w:rFonts w:cs="Times New Roman"/>
          <w:color w:val="000000" w:themeColor="text1"/>
          <w:u w:color="000000" w:themeColor="text1"/>
        </w:rPr>
        <w:tab/>
      </w:r>
      <w:r w:rsidRPr="00D563EB">
        <w:rPr>
          <w:color w:val="000000" w:themeColor="text1"/>
          <w:u w:color="000000" w:themeColor="text1"/>
        </w:rPr>
        <w:t xml:space="preserve"> </w:t>
      </w:r>
      <w:r w:rsidRPr="00D563EB">
        <w:rPr>
          <w:rFonts w:cs="Times New Roman"/>
          <w:color w:val="000000" w:themeColor="text1"/>
          <w:u w:color="000000" w:themeColor="text1"/>
        </w:rPr>
        <w:t>Notwithstanding the provisions of Section 59</w:t>
      </w:r>
      <w:r>
        <w:rPr>
          <w:rFonts w:cs="Times New Roman"/>
          <w:color w:val="000000" w:themeColor="text1"/>
          <w:u w:color="000000" w:themeColor="text1"/>
        </w:rPr>
        <w:noBreakHyphen/>
      </w:r>
      <w:r w:rsidRPr="00D563EB">
        <w:rPr>
          <w:rFonts w:cs="Times New Roman"/>
          <w:color w:val="000000" w:themeColor="text1"/>
          <w:u w:color="000000" w:themeColor="text1"/>
        </w:rPr>
        <w:t>21</w:t>
      </w:r>
      <w:r>
        <w:rPr>
          <w:rFonts w:cs="Times New Roman"/>
          <w:color w:val="000000" w:themeColor="text1"/>
          <w:u w:color="000000" w:themeColor="text1"/>
        </w:rPr>
        <w:noBreakHyphen/>
      </w:r>
      <w:r w:rsidRPr="00D563EB">
        <w:rPr>
          <w:rFonts w:cs="Times New Roman"/>
          <w:color w:val="000000" w:themeColor="text1"/>
          <w:u w:color="000000" w:themeColor="text1"/>
        </w:rPr>
        <w:t>1010, fifty percent of the revenues of sales, use, and casual excise taxes derived pursuant to Sections 12</w:t>
      </w:r>
      <w:r>
        <w:rPr>
          <w:rFonts w:cs="Times New Roman"/>
          <w:color w:val="000000" w:themeColor="text1"/>
          <w:u w:color="000000" w:themeColor="text1"/>
        </w:rPr>
        <w:noBreakHyphen/>
      </w:r>
      <w:r w:rsidRPr="00D563EB">
        <w:rPr>
          <w:rFonts w:cs="Times New Roman"/>
          <w:color w:val="000000" w:themeColor="text1"/>
          <w:u w:color="000000" w:themeColor="text1"/>
        </w:rPr>
        <w:t>36</w:t>
      </w:r>
      <w:r>
        <w:rPr>
          <w:rFonts w:cs="Times New Roman"/>
          <w:color w:val="000000" w:themeColor="text1"/>
          <w:u w:color="000000" w:themeColor="text1"/>
        </w:rPr>
        <w:noBreakHyphen/>
      </w:r>
      <w:r w:rsidRPr="00D563EB">
        <w:rPr>
          <w:rFonts w:cs="Times New Roman"/>
          <w:color w:val="000000" w:themeColor="text1"/>
          <w:u w:color="000000" w:themeColor="text1"/>
        </w:rPr>
        <w:t>2620(1) and 12</w:t>
      </w:r>
      <w:r>
        <w:rPr>
          <w:rFonts w:cs="Times New Roman"/>
          <w:color w:val="000000" w:themeColor="text1"/>
          <w:u w:color="000000" w:themeColor="text1"/>
        </w:rPr>
        <w:noBreakHyphen/>
      </w:r>
      <w:r w:rsidRPr="00D563EB">
        <w:rPr>
          <w:rFonts w:cs="Times New Roman"/>
          <w:color w:val="000000" w:themeColor="text1"/>
          <w:u w:color="000000" w:themeColor="text1"/>
        </w:rPr>
        <w:t>36</w:t>
      </w:r>
      <w:r>
        <w:rPr>
          <w:rFonts w:cs="Times New Roman"/>
          <w:color w:val="000000" w:themeColor="text1"/>
          <w:u w:color="000000" w:themeColor="text1"/>
        </w:rPr>
        <w:noBreakHyphen/>
      </w:r>
      <w:r w:rsidRPr="00D563EB">
        <w:rPr>
          <w:rFonts w:cs="Times New Roman"/>
          <w:color w:val="000000" w:themeColor="text1"/>
          <w:u w:color="000000" w:themeColor="text1"/>
        </w:rPr>
        <w:t>2640(1) on the sale, use, or titling of a motor vehicle required to be licensed and registered by the South Carolina Department of Motor Vehicles, otherwise required to be credited as provided pursuant to Section 59</w:t>
      </w:r>
      <w:r>
        <w:rPr>
          <w:rFonts w:cs="Times New Roman"/>
          <w:color w:val="000000" w:themeColor="text1"/>
          <w:u w:color="000000" w:themeColor="text1"/>
        </w:rPr>
        <w:noBreakHyphen/>
      </w:r>
      <w:r w:rsidRPr="00D563EB">
        <w:rPr>
          <w:rFonts w:cs="Times New Roman"/>
          <w:color w:val="000000" w:themeColor="text1"/>
          <w:u w:color="000000" w:themeColor="text1"/>
        </w:rPr>
        <w:t>21</w:t>
      </w:r>
      <w:r>
        <w:rPr>
          <w:rFonts w:cs="Times New Roman"/>
          <w:color w:val="000000" w:themeColor="text1"/>
          <w:u w:color="000000" w:themeColor="text1"/>
        </w:rPr>
        <w:noBreakHyphen/>
      </w:r>
      <w:r w:rsidRPr="00D563EB">
        <w:rPr>
          <w:rFonts w:cs="Times New Roman"/>
          <w:color w:val="000000" w:themeColor="text1"/>
          <w:u w:color="000000" w:themeColor="text1"/>
        </w:rPr>
        <w:t>1010, instead must be credited to the State Non</w:t>
      </w:r>
      <w:r>
        <w:rPr>
          <w:rFonts w:cs="Times New Roman"/>
          <w:color w:val="000000" w:themeColor="text1"/>
          <w:u w:color="000000" w:themeColor="text1"/>
        </w:rPr>
        <w:noBreakHyphen/>
        <w:t>F</w:t>
      </w:r>
      <w:r w:rsidRPr="00D563EB">
        <w:rPr>
          <w:rFonts w:cs="Times New Roman"/>
          <w:color w:val="000000" w:themeColor="text1"/>
          <w:u w:color="000000" w:themeColor="text1"/>
        </w:rPr>
        <w:t>ederal Aid Highway Fund established pursuant to Section 57</w:t>
      </w:r>
      <w:r>
        <w:rPr>
          <w:rFonts w:cs="Times New Roman"/>
          <w:color w:val="000000" w:themeColor="text1"/>
          <w:u w:color="000000" w:themeColor="text1"/>
        </w:rPr>
        <w:noBreakHyphen/>
      </w:r>
      <w:r w:rsidRPr="00D563EB">
        <w:rPr>
          <w:rFonts w:cs="Times New Roman"/>
          <w:color w:val="000000" w:themeColor="text1"/>
          <w:u w:color="000000" w:themeColor="text1"/>
        </w:rPr>
        <w:t>11</w:t>
      </w:r>
      <w:r>
        <w:rPr>
          <w:rFonts w:cs="Times New Roman"/>
          <w:color w:val="000000" w:themeColor="text1"/>
          <w:u w:color="000000" w:themeColor="text1"/>
        </w:rPr>
        <w:noBreakHyphen/>
      </w:r>
      <w:r w:rsidRPr="00D563EB">
        <w:rPr>
          <w:rFonts w:cs="Times New Roman"/>
          <w:color w:val="000000" w:themeColor="text1"/>
          <w:u w:color="000000" w:themeColor="text1"/>
        </w:rPr>
        <w:t>20</w:t>
      </w:r>
      <w:r w:rsidRPr="00D563EB">
        <w:rPr>
          <w:color w:val="000000" w:themeColor="text1"/>
          <w:u w:color="000000" w:themeColor="text1"/>
        </w:rPr>
        <w:t xml:space="preserve">.  </w:t>
      </w:r>
      <w:r w:rsidRPr="00D563EB">
        <w:rPr>
          <w:rFonts w:cs="Times New Roman"/>
          <w:color w:val="000000" w:themeColor="text1"/>
          <w:u w:color="000000" w:themeColor="text1"/>
        </w:rPr>
        <w:t>Revenues credited to the State Non</w:t>
      </w:r>
      <w:r>
        <w:rPr>
          <w:rFonts w:cs="Times New Roman"/>
          <w:color w:val="000000" w:themeColor="text1"/>
          <w:u w:color="000000" w:themeColor="text1"/>
        </w:rPr>
        <w:noBreakHyphen/>
        <w:t>F</w:t>
      </w:r>
      <w:r w:rsidRPr="00D563EB">
        <w:rPr>
          <w:rFonts w:cs="Times New Roman"/>
          <w:color w:val="000000" w:themeColor="text1"/>
          <w:u w:color="000000" w:themeColor="text1"/>
        </w:rPr>
        <w:t>ederal Aid Highway Fund pursuant to this section must be used exclusively for highway, road, and bridge maintenance, construction, and repair.”</w:t>
      </w: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63EB">
        <w:rPr>
          <w:rFonts w:cs="Times New Roman"/>
          <w:color w:val="000000" w:themeColor="text1"/>
          <w:u w:color="000000" w:themeColor="text1"/>
        </w:rPr>
        <w:t>C.</w:t>
      </w:r>
      <w:r w:rsidRPr="00D563EB">
        <w:rPr>
          <w:rFonts w:cs="Times New Roman"/>
          <w:color w:val="000000" w:themeColor="text1"/>
          <w:u w:color="000000" w:themeColor="text1"/>
        </w:rPr>
        <w:tab/>
      </w:r>
      <w:r w:rsidRPr="00D563EB">
        <w:rPr>
          <w:rFonts w:cs="Times New Roman"/>
          <w:color w:val="000000" w:themeColor="text1"/>
          <w:u w:color="000000" w:themeColor="text1"/>
        </w:rPr>
        <w:tab/>
        <w:t>This section takes effect July 1, 2013.</w:t>
      </w:r>
    </w:p>
    <w:p w:rsidR="00B33E3E"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33E3E" w:rsidRPr="00AC1697"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Transfer of revenue to the Department of Transportation</w:t>
      </w: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6.</w:t>
      </w:r>
      <w:r w:rsidRPr="00D563EB">
        <w:rPr>
          <w:rFonts w:cs="Times New Roman"/>
          <w:color w:val="000000" w:themeColor="text1"/>
          <w:u w:color="000000" w:themeColor="text1"/>
        </w:rPr>
        <w:tab/>
        <w:t>A.</w:t>
      </w:r>
      <w:r w:rsidRPr="00D563EB">
        <w:rPr>
          <w:rFonts w:cs="Times New Roman"/>
          <w:color w:val="000000" w:themeColor="text1"/>
          <w:u w:color="000000" w:themeColor="text1"/>
        </w:rPr>
        <w:tab/>
      </w:r>
      <w:r w:rsidRPr="00D563EB">
        <w:rPr>
          <w:rFonts w:cs="Times New Roman"/>
          <w:color w:val="000000" w:themeColor="text1"/>
          <w:u w:color="000000" w:themeColor="text1"/>
        </w:rPr>
        <w:tab/>
        <w:t>There is transferred to the Department of Transportation an amount of unobligated Fiscal Year 2012</w:t>
      </w:r>
      <w:r>
        <w:rPr>
          <w:rFonts w:cs="Times New Roman"/>
          <w:color w:val="000000" w:themeColor="text1"/>
          <w:u w:color="000000" w:themeColor="text1"/>
        </w:rPr>
        <w:noBreakHyphen/>
      </w:r>
      <w:r w:rsidRPr="00D563EB">
        <w:rPr>
          <w:rFonts w:cs="Times New Roman"/>
          <w:color w:val="000000" w:themeColor="text1"/>
          <w:u w:color="000000" w:themeColor="text1"/>
        </w:rPr>
        <w:t>2013 general fund revenue not to exceed $50,000,000, which is in excess of the $159,845,460 designated as the source of revenue to fund the appropriations in Proviso 118.17 of the Fiscal Year 2013</w:t>
      </w:r>
      <w:r>
        <w:rPr>
          <w:rFonts w:cs="Times New Roman"/>
          <w:color w:val="000000" w:themeColor="text1"/>
          <w:u w:color="000000" w:themeColor="text1"/>
        </w:rPr>
        <w:noBreakHyphen/>
      </w:r>
      <w:r w:rsidRPr="00D563EB">
        <w:rPr>
          <w:rFonts w:cs="Times New Roman"/>
          <w:color w:val="000000" w:themeColor="text1"/>
          <w:u w:color="000000" w:themeColor="text1"/>
        </w:rPr>
        <w:t xml:space="preserve">2014 General Appropriations Act, to be used solely by the department for </w:t>
      </w:r>
      <w:r>
        <w:rPr>
          <w:rFonts w:cs="Times New Roman"/>
          <w:color w:val="000000" w:themeColor="text1"/>
          <w:u w:color="000000" w:themeColor="text1"/>
        </w:rPr>
        <w:t>bridge r</w:t>
      </w:r>
      <w:r w:rsidRPr="00D563EB">
        <w:rPr>
          <w:rFonts w:cs="Times New Roman"/>
          <w:color w:val="000000" w:themeColor="text1"/>
          <w:u w:color="000000" w:themeColor="text1"/>
        </w:rPr>
        <w:t xml:space="preserve">eplacement and </w:t>
      </w:r>
      <w:r>
        <w:rPr>
          <w:rFonts w:cs="Times New Roman"/>
          <w:color w:val="000000" w:themeColor="text1"/>
          <w:u w:color="000000" w:themeColor="text1"/>
        </w:rPr>
        <w:t>r</w:t>
      </w:r>
      <w:r w:rsidRPr="00D563EB">
        <w:rPr>
          <w:rFonts w:cs="Times New Roman"/>
          <w:color w:val="000000" w:themeColor="text1"/>
          <w:u w:color="000000" w:themeColor="text1"/>
        </w:rPr>
        <w:t>ehabilitation</w:t>
      </w:r>
      <w:r w:rsidRPr="00D563EB">
        <w:rPr>
          <w:color w:val="000000" w:themeColor="text1"/>
          <w:u w:color="000000" w:themeColor="text1"/>
        </w:rPr>
        <w:t xml:space="preserve">.  </w:t>
      </w:r>
      <w:r w:rsidRPr="00D563EB">
        <w:rPr>
          <w:rFonts w:cs="Times New Roman"/>
          <w:color w:val="000000" w:themeColor="text1"/>
          <w:u w:color="000000" w:themeColor="text1"/>
        </w:rPr>
        <w:t>The revenue is deemed to have occurred and is available for use after September 1, 2013, following the Comptroller General</w:t>
      </w:r>
      <w:r w:rsidRPr="00146FFB">
        <w:rPr>
          <w:rFonts w:cs="Times New Roman"/>
          <w:color w:val="000000" w:themeColor="text1"/>
          <w:u w:color="000000" w:themeColor="text1"/>
        </w:rPr>
        <w:t>’</w:t>
      </w:r>
      <w:r>
        <w:rPr>
          <w:rFonts w:cs="Times New Roman"/>
          <w:color w:val="000000" w:themeColor="text1"/>
          <w:u w:color="000000" w:themeColor="text1"/>
        </w:rPr>
        <w:t>s close of the s</w:t>
      </w:r>
      <w:r w:rsidRPr="00D563EB">
        <w:rPr>
          <w:rFonts w:cs="Times New Roman"/>
          <w:color w:val="000000" w:themeColor="text1"/>
          <w:u w:color="000000" w:themeColor="text1"/>
        </w:rPr>
        <w:t>tate</w:t>
      </w:r>
      <w:r w:rsidRPr="00146FFB">
        <w:rPr>
          <w:rFonts w:cs="Times New Roman"/>
          <w:color w:val="000000" w:themeColor="text1"/>
          <w:u w:color="000000" w:themeColor="text1"/>
        </w:rPr>
        <w:t>’</w:t>
      </w:r>
      <w:r w:rsidRPr="00D563EB">
        <w:rPr>
          <w:rFonts w:cs="Times New Roman"/>
          <w:color w:val="000000" w:themeColor="text1"/>
          <w:u w:color="000000" w:themeColor="text1"/>
        </w:rPr>
        <w:t xml:space="preserve">s books on </w:t>
      </w:r>
      <w:r>
        <w:rPr>
          <w:rFonts w:cs="Times New Roman"/>
          <w:color w:val="000000" w:themeColor="text1"/>
          <w:u w:color="000000" w:themeColor="text1"/>
        </w:rPr>
        <w:t>F</w:t>
      </w:r>
      <w:r w:rsidRPr="00D563EB">
        <w:rPr>
          <w:rFonts w:cs="Times New Roman"/>
          <w:color w:val="000000" w:themeColor="text1"/>
          <w:u w:color="000000" w:themeColor="text1"/>
        </w:rPr>
        <w:t xml:space="preserve">iscal </w:t>
      </w:r>
      <w:r>
        <w:rPr>
          <w:rFonts w:cs="Times New Roman"/>
          <w:color w:val="000000" w:themeColor="text1"/>
          <w:u w:color="000000" w:themeColor="text1"/>
        </w:rPr>
        <w:t>Y</w:t>
      </w:r>
      <w:r w:rsidRPr="00D563EB">
        <w:rPr>
          <w:rFonts w:cs="Times New Roman"/>
          <w:color w:val="000000" w:themeColor="text1"/>
          <w:u w:color="000000" w:themeColor="text1"/>
        </w:rPr>
        <w:t>ear 2012</w:t>
      </w:r>
      <w:r>
        <w:rPr>
          <w:rFonts w:cs="Times New Roman"/>
          <w:color w:val="000000" w:themeColor="text1"/>
          <w:u w:color="000000" w:themeColor="text1"/>
        </w:rPr>
        <w:noBreakHyphen/>
      </w:r>
      <w:r w:rsidRPr="00D563EB">
        <w:rPr>
          <w:rFonts w:cs="Times New Roman"/>
          <w:color w:val="000000" w:themeColor="text1"/>
          <w:u w:color="000000" w:themeColor="text1"/>
        </w:rPr>
        <w:t>2013</w:t>
      </w:r>
      <w:r w:rsidRPr="00D563EB">
        <w:rPr>
          <w:color w:val="000000" w:themeColor="text1"/>
          <w:u w:color="000000" w:themeColor="text1"/>
        </w:rPr>
        <w:t xml:space="preserve">.  </w:t>
      </w:r>
      <w:r w:rsidRPr="00D563EB">
        <w:rPr>
          <w:rFonts w:cs="Times New Roman"/>
          <w:color w:val="000000" w:themeColor="text1"/>
          <w:u w:color="000000" w:themeColor="text1"/>
        </w:rPr>
        <w:t>These funds shall serve as the match requirement for active federal aid eligible bridge replacement projects currently programmed in the Statewide Transportation Improvement Program (STIP) and Section 57</w:t>
      </w:r>
      <w:r>
        <w:rPr>
          <w:rFonts w:cs="Times New Roman"/>
          <w:color w:val="000000" w:themeColor="text1"/>
          <w:u w:color="000000" w:themeColor="text1"/>
        </w:rPr>
        <w:noBreakHyphen/>
      </w:r>
      <w:r w:rsidRPr="00D563EB">
        <w:rPr>
          <w:rFonts w:cs="Times New Roman"/>
          <w:color w:val="000000" w:themeColor="text1"/>
          <w:u w:color="000000" w:themeColor="text1"/>
        </w:rPr>
        <w:t>1</w:t>
      </w:r>
      <w:r>
        <w:rPr>
          <w:rFonts w:cs="Times New Roman"/>
          <w:color w:val="000000" w:themeColor="text1"/>
          <w:u w:color="000000" w:themeColor="text1"/>
        </w:rPr>
        <w:noBreakHyphen/>
      </w:r>
      <w:r w:rsidRPr="00D563EB">
        <w:rPr>
          <w:rFonts w:cs="Times New Roman"/>
          <w:color w:val="000000" w:themeColor="text1"/>
          <w:u w:color="000000" w:themeColor="text1"/>
        </w:rPr>
        <w:t>370(B)(8) prioritized rehabilitation projects approved by the commission for future inclusion in the STIP as of February 21, 2013</w:t>
      </w:r>
      <w:r w:rsidRPr="00D563EB">
        <w:rPr>
          <w:color w:val="000000" w:themeColor="text1"/>
          <w:u w:color="000000" w:themeColor="text1"/>
        </w:rPr>
        <w:t xml:space="preserve">.  </w:t>
      </w: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63EB">
        <w:rPr>
          <w:rFonts w:cs="Times New Roman"/>
          <w:color w:val="000000" w:themeColor="text1"/>
          <w:u w:color="000000" w:themeColor="text1"/>
        </w:rPr>
        <w:t>B.</w:t>
      </w:r>
      <w:r w:rsidRPr="00D563EB">
        <w:rPr>
          <w:rFonts w:cs="Times New Roman"/>
          <w:color w:val="000000" w:themeColor="text1"/>
          <w:u w:color="000000" w:themeColor="text1"/>
        </w:rPr>
        <w:tab/>
      </w:r>
      <w:r>
        <w:rPr>
          <w:rFonts w:cs="Times New Roman"/>
          <w:color w:val="000000" w:themeColor="text1"/>
          <w:u w:color="000000" w:themeColor="text1"/>
        </w:rPr>
        <w:tab/>
      </w:r>
      <w:r w:rsidRPr="00D563EB">
        <w:rPr>
          <w:rFonts w:cs="Times New Roman"/>
          <w:color w:val="000000" w:themeColor="text1"/>
          <w:u w:color="000000" w:themeColor="text1"/>
        </w:rPr>
        <w:t>This section takes effect July 1, 2013.</w:t>
      </w:r>
    </w:p>
    <w:p w:rsidR="00B33E3E"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33E3E" w:rsidRPr="00AC1697"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Savings clause</w:t>
      </w: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63EB">
        <w:rPr>
          <w:rFonts w:cs="Times New Roman"/>
          <w:color w:val="000000" w:themeColor="text1"/>
          <w:u w:color="000000" w:themeColor="text1"/>
        </w:rPr>
        <w:t>SECTION</w:t>
      </w:r>
      <w:r w:rsidRPr="00D563EB">
        <w:rPr>
          <w:rFonts w:cs="Times New Roman"/>
          <w:color w:val="000000" w:themeColor="text1"/>
          <w:u w:color="000000" w:themeColor="text1"/>
        </w:rPr>
        <w:tab/>
        <w:t>7.</w:t>
      </w:r>
      <w:r w:rsidRPr="00D563EB">
        <w:rPr>
          <w:rFonts w:cs="Times New Roman"/>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w:t>
      </w:r>
      <w:r w:rsidRPr="00D563EB">
        <w:rPr>
          <w:color w:val="000000" w:themeColor="text1"/>
          <w:u w:color="000000" w:themeColor="text1"/>
        </w:rPr>
        <w:t xml:space="preserve">.  </w:t>
      </w:r>
      <w:r w:rsidRPr="00D563EB">
        <w:rPr>
          <w:rFonts w:cs="Times New Roman"/>
          <w:color w:val="000000" w:themeColor="text1"/>
          <w:u w:color="000000" w:themeColor="text1"/>
        </w:rPr>
        <w:t>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B33E3E"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33E3E" w:rsidRPr="00AC1697"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AC1697">
        <w:rPr>
          <w:rFonts w:cs="Times New Roman"/>
          <w:b/>
          <w:color w:val="000000" w:themeColor="text1"/>
          <w:u w:color="000000" w:themeColor="text1"/>
        </w:rPr>
        <w:t>Time effective</w:t>
      </w:r>
    </w:p>
    <w:p w:rsidR="00B33E3E" w:rsidRPr="00D563EB" w:rsidRDefault="00B33E3E"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33E3E" w:rsidRPr="00D563EB" w:rsidRDefault="00B33E3E" w:rsidP="00B33E3E">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563EB">
        <w:rPr>
          <w:color w:val="000000" w:themeColor="text1"/>
          <w:u w:color="000000" w:themeColor="text1"/>
        </w:rPr>
        <w:t>SECTION</w:t>
      </w:r>
      <w:r w:rsidRPr="00D563EB">
        <w:rPr>
          <w:color w:val="000000" w:themeColor="text1"/>
          <w:u w:color="000000" w:themeColor="text1"/>
        </w:rPr>
        <w:tab/>
        <w:t>8.</w:t>
      </w:r>
      <w:r w:rsidRPr="00D563EB">
        <w:rPr>
          <w:color w:val="000000" w:themeColor="text1"/>
          <w:u w:color="000000" w:themeColor="text1"/>
        </w:rPr>
        <w:tab/>
        <w:t>Unless otherwise provided, this act takes effect upon approval by the Governor</w:t>
      </w:r>
      <w:r>
        <w:rPr>
          <w:color w:val="000000" w:themeColor="text1"/>
          <w:u w:color="000000" w:themeColor="text1"/>
        </w:rPr>
        <w:t>.</w:t>
      </w:r>
    </w:p>
    <w:p w:rsidR="00B33E3E" w:rsidRDefault="00B33E3E" w:rsidP="00B33E3E">
      <w:pPr>
        <w:tabs>
          <w:tab w:val="left" w:pos="1440"/>
          <w:tab w:val="left" w:pos="1800"/>
          <w:tab w:val="left" w:pos="2880"/>
        </w:tabs>
        <w:rPr>
          <w:color w:val="000000" w:themeColor="text1"/>
        </w:rPr>
      </w:pPr>
    </w:p>
    <w:p w:rsidR="00B33E3E" w:rsidRDefault="00B33E3E" w:rsidP="00B33E3E">
      <w:pPr>
        <w:tabs>
          <w:tab w:val="left" w:pos="1440"/>
          <w:tab w:val="left" w:pos="1800"/>
          <w:tab w:val="left" w:pos="2880"/>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June, 2013.</w:t>
      </w:r>
    </w:p>
    <w:p w:rsidR="00B33E3E" w:rsidRDefault="00B33E3E" w:rsidP="00B33E3E">
      <w:pPr>
        <w:tabs>
          <w:tab w:val="left" w:pos="1440"/>
          <w:tab w:val="left" w:pos="1800"/>
          <w:tab w:val="left" w:pos="2880"/>
        </w:tabs>
        <w:rPr>
          <w:color w:val="000000" w:themeColor="text1"/>
        </w:rPr>
      </w:pPr>
    </w:p>
    <w:p w:rsidR="00B33E3E" w:rsidRDefault="00B33E3E" w:rsidP="00B33E3E">
      <w:pPr>
        <w:tabs>
          <w:tab w:val="left" w:pos="1440"/>
          <w:tab w:val="left" w:pos="1800"/>
          <w:tab w:val="left" w:pos="2880"/>
        </w:tabs>
        <w:rPr>
          <w:color w:val="000000" w:themeColor="text1"/>
        </w:rPr>
      </w:pPr>
      <w:r>
        <w:rPr>
          <w:color w:val="000000" w:themeColor="text1"/>
        </w:rPr>
        <w:t>Approved the 24</w:t>
      </w:r>
      <w:r w:rsidRPr="00C907F9">
        <w:rPr>
          <w:color w:val="000000" w:themeColor="text1"/>
          <w:vertAlign w:val="superscript"/>
        </w:rPr>
        <w:t>th</w:t>
      </w:r>
      <w:r>
        <w:rPr>
          <w:color w:val="000000" w:themeColor="text1"/>
        </w:rPr>
        <w:t xml:space="preserve"> day of June, 2013. </w:t>
      </w:r>
    </w:p>
    <w:p w:rsidR="00B33E3E" w:rsidRDefault="00B33E3E" w:rsidP="00B33E3E">
      <w:pPr>
        <w:tabs>
          <w:tab w:val="left" w:pos="1440"/>
          <w:tab w:val="left" w:pos="1800"/>
          <w:tab w:val="left" w:pos="2880"/>
        </w:tabs>
        <w:jc w:val="center"/>
        <w:rPr>
          <w:color w:val="000000" w:themeColor="text1"/>
        </w:rPr>
      </w:pPr>
    </w:p>
    <w:p w:rsidR="00B33E3E" w:rsidRDefault="00B33E3E" w:rsidP="00B33E3E">
      <w:pPr>
        <w:tabs>
          <w:tab w:val="left" w:pos="1440"/>
          <w:tab w:val="left" w:pos="1800"/>
          <w:tab w:val="left" w:pos="2880"/>
        </w:tabs>
        <w:jc w:val="center"/>
        <w:rPr>
          <w:color w:val="000000" w:themeColor="text1"/>
        </w:rPr>
      </w:pPr>
      <w:r>
        <w:rPr>
          <w:color w:val="000000" w:themeColor="text1"/>
        </w:rPr>
        <w:t>__________</w:t>
      </w:r>
    </w:p>
    <w:p w:rsidR="00146FFB" w:rsidRDefault="00146FFB" w:rsidP="00B33E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46FFB" w:rsidSect="00727F40">
      <w:footerReference w:type="default" r:id="rId49"/>
      <w:footerReference w:type="first" r:id="rId5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697" w:rsidRDefault="00AC1697" w:rsidP="007D5FAC">
      <w:r>
        <w:separator/>
      </w:r>
    </w:p>
  </w:endnote>
  <w:endnote w:type="continuationSeparator" w:id="0">
    <w:p w:rsidR="00AC1697" w:rsidRDefault="00AC169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F40" w:rsidRPr="00727F40" w:rsidRDefault="00727F40" w:rsidP="00727F40">
    <w:pPr>
      <w:pStyle w:val="Footer"/>
      <w:tabs>
        <w:tab w:val="clear" w:pos="4680"/>
        <w:tab w:val="clear" w:pos="9360"/>
        <w:tab w:val="center" w:pos="3168"/>
      </w:tabs>
      <w:spacing w:before="120"/>
    </w:pPr>
    <w:r>
      <w:tab/>
    </w:r>
    <w:r w:rsidR="00C50BC7">
      <w:fldChar w:fldCharType="begin"/>
    </w:r>
    <w:r w:rsidR="00FB172D">
      <w:instrText xml:space="preserve"> PAGE  \* MERGEFORMAT </w:instrText>
    </w:r>
    <w:r w:rsidR="00C50BC7">
      <w:fldChar w:fldCharType="separate"/>
    </w:r>
    <w:r w:rsidR="00D62424">
      <w:rPr>
        <w:noProof/>
      </w:rPr>
      <w:t>6</w:t>
    </w:r>
    <w:r w:rsidR="00C50BC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7F40" w:rsidRDefault="00727F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697" w:rsidRDefault="00AC1697" w:rsidP="007D5FAC">
      <w:r>
        <w:separator/>
      </w:r>
    </w:p>
  </w:footnote>
  <w:footnote w:type="continuationSeparator" w:id="0">
    <w:p w:rsidR="00AC1697" w:rsidRDefault="00AC169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360"/>
    <w:docVar w:name="ActSecretary" w:val="Barden"/>
    <w:docVar w:name="ActSIdno" w:val="(161)  3360CM13"/>
    <w:docVar w:name="clipname" w:val="3360CM13"/>
    <w:docVar w:name="dvBillNumber" w:val="3360"/>
    <w:docVar w:name="dvBillNumberPrefix" w:val="H"/>
    <w:docVar w:name="dvOriginalBody" w:val="House"/>
    <w:docVar w:name="HOUSEACTFULLPATH" w:val="L:\COUNCIL\ACTS\3360CM13.DOCX"/>
    <w:docVar w:name="OrigHOUSEBillNo" w:val="3360"/>
    <w:docVar w:name="WhatActtype" w:val="AN ACT"/>
  </w:docVars>
  <w:rsids>
    <w:rsidRoot w:val="00D46DA7"/>
    <w:rsid w:val="00002DE0"/>
    <w:rsid w:val="00020349"/>
    <w:rsid w:val="00020977"/>
    <w:rsid w:val="00021B0B"/>
    <w:rsid w:val="00040C05"/>
    <w:rsid w:val="0004579B"/>
    <w:rsid w:val="00051B4F"/>
    <w:rsid w:val="00054141"/>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43A4"/>
    <w:rsid w:val="000D6F51"/>
    <w:rsid w:val="000E2473"/>
    <w:rsid w:val="001030FE"/>
    <w:rsid w:val="001031AE"/>
    <w:rsid w:val="00103295"/>
    <w:rsid w:val="00103D2E"/>
    <w:rsid w:val="00104519"/>
    <w:rsid w:val="00106968"/>
    <w:rsid w:val="00114917"/>
    <w:rsid w:val="00116326"/>
    <w:rsid w:val="001237B9"/>
    <w:rsid w:val="00131CE5"/>
    <w:rsid w:val="00135DDF"/>
    <w:rsid w:val="00136AA0"/>
    <w:rsid w:val="00141278"/>
    <w:rsid w:val="0014525A"/>
    <w:rsid w:val="00146FFB"/>
    <w:rsid w:val="001626DB"/>
    <w:rsid w:val="00170F30"/>
    <w:rsid w:val="00172771"/>
    <w:rsid w:val="001747A9"/>
    <w:rsid w:val="001750EA"/>
    <w:rsid w:val="001754BB"/>
    <w:rsid w:val="0018353C"/>
    <w:rsid w:val="00195F4E"/>
    <w:rsid w:val="001A646B"/>
    <w:rsid w:val="001A75A0"/>
    <w:rsid w:val="001B201B"/>
    <w:rsid w:val="001B65B6"/>
    <w:rsid w:val="001B78F9"/>
    <w:rsid w:val="001B7D38"/>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05A8"/>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4D08"/>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0D8C"/>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51596"/>
    <w:rsid w:val="00360108"/>
    <w:rsid w:val="00360D70"/>
    <w:rsid w:val="00364D3F"/>
    <w:rsid w:val="003652A6"/>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448D"/>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6D93"/>
    <w:rsid w:val="004D716F"/>
    <w:rsid w:val="004E275E"/>
    <w:rsid w:val="004E4AB5"/>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09B0"/>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D7168"/>
    <w:rsid w:val="005E07AD"/>
    <w:rsid w:val="005E143E"/>
    <w:rsid w:val="005E2EFA"/>
    <w:rsid w:val="005E36AC"/>
    <w:rsid w:val="005E3784"/>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E277E"/>
    <w:rsid w:val="006F22C0"/>
    <w:rsid w:val="006F290C"/>
    <w:rsid w:val="007009F2"/>
    <w:rsid w:val="00703D30"/>
    <w:rsid w:val="00704FF9"/>
    <w:rsid w:val="007052EC"/>
    <w:rsid w:val="00706B65"/>
    <w:rsid w:val="007261EE"/>
    <w:rsid w:val="00727F40"/>
    <w:rsid w:val="00733A16"/>
    <w:rsid w:val="00733C4C"/>
    <w:rsid w:val="00737039"/>
    <w:rsid w:val="007373C7"/>
    <w:rsid w:val="00740BEB"/>
    <w:rsid w:val="00743AD0"/>
    <w:rsid w:val="007469F9"/>
    <w:rsid w:val="0074783A"/>
    <w:rsid w:val="007514EF"/>
    <w:rsid w:val="00765D0A"/>
    <w:rsid w:val="007746C2"/>
    <w:rsid w:val="00775B87"/>
    <w:rsid w:val="00775D39"/>
    <w:rsid w:val="00784A23"/>
    <w:rsid w:val="007946C3"/>
    <w:rsid w:val="007978F3"/>
    <w:rsid w:val="007A44AD"/>
    <w:rsid w:val="007A4BCD"/>
    <w:rsid w:val="007A73EA"/>
    <w:rsid w:val="007A7F6B"/>
    <w:rsid w:val="007B0E40"/>
    <w:rsid w:val="007B296A"/>
    <w:rsid w:val="007B2D27"/>
    <w:rsid w:val="007B59FD"/>
    <w:rsid w:val="007C3D08"/>
    <w:rsid w:val="007C3EC8"/>
    <w:rsid w:val="007C7B7F"/>
    <w:rsid w:val="007D1CBE"/>
    <w:rsid w:val="007D5FAC"/>
    <w:rsid w:val="007D732B"/>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17018"/>
    <w:rsid w:val="009254E2"/>
    <w:rsid w:val="00926C29"/>
    <w:rsid w:val="00934F93"/>
    <w:rsid w:val="00940A90"/>
    <w:rsid w:val="00953BF7"/>
    <w:rsid w:val="009560AB"/>
    <w:rsid w:val="00962390"/>
    <w:rsid w:val="009631DC"/>
    <w:rsid w:val="009634D4"/>
    <w:rsid w:val="00966B42"/>
    <w:rsid w:val="00971351"/>
    <w:rsid w:val="0097332E"/>
    <w:rsid w:val="00974FD7"/>
    <w:rsid w:val="00980444"/>
    <w:rsid w:val="00982E93"/>
    <w:rsid w:val="00993266"/>
    <w:rsid w:val="009B042B"/>
    <w:rsid w:val="009B0FA5"/>
    <w:rsid w:val="009B6EA6"/>
    <w:rsid w:val="009C1248"/>
    <w:rsid w:val="009D0B32"/>
    <w:rsid w:val="009D335B"/>
    <w:rsid w:val="009D75E7"/>
    <w:rsid w:val="009F231A"/>
    <w:rsid w:val="009F37C4"/>
    <w:rsid w:val="009F42DA"/>
    <w:rsid w:val="009F5E10"/>
    <w:rsid w:val="009F6936"/>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697"/>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05DC"/>
    <w:rsid w:val="00B33E3E"/>
    <w:rsid w:val="00B374C4"/>
    <w:rsid w:val="00B408FD"/>
    <w:rsid w:val="00B4797F"/>
    <w:rsid w:val="00B516BA"/>
    <w:rsid w:val="00B520A2"/>
    <w:rsid w:val="00B52650"/>
    <w:rsid w:val="00B53014"/>
    <w:rsid w:val="00B57D3B"/>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319B"/>
    <w:rsid w:val="00C15148"/>
    <w:rsid w:val="00C216F6"/>
    <w:rsid w:val="00C230AF"/>
    <w:rsid w:val="00C34674"/>
    <w:rsid w:val="00C3483A"/>
    <w:rsid w:val="00C45263"/>
    <w:rsid w:val="00C46AB4"/>
    <w:rsid w:val="00C50BC7"/>
    <w:rsid w:val="00C55195"/>
    <w:rsid w:val="00C7071A"/>
    <w:rsid w:val="00C748CB"/>
    <w:rsid w:val="00C74E9D"/>
    <w:rsid w:val="00C76789"/>
    <w:rsid w:val="00C81812"/>
    <w:rsid w:val="00C837F6"/>
    <w:rsid w:val="00C92B7D"/>
    <w:rsid w:val="00C94E59"/>
    <w:rsid w:val="00C97CB8"/>
    <w:rsid w:val="00CA404F"/>
    <w:rsid w:val="00CA4CD7"/>
    <w:rsid w:val="00CA7497"/>
    <w:rsid w:val="00CB08A1"/>
    <w:rsid w:val="00CB12FE"/>
    <w:rsid w:val="00CC2825"/>
    <w:rsid w:val="00CE13B0"/>
    <w:rsid w:val="00CE1407"/>
    <w:rsid w:val="00CE1C59"/>
    <w:rsid w:val="00CE54EA"/>
    <w:rsid w:val="00CE5B85"/>
    <w:rsid w:val="00CE62ED"/>
    <w:rsid w:val="00CF5814"/>
    <w:rsid w:val="00D00681"/>
    <w:rsid w:val="00D06887"/>
    <w:rsid w:val="00D06DCC"/>
    <w:rsid w:val="00D1180E"/>
    <w:rsid w:val="00D132DB"/>
    <w:rsid w:val="00D13C21"/>
    <w:rsid w:val="00D16DAA"/>
    <w:rsid w:val="00D17AD0"/>
    <w:rsid w:val="00D24F96"/>
    <w:rsid w:val="00D25595"/>
    <w:rsid w:val="00D31442"/>
    <w:rsid w:val="00D3443A"/>
    <w:rsid w:val="00D366FE"/>
    <w:rsid w:val="00D375C1"/>
    <w:rsid w:val="00D45624"/>
    <w:rsid w:val="00D46DA7"/>
    <w:rsid w:val="00D474CA"/>
    <w:rsid w:val="00D50FB9"/>
    <w:rsid w:val="00D56467"/>
    <w:rsid w:val="00D62424"/>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5BC6"/>
    <w:rsid w:val="00DC6CFE"/>
    <w:rsid w:val="00DD2595"/>
    <w:rsid w:val="00DD314B"/>
    <w:rsid w:val="00DD3B8D"/>
    <w:rsid w:val="00DD5167"/>
    <w:rsid w:val="00DD557D"/>
    <w:rsid w:val="00DD7C7B"/>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3BD6"/>
    <w:rsid w:val="00F86999"/>
    <w:rsid w:val="00FA7E14"/>
    <w:rsid w:val="00FB172D"/>
    <w:rsid w:val="00FB1A6A"/>
    <w:rsid w:val="00FC380D"/>
    <w:rsid w:val="00FD444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CCF175A1-6542-40FC-AC58-192D16595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27F4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D46DA7"/>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D06887"/>
    <w:rPr>
      <w:rFonts w:ascii="Tahoma" w:hAnsi="Tahoma" w:cs="Tahoma"/>
      <w:sz w:val="16"/>
      <w:szCs w:val="16"/>
    </w:rPr>
  </w:style>
  <w:style w:type="character" w:customStyle="1" w:styleId="BalloonTextChar">
    <w:name w:val="Balloon Text Char"/>
    <w:basedOn w:val="DefaultParagraphFont"/>
    <w:link w:val="BalloonText"/>
    <w:uiPriority w:val="99"/>
    <w:semiHidden/>
    <w:rsid w:val="00D06887"/>
    <w:rPr>
      <w:rFonts w:ascii="Tahoma" w:hAnsi="Tahoma" w:cs="Tahoma"/>
      <w:sz w:val="16"/>
      <w:szCs w:val="16"/>
    </w:rPr>
  </w:style>
  <w:style w:type="table" w:styleId="TableGrid">
    <w:name w:val="Table Grid"/>
    <w:basedOn w:val="TableNormal"/>
    <w:uiPriority w:val="59"/>
    <w:rsid w:val="007D1CB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27F4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C12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HJ%20Archive\2013\02-19-13.docx" TargetMode="External"/><Relationship Id="rId18" Type="http://schemas.openxmlformats.org/officeDocument/2006/relationships/hyperlink" Target="file:///h:\SJ%20Archive\2013\02-20-13.docx" TargetMode="External"/><Relationship Id="rId26" Type="http://schemas.openxmlformats.org/officeDocument/2006/relationships/hyperlink" Target="file:///h:\SJ%20Archive\2013\06-06-13.docx" TargetMode="External"/><Relationship Id="rId39" Type="http://schemas.openxmlformats.org/officeDocument/2006/relationships/hyperlink" Target="file:///h:\HJ%20Archive\2013\06-18-13.docx" TargetMode="External"/><Relationship Id="rId3" Type="http://schemas.openxmlformats.org/officeDocument/2006/relationships/settings" Target="settings.xml"/><Relationship Id="rId21" Type="http://schemas.openxmlformats.org/officeDocument/2006/relationships/hyperlink" Target="file:///h:\SJ%20Archive\2013\06-04-13.docx" TargetMode="External"/><Relationship Id="rId34" Type="http://schemas.openxmlformats.org/officeDocument/2006/relationships/hyperlink" Target="file:///h:\HJ%20Archive\2013\06-18-13.docx" TargetMode="External"/><Relationship Id="rId42" Type="http://schemas.openxmlformats.org/officeDocument/2006/relationships/hyperlink" Target="file:///p:\pprever\2013-14\3360_20130131.docx" TargetMode="External"/><Relationship Id="rId47" Type="http://schemas.openxmlformats.org/officeDocument/2006/relationships/hyperlink" Target="file:///p:\pprever\2013-14\3360_20130606.docx" TargetMode="External"/><Relationship Id="rId50" Type="http://schemas.openxmlformats.org/officeDocument/2006/relationships/footer" Target="footer2.xml"/><Relationship Id="rId7" Type="http://schemas.openxmlformats.org/officeDocument/2006/relationships/hyperlink" Target="file:///h:\HJ%20Archive\2013\01-17-13.docx" TargetMode="External"/><Relationship Id="rId12" Type="http://schemas.openxmlformats.org/officeDocument/2006/relationships/hyperlink" Target="file:///h:\HJ%20Archive\2013\02-19-13.docx" TargetMode="External"/><Relationship Id="rId17" Type="http://schemas.openxmlformats.org/officeDocument/2006/relationships/hyperlink" Target="file:///h:\SJ%20Archive\2013\02-20-13.docx" TargetMode="External"/><Relationship Id="rId25" Type="http://schemas.openxmlformats.org/officeDocument/2006/relationships/hyperlink" Target="file:///h:\SJ%20Archive\2013\06-05-13.docx" TargetMode="External"/><Relationship Id="rId33" Type="http://schemas.openxmlformats.org/officeDocument/2006/relationships/hyperlink" Target="file:///h:\HJ%20Archive\2013\06-18-13.docx" TargetMode="External"/><Relationship Id="rId38" Type="http://schemas.openxmlformats.org/officeDocument/2006/relationships/hyperlink" Target="file:///h:\HJ%20Archive\2013\06-18-13.docx" TargetMode="External"/><Relationship Id="rId46" Type="http://schemas.openxmlformats.org/officeDocument/2006/relationships/hyperlink" Target="file:///p:\pprever\2013-14\3360_20130605.docx" TargetMode="External"/><Relationship Id="rId2" Type="http://schemas.openxmlformats.org/officeDocument/2006/relationships/styles" Target="styles.xml"/><Relationship Id="rId16" Type="http://schemas.openxmlformats.org/officeDocument/2006/relationships/hyperlink" Target="file:///h:\HJ%20Archive\2013\02-20-13.docx" TargetMode="External"/><Relationship Id="rId20" Type="http://schemas.openxmlformats.org/officeDocument/2006/relationships/hyperlink" Target="file:///h:\SJ%20Archive\2013\06-04-13.docx" TargetMode="External"/><Relationship Id="rId29" Type="http://schemas.openxmlformats.org/officeDocument/2006/relationships/hyperlink" Target="file:///h:\SJ%20Archive\2013\06-06-13.docx" TargetMode="External"/><Relationship Id="rId41" Type="http://schemas.openxmlformats.org/officeDocument/2006/relationships/hyperlink" Target="file:///p:\pprever\2013-14\3360_2013011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2-07-13.docx" TargetMode="External"/><Relationship Id="rId24" Type="http://schemas.openxmlformats.org/officeDocument/2006/relationships/hyperlink" Target="file:///h:\SJ%20Archive\2013\06-05-13.docx" TargetMode="External"/><Relationship Id="rId32" Type="http://schemas.openxmlformats.org/officeDocument/2006/relationships/hyperlink" Target="file:///h:\SJ%20Archive\2013\06-18-13.docx" TargetMode="External"/><Relationship Id="rId37" Type="http://schemas.openxmlformats.org/officeDocument/2006/relationships/hyperlink" Target="file:///h:\SJ%20Archive\2013\06-18-13.docx" TargetMode="External"/><Relationship Id="rId40" Type="http://schemas.openxmlformats.org/officeDocument/2006/relationships/hyperlink" Target="file:///h:\SJ%20Archive\2013\06-18-13.docx" TargetMode="External"/><Relationship Id="rId45" Type="http://schemas.openxmlformats.org/officeDocument/2006/relationships/hyperlink" Target="file:///p:\pprever\2013-14\3360_20130604.docx" TargetMode="External"/><Relationship Id="rId5" Type="http://schemas.openxmlformats.org/officeDocument/2006/relationships/footnotes" Target="footnotes.xml"/><Relationship Id="rId15" Type="http://schemas.openxmlformats.org/officeDocument/2006/relationships/hyperlink" Target="file:///h:\HJ%20Archive\2013\02-20-13.docx" TargetMode="External"/><Relationship Id="rId23" Type="http://schemas.openxmlformats.org/officeDocument/2006/relationships/hyperlink" Target="file:///h:\SJ%20Archive\2013\06-05-13.docx" TargetMode="External"/><Relationship Id="rId28" Type="http://schemas.openxmlformats.org/officeDocument/2006/relationships/hyperlink" Target="file:///h:\HJ%20Archive\2013\06-06-13.docx" TargetMode="External"/><Relationship Id="rId36" Type="http://schemas.openxmlformats.org/officeDocument/2006/relationships/hyperlink" Target="file:///h:\SJ%20Archive\2013\06-18-13.docx" TargetMode="External"/><Relationship Id="rId49" Type="http://schemas.openxmlformats.org/officeDocument/2006/relationships/footer" Target="footer1.xml"/><Relationship Id="rId10" Type="http://schemas.openxmlformats.org/officeDocument/2006/relationships/hyperlink" Target="file:///h:\HJ%20Archive\2013\02-06-13.docx" TargetMode="External"/><Relationship Id="rId19" Type="http://schemas.openxmlformats.org/officeDocument/2006/relationships/hyperlink" Target="file:///h:\SJ%20Archive\2013\04-17-13.docx" TargetMode="External"/><Relationship Id="rId31" Type="http://schemas.openxmlformats.org/officeDocument/2006/relationships/hyperlink" Target="file:///h:\SJ%20Archive\2013\06-18-13.docx" TargetMode="External"/><Relationship Id="rId44" Type="http://schemas.openxmlformats.org/officeDocument/2006/relationships/hyperlink" Target="file:///p:\pprever\2013-14\3360_20130417.docx"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3\01-31-13.docx" TargetMode="External"/><Relationship Id="rId14" Type="http://schemas.openxmlformats.org/officeDocument/2006/relationships/hyperlink" Target="file:///h:\HJ%20Archive\2013\02-19-13.docx" TargetMode="External"/><Relationship Id="rId22" Type="http://schemas.openxmlformats.org/officeDocument/2006/relationships/hyperlink" Target="file:///h:\SJ%20Archive\2013\06-04-13.docx" TargetMode="External"/><Relationship Id="rId27" Type="http://schemas.openxmlformats.org/officeDocument/2006/relationships/hyperlink" Target="file:///h:\SJ%20Archive\2013\06-06-13.docx" TargetMode="External"/><Relationship Id="rId30" Type="http://schemas.openxmlformats.org/officeDocument/2006/relationships/hyperlink" Target="file:///h:\SJ%20Archive\2013\06-18-13.docx" TargetMode="External"/><Relationship Id="rId35" Type="http://schemas.openxmlformats.org/officeDocument/2006/relationships/hyperlink" Target="file:///h:\HJ%20Archive\2013\06-18-13.docx" TargetMode="External"/><Relationship Id="rId43" Type="http://schemas.openxmlformats.org/officeDocument/2006/relationships/hyperlink" Target="file:///p:\pprever\2013-14\3360_20130219.docx" TargetMode="External"/><Relationship Id="rId48" Type="http://schemas.openxmlformats.org/officeDocument/2006/relationships/hyperlink" Target="file:///p:\pprever\2013-14\3360_20130618.docx" TargetMode="External"/><Relationship Id="rId8" Type="http://schemas.openxmlformats.org/officeDocument/2006/relationships/hyperlink" Target="file:///h:\HJ%20Archive\2013\01-17-13.docx"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CDE1F-4F8D-41D0-BADD-8D403AA75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2618</Words>
  <Characters>14923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3360: State Highway secondary system - South Carolina Legislature Online</dc:title>
  <dc:subject/>
  <dc:creator>SandyBarden</dc:creator>
  <cp:keywords/>
  <dc:description/>
  <cp:lastModifiedBy>N Cumfer</cp:lastModifiedBy>
  <cp:revision>7</cp:revision>
  <cp:lastPrinted>2013-06-19T15:10:00Z</cp:lastPrinted>
  <dcterms:created xsi:type="dcterms:W3CDTF">2013-08-06T14:47:00Z</dcterms:created>
  <dcterms:modified xsi:type="dcterms:W3CDTF">2014-12-05T16:36:00Z</dcterms:modified>
</cp:coreProperties>
</file>