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65C" w:rsidRDefault="00E9565C" w:rsidP="00E9565C">
      <w:pPr>
        <w:widowControl w:val="0"/>
        <w:jc w:val="center"/>
      </w:pPr>
      <w:r w:rsidRPr="00E9565C">
        <w:rPr>
          <w:b/>
        </w:rPr>
        <w:t>South Carolina General Assembly</w:t>
      </w:r>
    </w:p>
    <w:p w:rsidR="00E9565C" w:rsidRDefault="00E9565C" w:rsidP="00E9565C">
      <w:pPr>
        <w:widowControl w:val="0"/>
        <w:jc w:val="center"/>
      </w:pPr>
      <w:r>
        <w:t>120th Session, 2013-2014</w:t>
      </w:r>
    </w:p>
    <w:p w:rsidR="00E9565C" w:rsidRDefault="00E9565C" w:rsidP="00E9565C">
      <w:pPr>
        <w:widowControl w:val="0"/>
        <w:jc w:val="left"/>
      </w:pPr>
    </w:p>
    <w:p w:rsidR="00E9565C" w:rsidRDefault="00E9565C" w:rsidP="00E9565C">
      <w:pPr>
        <w:widowControl w:val="0"/>
        <w:jc w:val="left"/>
        <w:rPr>
          <w:b/>
        </w:rPr>
      </w:pPr>
      <w:r w:rsidRPr="00E9565C">
        <w:rPr>
          <w:b/>
        </w:rPr>
        <w:t>H. 3379</w:t>
      </w:r>
    </w:p>
    <w:p w:rsidR="00E9565C" w:rsidRDefault="00E9565C" w:rsidP="00E9565C">
      <w:pPr>
        <w:widowControl w:val="0"/>
        <w:jc w:val="left"/>
        <w:rPr>
          <w:b/>
        </w:rPr>
      </w:pPr>
    </w:p>
    <w:p w:rsidR="00E9565C" w:rsidRDefault="00E9565C" w:rsidP="00E9565C">
      <w:pPr>
        <w:widowControl w:val="0"/>
        <w:jc w:val="left"/>
      </w:pPr>
      <w:r w:rsidRPr="00E9565C">
        <w:rPr>
          <w:b/>
        </w:rPr>
        <w:t>STATUS INFORMATION</w:t>
      </w:r>
    </w:p>
    <w:p w:rsidR="00E9565C" w:rsidRDefault="00E9565C" w:rsidP="00E9565C">
      <w:pPr>
        <w:widowControl w:val="0"/>
        <w:jc w:val="left"/>
      </w:pPr>
    </w:p>
    <w:p w:rsidR="00E9565C" w:rsidRDefault="00E9565C" w:rsidP="00E9565C">
      <w:pPr>
        <w:widowControl w:val="0"/>
        <w:jc w:val="left"/>
      </w:pPr>
      <w:r>
        <w:t>General Bill</w:t>
      </w:r>
    </w:p>
    <w:p w:rsidR="00E9565C" w:rsidRDefault="00E9565C" w:rsidP="00E9565C">
      <w:pPr>
        <w:widowControl w:val="0"/>
        <w:jc w:val="left"/>
      </w:pPr>
      <w:r>
        <w:t>Sponsors: Reps. Huggins, Ballentine, Quinn and Stringer</w:t>
      </w:r>
    </w:p>
    <w:p w:rsidR="00E9565C" w:rsidRDefault="00E9565C" w:rsidP="00E9565C">
      <w:pPr>
        <w:widowControl w:val="0"/>
        <w:jc w:val="left"/>
      </w:pPr>
      <w:r>
        <w:t>Document Path: l:\council\bills\nl\13105dg13.docx</w:t>
      </w:r>
    </w:p>
    <w:p w:rsidR="00901992" w:rsidRDefault="00901992" w:rsidP="00E9565C">
      <w:pPr>
        <w:widowControl w:val="0"/>
        <w:jc w:val="left"/>
      </w:pPr>
      <w:r>
        <w:t>Companion/Similar bill(s): 237</w:t>
      </w:r>
    </w:p>
    <w:p w:rsidR="00E9565C" w:rsidRDefault="00E9565C" w:rsidP="00E9565C">
      <w:pPr>
        <w:widowControl w:val="0"/>
        <w:jc w:val="left"/>
      </w:pPr>
    </w:p>
    <w:p w:rsidR="00E9565C" w:rsidRDefault="00E9565C" w:rsidP="00E9565C">
      <w:pPr>
        <w:widowControl w:val="0"/>
        <w:jc w:val="left"/>
      </w:pPr>
      <w:r>
        <w:t>Introduced in the House on January 22, 2013</w:t>
      </w:r>
    </w:p>
    <w:p w:rsidR="00E9565C" w:rsidRDefault="00E9565C" w:rsidP="00E9565C">
      <w:pPr>
        <w:widowControl w:val="0"/>
        <w:jc w:val="left"/>
      </w:pPr>
      <w:r>
        <w:t xml:space="preserve">Currently residing in the House Committee on </w:t>
      </w:r>
      <w:r w:rsidRPr="00E9565C">
        <w:rPr>
          <w:b/>
        </w:rPr>
        <w:t>Medical, Military, Public and Municipal Affairs</w:t>
      </w:r>
    </w:p>
    <w:p w:rsidR="00E9565C" w:rsidRDefault="00E9565C" w:rsidP="00E9565C">
      <w:pPr>
        <w:widowControl w:val="0"/>
        <w:jc w:val="left"/>
      </w:pPr>
    </w:p>
    <w:p w:rsidR="00E9565C" w:rsidRDefault="00E9565C" w:rsidP="00E9565C">
      <w:pPr>
        <w:widowControl w:val="0"/>
        <w:jc w:val="left"/>
      </w:pPr>
      <w:r>
        <w:t xml:space="preserve">Summary: </w:t>
      </w:r>
      <w:r w:rsidR="00E94D7E">
        <w:t>Flags on top of State House</w:t>
      </w:r>
    </w:p>
    <w:p w:rsidR="00E9565C" w:rsidRDefault="00E9565C" w:rsidP="00E9565C">
      <w:pPr>
        <w:widowControl w:val="0"/>
        <w:jc w:val="left"/>
      </w:pPr>
    </w:p>
    <w:p w:rsidR="00E9565C" w:rsidRDefault="00E9565C" w:rsidP="00E9565C">
      <w:pPr>
        <w:widowControl w:val="0"/>
        <w:jc w:val="left"/>
      </w:pPr>
    </w:p>
    <w:p w:rsidR="00E9565C" w:rsidRDefault="00E9565C" w:rsidP="00E9565C">
      <w:pPr>
        <w:widowControl w:val="0"/>
        <w:tabs>
          <w:tab w:val="center" w:pos="590"/>
          <w:tab w:val="center" w:pos="1440"/>
          <w:tab w:val="left" w:pos="1872"/>
          <w:tab w:val="left" w:pos="9187"/>
        </w:tabs>
        <w:jc w:val="left"/>
      </w:pPr>
      <w:r w:rsidRPr="00E9565C">
        <w:rPr>
          <w:b/>
        </w:rPr>
        <w:t>HISTORY OF LEGISLATIVE ACTIONS</w:t>
      </w:r>
    </w:p>
    <w:p w:rsidR="00E9565C" w:rsidRDefault="00E9565C" w:rsidP="00E9565C">
      <w:pPr>
        <w:widowControl w:val="0"/>
        <w:tabs>
          <w:tab w:val="center" w:pos="590"/>
          <w:tab w:val="center" w:pos="1440"/>
          <w:tab w:val="left" w:pos="1872"/>
          <w:tab w:val="left" w:pos="9187"/>
        </w:tabs>
        <w:jc w:val="left"/>
      </w:pPr>
    </w:p>
    <w:p w:rsidR="00E9565C" w:rsidRPr="00E9565C" w:rsidRDefault="00E9565C" w:rsidP="00E9565C">
      <w:pPr>
        <w:widowControl w:val="0"/>
        <w:tabs>
          <w:tab w:val="center" w:pos="590"/>
          <w:tab w:val="center" w:pos="1440"/>
          <w:tab w:val="left" w:pos="1872"/>
          <w:tab w:val="left" w:pos="9187"/>
        </w:tabs>
        <w:jc w:val="left"/>
      </w:pPr>
      <w:r w:rsidRPr="00E9565C">
        <w:rPr>
          <w:u w:val="single"/>
        </w:rPr>
        <w:tab/>
        <w:t>Date</w:t>
      </w:r>
      <w:r w:rsidRPr="00E9565C">
        <w:rPr>
          <w:u w:val="single"/>
        </w:rPr>
        <w:tab/>
        <w:t>Body</w:t>
      </w:r>
      <w:r w:rsidRPr="00E9565C">
        <w:rPr>
          <w:u w:val="single"/>
        </w:rPr>
        <w:tab/>
        <w:t>Action Description with journal page number</w:t>
      </w:r>
      <w:r w:rsidRPr="00E9565C">
        <w:rPr>
          <w:u w:val="single"/>
        </w:rPr>
        <w:tab/>
      </w:r>
      <w:bookmarkStart w:id="0" w:name="_GoBack"/>
      <w:bookmarkEnd w:id="0"/>
    </w:p>
    <w:p w:rsidR="00216583" w:rsidRDefault="00216583" w:rsidP="00216583">
      <w:pPr>
        <w:widowControl w:val="0"/>
        <w:tabs>
          <w:tab w:val="right" w:pos="1008"/>
          <w:tab w:val="left" w:pos="1152"/>
          <w:tab w:val="left" w:pos="1872"/>
          <w:tab w:val="left" w:pos="9187"/>
        </w:tabs>
        <w:ind w:left="2088" w:hanging="2088"/>
        <w:jc w:val="left"/>
      </w:pPr>
      <w:r>
        <w:tab/>
        <w:t>1/22/2013</w:t>
      </w:r>
      <w:r>
        <w:tab/>
        <w:t>House</w:t>
      </w:r>
      <w:r>
        <w:tab/>
      </w:r>
      <w:r w:rsidRPr="00D27583">
        <w:t>Introduced and read first time (</w:t>
      </w:r>
      <w:hyperlink r:id="rId7" w:history="1">
        <w:r w:rsidRPr="00D27583">
          <w:rPr>
            <w:rStyle w:val="Hyperlink"/>
          </w:rPr>
          <w:t>House Journal</w:t>
        </w:r>
        <w:r w:rsidRPr="00D27583">
          <w:rPr>
            <w:rStyle w:val="Hyperlink"/>
          </w:rPr>
          <w:noBreakHyphen/>
          <w:t>page 12</w:t>
        </w:r>
      </w:hyperlink>
      <w:r w:rsidRPr="00D27583">
        <w:t>)</w:t>
      </w:r>
    </w:p>
    <w:p w:rsidR="00216583" w:rsidRDefault="00216583" w:rsidP="00216583">
      <w:pPr>
        <w:widowControl w:val="0"/>
        <w:tabs>
          <w:tab w:val="right" w:pos="1008"/>
          <w:tab w:val="left" w:pos="1152"/>
          <w:tab w:val="left" w:pos="1872"/>
          <w:tab w:val="left" w:pos="9187"/>
        </w:tabs>
        <w:ind w:left="2088" w:hanging="2088"/>
        <w:jc w:val="left"/>
      </w:pPr>
      <w:r>
        <w:tab/>
        <w:t>1/22/2013</w:t>
      </w:r>
      <w:r>
        <w:tab/>
        <w:t>House</w:t>
      </w:r>
      <w:r>
        <w:tab/>
      </w:r>
      <w:r w:rsidRPr="00D27583">
        <w:t xml:space="preserve">Referred to </w:t>
      </w:r>
      <w:r>
        <w:t xml:space="preserve">Committee on </w:t>
      </w:r>
      <w:r w:rsidRPr="00D27583">
        <w:rPr>
          <w:b/>
        </w:rPr>
        <w:t>Medical, Military, Public and Municipal Affairs</w:t>
      </w:r>
      <w:r w:rsidRPr="00D27583">
        <w:t xml:space="preserve"> (</w:t>
      </w:r>
      <w:hyperlink r:id="rId8" w:history="1">
        <w:r w:rsidRPr="00D27583">
          <w:rPr>
            <w:rStyle w:val="Hyperlink"/>
          </w:rPr>
          <w:t>House Journal</w:t>
        </w:r>
        <w:r w:rsidRPr="00D27583">
          <w:rPr>
            <w:rStyle w:val="Hyperlink"/>
          </w:rPr>
          <w:noBreakHyphen/>
          <w:t>page 12</w:t>
        </w:r>
      </w:hyperlink>
      <w:r w:rsidRPr="00D27583">
        <w:t>)</w:t>
      </w:r>
    </w:p>
    <w:p w:rsidR="00216583" w:rsidRDefault="00216583" w:rsidP="00216583">
      <w:pPr>
        <w:widowControl w:val="0"/>
        <w:tabs>
          <w:tab w:val="right" w:pos="1008"/>
          <w:tab w:val="left" w:pos="1152"/>
          <w:tab w:val="left" w:pos="1872"/>
          <w:tab w:val="left" w:pos="9187"/>
        </w:tabs>
        <w:ind w:left="2088" w:hanging="2088"/>
        <w:jc w:val="left"/>
      </w:pPr>
    </w:p>
    <w:p w:rsidR="00E9565C" w:rsidRPr="00E9565C" w:rsidRDefault="00E9565C" w:rsidP="00E9565C">
      <w:pPr>
        <w:widowControl w:val="0"/>
        <w:tabs>
          <w:tab w:val="right" w:pos="1008"/>
          <w:tab w:val="left" w:pos="1152"/>
          <w:tab w:val="left" w:pos="1872"/>
          <w:tab w:val="left" w:pos="9187"/>
        </w:tabs>
        <w:ind w:left="2088" w:hanging="2088"/>
        <w:jc w:val="left"/>
      </w:pPr>
    </w:p>
    <w:p w:rsidR="00E9565C" w:rsidRDefault="00E9565C" w:rsidP="00E9565C">
      <w:pPr>
        <w:widowControl w:val="0"/>
        <w:jc w:val="left"/>
      </w:pPr>
      <w:r w:rsidRPr="00E9565C">
        <w:rPr>
          <w:b/>
        </w:rPr>
        <w:t>VERSIONS OF THIS BILL</w:t>
      </w:r>
    </w:p>
    <w:p w:rsidR="00E9565C" w:rsidRDefault="00E9565C" w:rsidP="00E9565C">
      <w:pPr>
        <w:widowControl w:val="0"/>
        <w:jc w:val="left"/>
      </w:pPr>
    </w:p>
    <w:p w:rsidR="00E9565C" w:rsidRDefault="00660474" w:rsidP="00E9565C">
      <w:pPr>
        <w:widowControl w:val="0"/>
        <w:jc w:val="left"/>
      </w:pPr>
      <w:hyperlink r:id="rId9" w:history="1">
        <w:r w:rsidR="00E9565C">
          <w:rPr>
            <w:rStyle w:val="Hyperlink"/>
          </w:rPr>
          <w:t>1/22/2013</w:t>
        </w:r>
      </w:hyperlink>
    </w:p>
    <w:p w:rsidR="00E9565C" w:rsidRDefault="00E9565C" w:rsidP="00E9565C"/>
    <w:p w:rsidR="00E9565C" w:rsidRDefault="00E9565C" w:rsidP="00E9565C">
      <w:pPr>
        <w:sectPr w:rsidR="00E9565C" w:rsidSect="00E9565C">
          <w:pgSz w:w="12240" w:h="15840" w:code="1"/>
          <w:pgMar w:top="1080" w:right="1440" w:bottom="1080" w:left="1440" w:header="720" w:footer="720" w:gutter="0"/>
          <w:cols w:space="720"/>
          <w:noEndnote/>
          <w:docGrid w:linePitch="360"/>
        </w:sectPr>
      </w:pPr>
    </w:p>
    <w:p w:rsidR="00606E21" w:rsidRDefault="00606E21" w:rsidP="00606E21">
      <w:pPr>
        <w:pStyle w:val="BillDots"/>
      </w:pPr>
    </w:p>
    <w:p w:rsidR="00606E21" w:rsidRDefault="00606E21" w:rsidP="00606E21">
      <w:pPr>
        <w:pStyle w:val="Numbersforbill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20FA">
        <w:rPr>
          <w:color w:val="000000" w:themeColor="text1"/>
          <w:u w:color="000000" w:themeColor="text1"/>
        </w:rPr>
        <w:t>TO AMEND SECTION 10</w:t>
      </w:r>
      <w:r w:rsidR="00E036B4">
        <w:rPr>
          <w:color w:val="000000" w:themeColor="text1"/>
          <w:u w:color="000000" w:themeColor="text1"/>
        </w:rPr>
        <w:noBreakHyphen/>
      </w:r>
      <w:r w:rsidRPr="006A20FA">
        <w:rPr>
          <w:color w:val="000000" w:themeColor="text1"/>
          <w:u w:color="000000" w:themeColor="text1"/>
        </w:rPr>
        <w:t>1</w:t>
      </w:r>
      <w:r w:rsidR="00E036B4">
        <w:rPr>
          <w:color w:val="000000" w:themeColor="text1"/>
          <w:u w:color="000000" w:themeColor="text1"/>
        </w:rPr>
        <w:noBreakHyphen/>
      </w:r>
      <w:r>
        <w:rPr>
          <w:color w:val="000000" w:themeColor="text1"/>
          <w:u w:color="000000" w:themeColor="text1"/>
        </w:rPr>
        <w:t xml:space="preserve">161, </w:t>
      </w:r>
      <w:r w:rsidRPr="006A20FA">
        <w:rPr>
          <w:color w:val="000000" w:themeColor="text1"/>
          <w:u w:color="000000" w:themeColor="text1"/>
        </w:rPr>
        <w:t>CODE OF LAWS OF SOUTH CAROLINA, 1976, RELATING TO FLAGS BEING FLOWN AT HALF</w:t>
      </w:r>
      <w:r w:rsidR="00E036B4">
        <w:rPr>
          <w:color w:val="000000" w:themeColor="text1"/>
          <w:u w:color="000000" w:themeColor="text1"/>
        </w:rPr>
        <w:noBreakHyphen/>
      </w:r>
      <w:r w:rsidRPr="006A20FA">
        <w:rPr>
          <w:color w:val="000000" w:themeColor="text1"/>
          <w:u w:color="000000" w:themeColor="text1"/>
        </w:rPr>
        <w:t>STAFF AT THE STATE CAPITOL BUILDING, SO AS TO PROVIDE THAT THE FLAGS MUST BE LOWERED TO HALF</w:t>
      </w:r>
      <w:r w:rsidR="00E036B4">
        <w:rPr>
          <w:color w:val="000000" w:themeColor="text1"/>
          <w:u w:color="000000" w:themeColor="text1"/>
        </w:rPr>
        <w:noBreakHyphen/>
      </w:r>
      <w:r w:rsidRPr="006A20FA">
        <w:rPr>
          <w:color w:val="000000" w:themeColor="text1"/>
          <w:u w:color="000000" w:themeColor="text1"/>
        </w:rPr>
        <w:t xml:space="preserve">STAFF FOR MEMBERS OF THE UNITED STATES MILITARY SERVICES, WHO WERE RESIDENTS OF THIS STATE AND WHO LOST THEIR LIVES IN THE LINE OF DUTY, ON THE DAY THEIR NAMES ARE RELEASED TO THE GENERAL PUBLIC UNTIL AT LEAST DAWN THE SECOND DAY AFTER FUNERAL SERVICES ARE CONDUCTED. </w:t>
      </w: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08" w:rsidRPr="006A20FA" w:rsidRDefault="004E7519"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A1D08" w:rsidRPr="006A20FA">
        <w:rPr>
          <w:color w:val="000000" w:themeColor="text1"/>
          <w:u w:color="000000" w:themeColor="text1"/>
        </w:rPr>
        <w:t>Section 10</w:t>
      </w:r>
      <w:r w:rsidR="00E036B4">
        <w:rPr>
          <w:color w:val="000000" w:themeColor="text1"/>
          <w:u w:color="000000" w:themeColor="text1"/>
        </w:rPr>
        <w:noBreakHyphen/>
      </w:r>
      <w:r w:rsidR="009A1D08" w:rsidRPr="006A20FA">
        <w:rPr>
          <w:color w:val="000000" w:themeColor="text1"/>
          <w:u w:color="000000" w:themeColor="text1"/>
        </w:rPr>
        <w:t>1</w:t>
      </w:r>
      <w:r w:rsidR="00E036B4">
        <w:rPr>
          <w:color w:val="000000" w:themeColor="text1"/>
          <w:u w:color="000000" w:themeColor="text1"/>
        </w:rPr>
        <w:noBreakHyphen/>
      </w:r>
      <w:r w:rsidR="009A1D08" w:rsidRPr="006A20FA">
        <w:rPr>
          <w:color w:val="000000" w:themeColor="text1"/>
          <w:u w:color="000000" w:themeColor="text1"/>
        </w:rPr>
        <w:t>161(D) of the 1976 Code is amended to read:</w:t>
      </w: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0FA">
        <w:rPr>
          <w:color w:val="000000" w:themeColor="text1"/>
          <w:u w:color="000000" w:themeColor="text1"/>
        </w:rPr>
        <w:tab/>
        <w:t>“(D)</w:t>
      </w:r>
      <w:r w:rsidRPr="006A20FA">
        <w:rPr>
          <w:color w:val="000000" w:themeColor="text1"/>
          <w:u w:color="000000" w:themeColor="text1"/>
        </w:rPr>
        <w:tab/>
        <w:t>In addition to the public officials enumerated in subsection (B), flags atop the State Capitol Building must be lowered to half</w:t>
      </w:r>
      <w:r w:rsidR="00E036B4">
        <w:rPr>
          <w:color w:val="000000" w:themeColor="text1"/>
          <w:u w:color="000000" w:themeColor="text1"/>
        </w:rPr>
        <w:noBreakHyphen/>
      </w:r>
      <w:r w:rsidRPr="006A20FA">
        <w:rPr>
          <w:color w:val="000000" w:themeColor="text1"/>
          <w:u w:color="000000" w:themeColor="text1"/>
        </w:rPr>
        <w:t xml:space="preserve">staff </w:t>
      </w:r>
      <w:r w:rsidRPr="006A20FA">
        <w:rPr>
          <w:strike/>
          <w:color w:val="000000" w:themeColor="text1"/>
          <w:u w:color="000000" w:themeColor="text1"/>
        </w:rPr>
        <w:t>on the day when funeral services are conducted</w:t>
      </w:r>
      <w:r w:rsidRPr="006A20FA">
        <w:rPr>
          <w:color w:val="000000" w:themeColor="text1"/>
          <w:u w:color="000000" w:themeColor="text1"/>
        </w:rPr>
        <w:t xml:space="preserve"> for members of the United States military services who were residents of South Carolina and who lost their lives in the line of duty while in combat </w:t>
      </w:r>
      <w:r w:rsidRPr="006A20FA">
        <w:rPr>
          <w:color w:val="000000" w:themeColor="text1"/>
          <w:u w:val="single" w:color="000000" w:themeColor="text1"/>
        </w:rPr>
        <w:t>on the day the names of the deceased service members are released to the general public.  Flags are to remain at half</w:t>
      </w:r>
      <w:r w:rsidR="00E036B4">
        <w:rPr>
          <w:color w:val="000000" w:themeColor="text1"/>
          <w:u w:val="single" w:color="000000" w:themeColor="text1"/>
        </w:rPr>
        <w:noBreakHyphen/>
      </w:r>
      <w:r w:rsidRPr="006A20FA">
        <w:rPr>
          <w:color w:val="000000" w:themeColor="text1"/>
          <w:u w:val="single" w:color="000000" w:themeColor="text1"/>
        </w:rPr>
        <w:t xml:space="preserve">staff until at least dawn </w:t>
      </w:r>
      <w:r w:rsidR="002801D7">
        <w:rPr>
          <w:color w:val="000000" w:themeColor="text1"/>
          <w:u w:val="single" w:color="000000" w:themeColor="text1"/>
        </w:rPr>
        <w:t xml:space="preserve">of </w:t>
      </w:r>
      <w:r w:rsidRPr="006A20FA">
        <w:rPr>
          <w:color w:val="000000" w:themeColor="text1"/>
          <w:u w:val="single" w:color="000000" w:themeColor="text1"/>
        </w:rPr>
        <w:t>the second day after funeral services are conducted.</w:t>
      </w:r>
      <w:r w:rsidRPr="006A20FA">
        <w:rPr>
          <w:color w:val="000000" w:themeColor="text1"/>
          <w:u w:color="000000" w:themeColor="text1"/>
        </w:rPr>
        <w:t>”</w:t>
      </w: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D08">
        <w:t>2</w:t>
      </w:r>
      <w:r>
        <w:t>.</w:t>
      </w:r>
      <w:r>
        <w:tab/>
        <w:t>This act takes effect upon approval by the Governor.</w:t>
      </w:r>
    </w:p>
    <w:p w:rsidR="005C1CDC" w:rsidRDefault="00E03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CDC" w:rsidRDefault="005C1CDC" w:rsidP="00E9565C">
      <w:pPr>
        <w:suppressAutoHyphens/>
      </w:pPr>
    </w:p>
    <w:sectPr w:rsidR="005C1CDC" w:rsidSect="00E956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519" w:rsidRDefault="004E7519" w:rsidP="009F0C77">
      <w:r>
        <w:separator/>
      </w:r>
    </w:p>
  </w:endnote>
  <w:endnote w:type="continuationSeparator" w:id="0">
    <w:p w:rsidR="004E7519" w:rsidRDefault="004E7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3CFA19-94A2-4030-AC0F-AFBFE568E3B1}"/>
    <w:embedBold r:id="rId2" w:fontKey="{2BC22887-525C-465F-8BD4-F633E6B80A06}"/>
  </w:font>
  <w:font w:name="Calibri">
    <w:panose1 w:val="020F0502020204030204"/>
    <w:charset w:val="00"/>
    <w:family w:val="swiss"/>
    <w:pitch w:val="variable"/>
    <w:sig w:usb0="E10002FF" w:usb1="4000ACFF" w:usb2="00000009" w:usb3="00000000" w:csb0="0000019F" w:csb1="00000000"/>
    <w:embedRegular r:id="rId3" w:fontKey="{F3CABE9D-3952-422C-A186-F31D18314D6E}"/>
  </w:font>
  <w:font w:name="Cambria">
    <w:panose1 w:val="02040503050406030204"/>
    <w:charset w:val="00"/>
    <w:family w:val="roman"/>
    <w:pitch w:val="variable"/>
    <w:sig w:usb0="E00002FF" w:usb1="400004FF" w:usb2="00000000" w:usb3="00000000" w:csb0="0000019F" w:csb1="00000000"/>
    <w:embedRegular r:id="rId4" w:fontKey="{6EE9A613-DA5E-4753-B7B5-E5C70A1BA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65C" w:rsidRPr="005C1CDC" w:rsidRDefault="00E9565C" w:rsidP="005C1CDC">
    <w:pPr>
      <w:pStyle w:val="Footer"/>
      <w:tabs>
        <w:tab w:val="clear" w:pos="4680"/>
        <w:tab w:val="clear" w:pos="9360"/>
        <w:tab w:val="center" w:pos="2995"/>
      </w:tabs>
      <w:spacing w:before="120"/>
    </w:pPr>
    <w:r>
      <w:t>[3379]</w:t>
    </w:r>
    <w:r>
      <w:tab/>
    </w:r>
    <w:r w:rsidR="00CE2C67">
      <w:fldChar w:fldCharType="begin"/>
    </w:r>
    <w:r w:rsidR="00CE2C67">
      <w:instrText xml:space="preserve"> PAGE  \* MERGEFORMAT </w:instrText>
    </w:r>
    <w:r w:rsidR="00CE2C67">
      <w:fldChar w:fldCharType="separate"/>
    </w:r>
    <w:r w:rsidR="00660474">
      <w:rPr>
        <w:noProof/>
      </w:rPr>
      <w:t>1</w:t>
    </w:r>
    <w:r w:rsidR="00CE2C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519" w:rsidRDefault="004E7519" w:rsidP="009F0C77">
      <w:r>
        <w:separator/>
      </w:r>
    </w:p>
  </w:footnote>
  <w:footnote w:type="continuationSeparator" w:id="0">
    <w:p w:rsidR="004E7519" w:rsidRDefault="004E7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05DG13"/>
    <w:docVar w:name="CoverBillType" w:val="b"/>
    <w:docVar w:name="docpath" w:val="L:\Council\bills\NL\13105DG13.DOCX"/>
    <w:docVar w:name="dvBillNumber" w:val="3379"/>
    <w:docVar w:name="dvBillNumberPrefix" w:val="H. "/>
    <w:docVar w:name="dvOriginalBody" w:val="House"/>
    <w:docVar w:name="dvSteno" w:val="NL"/>
    <w:docVar w:name="NameofBody" w:val="h"/>
    <w:docVar w:name="vgroup2" w:val="Council"/>
  </w:docVars>
  <w:rsids>
    <w:rsidRoot w:val="002723E1"/>
    <w:rsid w:val="00011869"/>
    <w:rsid w:val="00022ED9"/>
    <w:rsid w:val="0008455E"/>
    <w:rsid w:val="000E1785"/>
    <w:rsid w:val="000F40FA"/>
    <w:rsid w:val="0010776B"/>
    <w:rsid w:val="00133E66"/>
    <w:rsid w:val="001435A3"/>
    <w:rsid w:val="001D08F2"/>
    <w:rsid w:val="001D4098"/>
    <w:rsid w:val="001D525B"/>
    <w:rsid w:val="001D7F4F"/>
    <w:rsid w:val="00216583"/>
    <w:rsid w:val="002321B6"/>
    <w:rsid w:val="00250967"/>
    <w:rsid w:val="002543C8"/>
    <w:rsid w:val="00265E52"/>
    <w:rsid w:val="002723E1"/>
    <w:rsid w:val="002801D7"/>
    <w:rsid w:val="00284AAE"/>
    <w:rsid w:val="002A7D8F"/>
    <w:rsid w:val="002E5912"/>
    <w:rsid w:val="00301B21"/>
    <w:rsid w:val="00325348"/>
    <w:rsid w:val="0032732C"/>
    <w:rsid w:val="00336AD0"/>
    <w:rsid w:val="0037079A"/>
    <w:rsid w:val="003D01E8"/>
    <w:rsid w:val="003E5288"/>
    <w:rsid w:val="003F6D79"/>
    <w:rsid w:val="0041760A"/>
    <w:rsid w:val="00417C01"/>
    <w:rsid w:val="004809EE"/>
    <w:rsid w:val="004E7519"/>
    <w:rsid w:val="004E7D54"/>
    <w:rsid w:val="005273C6"/>
    <w:rsid w:val="00530A69"/>
    <w:rsid w:val="00545593"/>
    <w:rsid w:val="00577C6C"/>
    <w:rsid w:val="005C1CDC"/>
    <w:rsid w:val="005C2FE2"/>
    <w:rsid w:val="005E2BC9"/>
    <w:rsid w:val="00605102"/>
    <w:rsid w:val="00606E21"/>
    <w:rsid w:val="006215AA"/>
    <w:rsid w:val="00636775"/>
    <w:rsid w:val="0064494C"/>
    <w:rsid w:val="00660474"/>
    <w:rsid w:val="006913C9"/>
    <w:rsid w:val="0069470D"/>
    <w:rsid w:val="00734F00"/>
    <w:rsid w:val="007A70AE"/>
    <w:rsid w:val="008362E8"/>
    <w:rsid w:val="008A1768"/>
    <w:rsid w:val="008F0F33"/>
    <w:rsid w:val="008F4429"/>
    <w:rsid w:val="00901992"/>
    <w:rsid w:val="0094021A"/>
    <w:rsid w:val="009A1D08"/>
    <w:rsid w:val="009B44AF"/>
    <w:rsid w:val="009C6A0B"/>
    <w:rsid w:val="009F0C77"/>
    <w:rsid w:val="009F4DD1"/>
    <w:rsid w:val="00A41684"/>
    <w:rsid w:val="00A64E80"/>
    <w:rsid w:val="00A72BCD"/>
    <w:rsid w:val="00A741D9"/>
    <w:rsid w:val="00A833AB"/>
    <w:rsid w:val="00A84F62"/>
    <w:rsid w:val="00A9741D"/>
    <w:rsid w:val="00AD4B17"/>
    <w:rsid w:val="00B412D4"/>
    <w:rsid w:val="00B471D1"/>
    <w:rsid w:val="00BE3C22"/>
    <w:rsid w:val="00C0345E"/>
    <w:rsid w:val="00C24917"/>
    <w:rsid w:val="00C3483A"/>
    <w:rsid w:val="00C74E9D"/>
    <w:rsid w:val="00C82FD3"/>
    <w:rsid w:val="00C92819"/>
    <w:rsid w:val="00CC6B7B"/>
    <w:rsid w:val="00CD2089"/>
    <w:rsid w:val="00CE2C67"/>
    <w:rsid w:val="00D73A67"/>
    <w:rsid w:val="00D970A9"/>
    <w:rsid w:val="00DB7EAF"/>
    <w:rsid w:val="00DF3845"/>
    <w:rsid w:val="00E036B4"/>
    <w:rsid w:val="00E41911"/>
    <w:rsid w:val="00E92EEF"/>
    <w:rsid w:val="00E94D7E"/>
    <w:rsid w:val="00E9565C"/>
    <w:rsid w:val="00F24442"/>
    <w:rsid w:val="00F44E1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D8E1EE-D8BD-4335-B014-5F0B885B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56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79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69355-1BB4-4E74-B5E0-3B6927DB9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321</Words>
  <Characters>1830</Characters>
  <Application>Microsoft Office Word</Application>
  <DocSecurity>0</DocSecurity>
  <Lines>15</Lines>
  <Paragraphs>4</Paragraphs>
  <ScaleCrop>false</ScaleCrop>
  <Company>LPITS</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3379: Flags on top of State House - South Carolina Legislature Online</dc:title>
  <dc:creator>nancylee</dc:creator>
  <cp:lastModifiedBy>N Cumfer</cp:lastModifiedBy>
  <cp:revision>8</cp:revision>
  <cp:lastPrinted>2013-01-17T15:48:00Z</cp:lastPrinted>
  <dcterms:created xsi:type="dcterms:W3CDTF">2013-01-22T17:41:00Z</dcterms:created>
  <dcterms:modified xsi:type="dcterms:W3CDTF">2014-12-05T16:36:00Z</dcterms:modified>
</cp:coreProperties>
</file>