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7B82">
        <w:rPr>
          <w:rFonts w:eastAsia="Times New Roman" w:cs="Times New Roman"/>
          <w:b/>
          <w:szCs w:val="20"/>
        </w:rPr>
        <w:t>South Carolina General Assembly</w:t>
      </w: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7B82">
        <w:rPr>
          <w:rFonts w:eastAsia="Times New Roman" w:cs="Times New Roman"/>
          <w:szCs w:val="20"/>
        </w:rPr>
        <w:t>120th Session, 2013-2014</w:t>
      </w: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B82" w:rsidRPr="00757B82" w:rsidRDefault="00777160"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A79, R100, H3502</w:t>
      </w: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7B82">
        <w:rPr>
          <w:rFonts w:eastAsia="Times New Roman" w:cs="Times New Roman"/>
          <w:b/>
          <w:szCs w:val="20"/>
        </w:rPr>
        <w:t>STATUS INFORMATION</w:t>
      </w: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7B82">
        <w:rPr>
          <w:rFonts w:eastAsia="Times New Roman" w:cs="Times New Roman"/>
          <w:szCs w:val="20"/>
        </w:rPr>
        <w:t>General Bill</w:t>
      </w: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7B82">
        <w:rPr>
          <w:rFonts w:eastAsia="Times New Roman" w:cs="Times New Roman"/>
          <w:szCs w:val="20"/>
        </w:rPr>
        <w:t>Sponsors: Reps. Murphy, Vick, Goldfinch, K.R. Crawford, Harrell, Horne, M.S. McLeod and Owens</w:t>
      </w: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7B82">
        <w:rPr>
          <w:rFonts w:eastAsia="Times New Roman" w:cs="Times New Roman"/>
          <w:szCs w:val="20"/>
        </w:rPr>
        <w:t>Document Path: l:\council\bills\agm\19887ab13.docx</w:t>
      </w: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1AFD" w:rsidRDefault="00701AFD"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6, 2013</w:t>
      </w:r>
    </w:p>
    <w:p w:rsidR="00701AFD" w:rsidRDefault="00701AFD"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2013</w:t>
      </w:r>
    </w:p>
    <w:p w:rsidR="00701AFD" w:rsidRDefault="00701AFD"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24, 2013</w:t>
      </w:r>
    </w:p>
    <w:p w:rsidR="00701AFD" w:rsidRDefault="00701AFD"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701AFD" w:rsidRDefault="00701AFD"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701AFD" w:rsidRDefault="00701AFD"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7B82">
        <w:rPr>
          <w:rFonts w:eastAsia="Times New Roman" w:cs="Times New Roman"/>
          <w:szCs w:val="20"/>
        </w:rPr>
        <w:t>Summary: Citadel Board of Visitors</w:t>
      </w: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B82" w:rsidRPr="00757B82" w:rsidRDefault="00757B82" w:rsidP="00757B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B82" w:rsidRPr="00757B82" w:rsidRDefault="00757B82" w:rsidP="00757B82">
      <w:pPr>
        <w:widowControl w:val="0"/>
        <w:tabs>
          <w:tab w:val="center" w:pos="590"/>
          <w:tab w:val="center" w:pos="1440"/>
          <w:tab w:val="left" w:pos="1872"/>
          <w:tab w:val="left" w:pos="9187"/>
        </w:tabs>
        <w:rPr>
          <w:rFonts w:eastAsia="Times New Roman" w:cs="Times New Roman"/>
          <w:szCs w:val="20"/>
        </w:rPr>
      </w:pPr>
      <w:r w:rsidRPr="00757B82">
        <w:rPr>
          <w:rFonts w:eastAsia="Times New Roman" w:cs="Times New Roman"/>
          <w:b/>
          <w:szCs w:val="20"/>
        </w:rPr>
        <w:t>HISTORY OF LEGISLATIVE ACTIONS</w:t>
      </w:r>
    </w:p>
    <w:p w:rsidR="00757B82" w:rsidRPr="00757B82" w:rsidRDefault="00757B82" w:rsidP="00757B82">
      <w:pPr>
        <w:widowControl w:val="0"/>
        <w:tabs>
          <w:tab w:val="center" w:pos="590"/>
          <w:tab w:val="center" w:pos="1440"/>
          <w:tab w:val="left" w:pos="1872"/>
          <w:tab w:val="left" w:pos="9187"/>
        </w:tabs>
        <w:rPr>
          <w:rFonts w:eastAsia="Times New Roman" w:cs="Times New Roman"/>
          <w:szCs w:val="20"/>
        </w:rPr>
      </w:pPr>
    </w:p>
    <w:p w:rsidR="00757B82" w:rsidRPr="00757B82" w:rsidRDefault="00757B82" w:rsidP="00757B82">
      <w:pPr>
        <w:widowControl w:val="0"/>
        <w:tabs>
          <w:tab w:val="center" w:pos="590"/>
          <w:tab w:val="center" w:pos="1440"/>
          <w:tab w:val="left" w:pos="1872"/>
          <w:tab w:val="left" w:pos="9187"/>
        </w:tabs>
        <w:rPr>
          <w:rFonts w:eastAsia="Times New Roman" w:cs="Times New Roman"/>
          <w:szCs w:val="20"/>
        </w:rPr>
      </w:pPr>
      <w:r w:rsidRPr="00757B82">
        <w:rPr>
          <w:rFonts w:eastAsia="Times New Roman" w:cs="Times New Roman"/>
          <w:szCs w:val="20"/>
          <w:u w:val="single"/>
        </w:rPr>
        <w:tab/>
        <w:t>Date</w:t>
      </w:r>
      <w:r w:rsidRPr="00757B82">
        <w:rPr>
          <w:rFonts w:eastAsia="Times New Roman" w:cs="Times New Roman"/>
          <w:szCs w:val="20"/>
          <w:u w:val="single"/>
        </w:rPr>
        <w:tab/>
        <w:t>Body</w:t>
      </w:r>
      <w:r w:rsidRPr="00757B82">
        <w:rPr>
          <w:rFonts w:eastAsia="Times New Roman" w:cs="Times New Roman"/>
          <w:szCs w:val="20"/>
          <w:u w:val="single"/>
        </w:rPr>
        <w:tab/>
        <w:t>Action Description with journal page number</w:t>
      </w:r>
      <w:r w:rsidRPr="00757B82">
        <w:rPr>
          <w:rFonts w:eastAsia="Times New Roman" w:cs="Times New Roman"/>
          <w:szCs w:val="20"/>
          <w:u w:val="single"/>
        </w:rPr>
        <w:tab/>
      </w:r>
      <w:bookmarkStart w:id="0" w:name="_GoBack"/>
      <w:bookmarkEnd w:id="0"/>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6715A2">
        <w:rPr>
          <w:rFonts w:cs="Times New Roman"/>
        </w:rPr>
        <w:t>Introduced, read</w:t>
      </w:r>
      <w:r>
        <w:rPr>
          <w:rFonts w:cs="Times New Roman"/>
        </w:rPr>
        <w:t xml:space="preserve"> first time, placed on calendar </w:t>
      </w:r>
      <w:r w:rsidRPr="006715A2">
        <w:rPr>
          <w:rFonts w:cs="Times New Roman"/>
        </w:rPr>
        <w:t>without reference (</w:t>
      </w:r>
      <w:hyperlink r:id="rId7" w:history="1">
        <w:r w:rsidRPr="006715A2">
          <w:rPr>
            <w:rStyle w:val="Hyperlink"/>
            <w:rFonts w:cs="Times New Roman"/>
          </w:rPr>
          <w:t>House Journal</w:t>
        </w:r>
        <w:r w:rsidRPr="006715A2">
          <w:rPr>
            <w:rStyle w:val="Hyperlink"/>
            <w:rFonts w:cs="Times New Roman"/>
          </w:rPr>
          <w:noBreakHyphen/>
          <w:t>page 6</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6715A2">
        <w:rPr>
          <w:rFonts w:cs="Times New Roman"/>
        </w:rPr>
        <w:t>Referred</w:t>
      </w:r>
      <w:r>
        <w:rPr>
          <w:rFonts w:cs="Times New Roman"/>
        </w:rPr>
        <w:t xml:space="preserve"> to Committee on </w:t>
      </w:r>
      <w:r w:rsidRPr="006715A2">
        <w:rPr>
          <w:rFonts w:cs="Times New Roman"/>
          <w:b/>
        </w:rPr>
        <w:t>Ways and Means</w:t>
      </w:r>
      <w:r>
        <w:rPr>
          <w:rFonts w:cs="Times New Roman"/>
        </w:rPr>
        <w:t xml:space="preserve"> </w:t>
      </w:r>
      <w:r w:rsidRPr="006715A2">
        <w:rPr>
          <w:rFonts w:cs="Times New Roman"/>
        </w:rPr>
        <w:t>(</w:t>
      </w:r>
      <w:hyperlink r:id="rId8" w:history="1">
        <w:r w:rsidRPr="006715A2">
          <w:rPr>
            <w:rStyle w:val="Hyperlink"/>
            <w:rFonts w:cs="Times New Roman"/>
          </w:rPr>
          <w:t>House Journal</w:t>
        </w:r>
        <w:r w:rsidRPr="006715A2">
          <w:rPr>
            <w:rStyle w:val="Hyperlink"/>
            <w:rFonts w:cs="Times New Roman"/>
          </w:rPr>
          <w:noBreakHyphen/>
          <w:t>page 33</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6715A2">
        <w:rPr>
          <w:rFonts w:cs="Times New Roman"/>
        </w:rPr>
        <w:t>Committee report</w:t>
      </w:r>
      <w:r>
        <w:rPr>
          <w:rFonts w:cs="Times New Roman"/>
        </w:rPr>
        <w:t xml:space="preserve">: Favorable with amendment </w:t>
      </w:r>
      <w:r w:rsidRPr="006715A2">
        <w:rPr>
          <w:rFonts w:cs="Times New Roman"/>
          <w:b/>
        </w:rPr>
        <w:t>Ways and Means</w:t>
      </w:r>
      <w:r w:rsidRPr="006715A2">
        <w:rPr>
          <w:rFonts w:cs="Times New Roman"/>
        </w:rPr>
        <w:t xml:space="preserve"> (</w:t>
      </w:r>
      <w:hyperlink r:id="rId9" w:history="1">
        <w:r w:rsidRPr="006715A2">
          <w:rPr>
            <w:rStyle w:val="Hyperlink"/>
            <w:rFonts w:cs="Times New Roman"/>
          </w:rPr>
          <w:t>House Journal</w:t>
        </w:r>
        <w:r w:rsidRPr="006715A2">
          <w:rPr>
            <w:rStyle w:val="Hyperlink"/>
            <w:rFonts w:cs="Times New Roman"/>
          </w:rPr>
          <w:noBreakHyphen/>
          <w:t>page 23</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715A2">
        <w:rPr>
          <w:rFonts w:cs="Times New Roman"/>
        </w:rPr>
        <w:t>Amended (</w:t>
      </w:r>
      <w:hyperlink r:id="rId10" w:history="1">
        <w:r w:rsidRPr="006715A2">
          <w:rPr>
            <w:rStyle w:val="Hyperlink"/>
            <w:rFonts w:cs="Times New Roman"/>
          </w:rPr>
          <w:t>House Journal</w:t>
        </w:r>
        <w:r w:rsidRPr="006715A2">
          <w:rPr>
            <w:rStyle w:val="Hyperlink"/>
            <w:rFonts w:cs="Times New Roman"/>
          </w:rPr>
          <w:noBreakHyphen/>
          <w:t>page 153</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715A2">
        <w:rPr>
          <w:rFonts w:cs="Times New Roman"/>
        </w:rPr>
        <w:t>Read second time (</w:t>
      </w:r>
      <w:hyperlink r:id="rId11" w:history="1">
        <w:r w:rsidRPr="006715A2">
          <w:rPr>
            <w:rStyle w:val="Hyperlink"/>
            <w:rFonts w:cs="Times New Roman"/>
          </w:rPr>
          <w:t>House Journal</w:t>
        </w:r>
        <w:r w:rsidRPr="006715A2">
          <w:rPr>
            <w:rStyle w:val="Hyperlink"/>
            <w:rFonts w:cs="Times New Roman"/>
          </w:rPr>
          <w:noBreakHyphen/>
          <w:t>page 153</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715A2">
        <w:rPr>
          <w:rFonts w:cs="Times New Roman"/>
        </w:rPr>
        <w:t>Roll call Yeas</w:t>
      </w:r>
      <w:r>
        <w:rPr>
          <w:rFonts w:cs="Times New Roman"/>
        </w:rPr>
        <w:noBreakHyphen/>
      </w:r>
      <w:r w:rsidRPr="006715A2">
        <w:rPr>
          <w:rFonts w:cs="Times New Roman"/>
        </w:rPr>
        <w:t>97  Nays</w:t>
      </w:r>
      <w:r>
        <w:rPr>
          <w:rFonts w:cs="Times New Roman"/>
        </w:rPr>
        <w:noBreakHyphen/>
      </w:r>
      <w:r w:rsidRPr="006715A2">
        <w:rPr>
          <w:rFonts w:cs="Times New Roman"/>
        </w:rPr>
        <w:t>0 (</w:t>
      </w:r>
      <w:hyperlink r:id="rId12" w:history="1">
        <w:r w:rsidRPr="006715A2">
          <w:rPr>
            <w:rStyle w:val="Hyperlink"/>
            <w:rFonts w:cs="Times New Roman"/>
          </w:rPr>
          <w:t>House Journal</w:t>
        </w:r>
        <w:r w:rsidRPr="006715A2">
          <w:rPr>
            <w:rStyle w:val="Hyperlink"/>
            <w:rFonts w:cs="Times New Roman"/>
          </w:rPr>
          <w:noBreakHyphen/>
          <w:t>page 154</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6715A2">
        <w:rPr>
          <w:rFonts w:cs="Times New Roman"/>
        </w:rPr>
        <w:t>Rea</w:t>
      </w:r>
      <w:r>
        <w:rPr>
          <w:rFonts w:cs="Times New Roman"/>
        </w:rPr>
        <w:t xml:space="preserve">d third time and sent to Senate </w:t>
      </w:r>
      <w:r w:rsidRPr="006715A2">
        <w:rPr>
          <w:rFonts w:cs="Times New Roman"/>
        </w:rPr>
        <w:t>(</w:t>
      </w:r>
      <w:hyperlink r:id="rId13" w:history="1">
        <w:r w:rsidRPr="006715A2">
          <w:rPr>
            <w:rStyle w:val="Hyperlink"/>
            <w:rFonts w:cs="Times New Roman"/>
          </w:rPr>
          <w:t>House Journal</w:t>
        </w:r>
        <w:r w:rsidRPr="006715A2">
          <w:rPr>
            <w:rStyle w:val="Hyperlink"/>
            <w:rFonts w:cs="Times New Roman"/>
          </w:rPr>
          <w:noBreakHyphen/>
          <w:t>page 36</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6715A2">
        <w:rPr>
          <w:rFonts w:cs="Times New Roman"/>
        </w:rPr>
        <w:t>Introduced and read first time (</w:t>
      </w:r>
      <w:hyperlink r:id="rId14" w:history="1">
        <w:r w:rsidRPr="006715A2">
          <w:rPr>
            <w:rStyle w:val="Hyperlink"/>
            <w:rFonts w:cs="Times New Roman"/>
          </w:rPr>
          <w:t>Senate Journal</w:t>
        </w:r>
        <w:r w:rsidRPr="006715A2">
          <w:rPr>
            <w:rStyle w:val="Hyperlink"/>
            <w:rFonts w:cs="Times New Roman"/>
          </w:rPr>
          <w:noBreakHyphen/>
          <w:t>page 7</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6715A2">
        <w:rPr>
          <w:rFonts w:cs="Times New Roman"/>
        </w:rPr>
        <w:t>Ref</w:t>
      </w:r>
      <w:r>
        <w:rPr>
          <w:rFonts w:cs="Times New Roman"/>
        </w:rPr>
        <w:t xml:space="preserve">erred to Committee on </w:t>
      </w:r>
      <w:r w:rsidRPr="006715A2">
        <w:rPr>
          <w:rFonts w:cs="Times New Roman"/>
          <w:b/>
        </w:rPr>
        <w:t>Education</w:t>
      </w:r>
      <w:r>
        <w:rPr>
          <w:rFonts w:cs="Times New Roman"/>
        </w:rPr>
        <w:t xml:space="preserve"> </w:t>
      </w:r>
      <w:r w:rsidRPr="006715A2">
        <w:rPr>
          <w:rFonts w:cs="Times New Roman"/>
        </w:rPr>
        <w:t>(</w:t>
      </w:r>
      <w:hyperlink r:id="rId15" w:history="1">
        <w:r w:rsidRPr="006715A2">
          <w:rPr>
            <w:rStyle w:val="Hyperlink"/>
            <w:rFonts w:cs="Times New Roman"/>
          </w:rPr>
          <w:t>Senate Journal</w:t>
        </w:r>
        <w:r w:rsidRPr="006715A2">
          <w:rPr>
            <w:rStyle w:val="Hyperlink"/>
            <w:rFonts w:cs="Times New Roman"/>
          </w:rPr>
          <w:noBreakHyphen/>
          <w:t>page 7</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6715A2">
        <w:rPr>
          <w:rFonts w:cs="Times New Roman"/>
        </w:rPr>
        <w:t>Commit</w:t>
      </w:r>
      <w:r>
        <w:rPr>
          <w:rFonts w:cs="Times New Roman"/>
        </w:rPr>
        <w:t xml:space="preserve">tee report: Favorable </w:t>
      </w:r>
      <w:r w:rsidRPr="006715A2">
        <w:rPr>
          <w:rFonts w:cs="Times New Roman"/>
          <w:b/>
        </w:rPr>
        <w:t>Education</w:t>
      </w:r>
      <w:r>
        <w:rPr>
          <w:rFonts w:cs="Times New Roman"/>
        </w:rPr>
        <w:t xml:space="preserve"> </w:t>
      </w:r>
      <w:r w:rsidRPr="006715A2">
        <w:rPr>
          <w:rFonts w:cs="Times New Roman"/>
        </w:rPr>
        <w:t>(</w:t>
      </w:r>
      <w:hyperlink r:id="rId16" w:history="1">
        <w:r w:rsidRPr="006715A2">
          <w:rPr>
            <w:rStyle w:val="Hyperlink"/>
            <w:rFonts w:cs="Times New Roman"/>
          </w:rPr>
          <w:t>Senate Journal</w:t>
        </w:r>
        <w:r w:rsidRPr="006715A2">
          <w:rPr>
            <w:rStyle w:val="Hyperlink"/>
            <w:rFonts w:cs="Times New Roman"/>
          </w:rPr>
          <w:noBreakHyphen/>
          <w:t>page 23</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6715A2">
        <w:rPr>
          <w:rFonts w:cs="Times New Roman"/>
        </w:rPr>
        <w:t>Read second time (</w:t>
      </w:r>
      <w:hyperlink r:id="rId17" w:history="1">
        <w:r w:rsidRPr="006715A2">
          <w:rPr>
            <w:rStyle w:val="Hyperlink"/>
            <w:rFonts w:cs="Times New Roman"/>
          </w:rPr>
          <w:t>Senate Journal</w:t>
        </w:r>
        <w:r w:rsidRPr="006715A2">
          <w:rPr>
            <w:rStyle w:val="Hyperlink"/>
            <w:rFonts w:cs="Times New Roman"/>
          </w:rPr>
          <w:noBreakHyphen/>
          <w:t>page 81</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6715A2">
        <w:rPr>
          <w:rFonts w:cs="Times New Roman"/>
        </w:rPr>
        <w:t>Roll call Ayes</w:t>
      </w:r>
      <w:r>
        <w:rPr>
          <w:rFonts w:cs="Times New Roman"/>
        </w:rPr>
        <w:noBreakHyphen/>
      </w:r>
      <w:r w:rsidRPr="006715A2">
        <w:rPr>
          <w:rFonts w:cs="Times New Roman"/>
        </w:rPr>
        <w:t>43  Nays</w:t>
      </w:r>
      <w:r>
        <w:rPr>
          <w:rFonts w:cs="Times New Roman"/>
        </w:rPr>
        <w:noBreakHyphen/>
      </w:r>
      <w:r w:rsidRPr="006715A2">
        <w:rPr>
          <w:rFonts w:cs="Times New Roman"/>
        </w:rPr>
        <w:t>0 (</w:t>
      </w:r>
      <w:hyperlink r:id="rId18" w:history="1">
        <w:r w:rsidRPr="006715A2">
          <w:rPr>
            <w:rStyle w:val="Hyperlink"/>
            <w:rFonts w:cs="Times New Roman"/>
          </w:rPr>
          <w:t>Senate Journal</w:t>
        </w:r>
        <w:r w:rsidRPr="006715A2">
          <w:rPr>
            <w:rStyle w:val="Hyperlink"/>
            <w:rFonts w:cs="Times New Roman"/>
          </w:rPr>
          <w:noBreakHyphen/>
          <w:t>page 81</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6715A2">
        <w:rPr>
          <w:rFonts w:cs="Times New Roman"/>
        </w:rPr>
        <w:t>Read third time and enrolled (</w:t>
      </w:r>
      <w:hyperlink r:id="rId19" w:history="1">
        <w:r w:rsidRPr="006715A2">
          <w:rPr>
            <w:rStyle w:val="Hyperlink"/>
            <w:rFonts w:cs="Times New Roman"/>
          </w:rPr>
          <w:t>Senate Journal</w:t>
        </w:r>
        <w:r w:rsidRPr="006715A2">
          <w:rPr>
            <w:rStyle w:val="Hyperlink"/>
            <w:rFonts w:cs="Times New Roman"/>
          </w:rPr>
          <w:noBreakHyphen/>
          <w:t>page 14</w:t>
        </w:r>
      </w:hyperlink>
      <w:r w:rsidRPr="006715A2">
        <w:rPr>
          <w:rFonts w:cs="Times New Roman"/>
        </w:rPr>
        <w:t>)</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6715A2">
        <w:rPr>
          <w:rFonts w:cs="Times New Roman"/>
        </w:rPr>
        <w:t>Ratified R 100</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6715A2">
        <w:rPr>
          <w:rFonts w:cs="Times New Roman"/>
        </w:rPr>
        <w:t>Signed By Governor</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6715A2">
        <w:rPr>
          <w:rFonts w:cs="Times New Roman"/>
        </w:rPr>
        <w:t>Effective date 06/13/13</w:t>
      </w:r>
    </w:p>
    <w:p w:rsidR="00777160" w:rsidRDefault="00777160" w:rsidP="00777160">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6715A2">
        <w:rPr>
          <w:rFonts w:cs="Times New Roman"/>
        </w:rPr>
        <w:t>Act No</w:t>
      </w:r>
      <w:r>
        <w:rPr>
          <w:rFonts w:cs="Times New Roman"/>
        </w:rPr>
        <w:t>. </w:t>
      </w:r>
      <w:r w:rsidRPr="006715A2">
        <w:rPr>
          <w:rFonts w:cs="Times New Roman"/>
        </w:rPr>
        <w:t>79</w:t>
      </w:r>
    </w:p>
    <w:p w:rsidR="00777160" w:rsidRDefault="00777160" w:rsidP="00777160">
      <w:pPr>
        <w:widowControl w:val="0"/>
        <w:tabs>
          <w:tab w:val="right" w:pos="1008"/>
          <w:tab w:val="left" w:pos="1152"/>
          <w:tab w:val="left" w:pos="1872"/>
          <w:tab w:val="left" w:pos="9187"/>
        </w:tabs>
        <w:ind w:left="2088" w:hanging="2088"/>
        <w:rPr>
          <w:rFonts w:cs="Times New Roman"/>
        </w:rPr>
      </w:pPr>
    </w:p>
    <w:p w:rsidR="00757B82" w:rsidRPr="00757B82" w:rsidRDefault="00757B82" w:rsidP="00757B82">
      <w:pPr>
        <w:widowControl w:val="0"/>
        <w:tabs>
          <w:tab w:val="right" w:pos="1008"/>
          <w:tab w:val="left" w:pos="1152"/>
          <w:tab w:val="left" w:pos="1872"/>
          <w:tab w:val="left" w:pos="9187"/>
        </w:tabs>
        <w:ind w:left="2088" w:hanging="2088"/>
        <w:rPr>
          <w:rFonts w:eastAsia="Times New Roman" w:cs="Times New Roman"/>
          <w:szCs w:val="20"/>
        </w:rPr>
      </w:pPr>
    </w:p>
    <w:p w:rsidR="00757B82" w:rsidRPr="00757B82" w:rsidRDefault="00757B82" w:rsidP="0075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57B82">
        <w:rPr>
          <w:rFonts w:eastAsia="Times New Roman" w:cs="Times New Roman"/>
          <w:b/>
          <w:szCs w:val="20"/>
        </w:rPr>
        <w:t>VERSIONS OF THIS BILL</w:t>
      </w:r>
    </w:p>
    <w:p w:rsidR="00757B82" w:rsidRPr="00757B82" w:rsidRDefault="00757B82" w:rsidP="0075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7B82" w:rsidRPr="00757B82" w:rsidRDefault="00517225" w:rsidP="0075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57B82" w:rsidRPr="00757B82">
          <w:rPr>
            <w:rFonts w:eastAsia="Times New Roman" w:cs="Times New Roman"/>
            <w:color w:val="0000FF" w:themeColor="hyperlink"/>
            <w:szCs w:val="20"/>
            <w:u w:val="single"/>
          </w:rPr>
          <w:t>2/6/2013</w:t>
        </w:r>
      </w:hyperlink>
    </w:p>
    <w:p w:rsidR="00757B82" w:rsidRPr="00757B82" w:rsidRDefault="00517225" w:rsidP="0075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57B82" w:rsidRPr="00757B82">
          <w:rPr>
            <w:rFonts w:eastAsia="Times New Roman" w:cs="Times New Roman"/>
            <w:color w:val="0000FF" w:themeColor="hyperlink"/>
            <w:szCs w:val="20"/>
            <w:u w:val="single"/>
          </w:rPr>
          <w:t>2/6/2013-A</w:t>
        </w:r>
      </w:hyperlink>
    </w:p>
    <w:p w:rsidR="00757B82" w:rsidRPr="00757B82" w:rsidRDefault="00517225" w:rsidP="0075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57B82" w:rsidRPr="00757B82">
          <w:rPr>
            <w:rFonts w:eastAsia="Times New Roman" w:cs="Times New Roman"/>
            <w:color w:val="0000FF" w:themeColor="hyperlink"/>
            <w:szCs w:val="20"/>
            <w:u w:val="single"/>
          </w:rPr>
          <w:t>4/18/2013</w:t>
        </w:r>
      </w:hyperlink>
    </w:p>
    <w:p w:rsidR="00757B82" w:rsidRPr="00757B82" w:rsidRDefault="00517225" w:rsidP="0075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57B82" w:rsidRPr="00757B82">
          <w:rPr>
            <w:rFonts w:eastAsia="Times New Roman" w:cs="Times New Roman"/>
            <w:color w:val="0000FF" w:themeColor="hyperlink"/>
            <w:szCs w:val="20"/>
            <w:u w:val="single"/>
          </w:rPr>
          <w:t>4/24/2013</w:t>
        </w:r>
      </w:hyperlink>
    </w:p>
    <w:p w:rsidR="00757B82" w:rsidRPr="00757B82" w:rsidRDefault="00517225" w:rsidP="0075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57B82" w:rsidRPr="00757B82">
          <w:rPr>
            <w:rFonts w:eastAsia="Times New Roman" w:cs="Times New Roman"/>
            <w:color w:val="0000FF" w:themeColor="hyperlink"/>
            <w:szCs w:val="20"/>
            <w:u w:val="single"/>
          </w:rPr>
          <w:t>5/29/2013</w:t>
        </w:r>
      </w:hyperlink>
    </w:p>
    <w:p w:rsidR="00757B82" w:rsidRPr="00757B82" w:rsidRDefault="00757B82" w:rsidP="0075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7B82" w:rsidRDefault="00757B82" w:rsidP="00757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57B82" w:rsidSect="00757B82">
          <w:pgSz w:w="12240" w:h="15840" w:code="1"/>
          <w:pgMar w:top="1080" w:right="1440" w:bottom="1080" w:left="1440" w:header="720" w:footer="720" w:gutter="0"/>
          <w:pgNumType w:start="1"/>
          <w:cols w:space="720"/>
          <w:noEndnote/>
          <w:docGrid w:linePitch="360"/>
        </w:sectPr>
      </w:pPr>
    </w:p>
    <w:p w:rsidR="00B66328"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(A79, R100, H3502)</w:t>
      </w:r>
    </w:p>
    <w:p w:rsidR="00B66328" w:rsidRPr="008836A5"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66328" w:rsidRPr="00757B82"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57B82">
        <w:rPr>
          <w:rFonts w:cs="Times New Roman"/>
          <w:b/>
          <w:color w:val="000000" w:themeColor="text1"/>
          <w:szCs w:val="36"/>
        </w:rPr>
        <w:t xml:space="preserve">AN ACT </w:t>
      </w:r>
      <w:r w:rsidRPr="00757B82">
        <w:rPr>
          <w:rFonts w:cs="Times New Roman"/>
          <w:b/>
        </w:rPr>
        <w:t>TO AMEND SECTION 59</w:t>
      </w:r>
      <w:r w:rsidRPr="00757B82">
        <w:rPr>
          <w:rFonts w:cs="Times New Roman"/>
          <w:b/>
        </w:rPr>
        <w:noBreakHyphen/>
        <w:t>121</w:t>
      </w:r>
      <w:r w:rsidRPr="00757B82">
        <w:rPr>
          <w:rFonts w:cs="Times New Roman"/>
          <w:b/>
        </w:rPr>
        <w:noBreakHyphen/>
        <w:t>55, CODE OF LAWS OF SOUTH CAROLINA, 1976, RELATING TO THE TRANSFER OF FUNDS OR PROPERTY BY THE CITADEL BOARD OF VISITORS TO A NONPROFIT ELEEMOSYNARY CORPORATION ESTABLISHED BY THE BOARD AND KNOWN AS THE CITADEL FOUNDATION, SO AS TO REMOVE A LIMIT ON THE AMOUNT OF FUNDS AND PROPERTY THAT THE BOARD MAY TRANSFER TO THE CORPORATION, AND TO PROVIDE THE BOARD MAY TRANSFER FUNDS AND PROPERTY PRIVATELY DONATED TO THE COLLEGE, AND INCOME AND PROCEEDS DERIVED FROM THOSE FUNDS AND PROPERTY.</w:t>
      </w:r>
    </w:p>
    <w:p w:rsidR="00B66328" w:rsidRPr="007529FA"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66328" w:rsidRPr="007529FA"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9FA">
        <w:rPr>
          <w:rFonts w:cs="Times New Roman"/>
        </w:rPr>
        <w:t>Be it enacted by the General Assembly of the State of South Carolina:</w:t>
      </w:r>
    </w:p>
    <w:p w:rsidR="00B66328" w:rsidRPr="007529FA"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6328" w:rsidRPr="00780969"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The Citadel Foundation, transfer of funds and property</w:t>
      </w:r>
    </w:p>
    <w:p w:rsidR="00B66328"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66328" w:rsidRPr="007529FA"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529FA">
        <w:rPr>
          <w:rFonts w:cs="Times New Roman"/>
          <w:u w:color="000000" w:themeColor="text1"/>
        </w:rPr>
        <w:t>SECTION</w:t>
      </w:r>
      <w:r w:rsidRPr="007529FA">
        <w:rPr>
          <w:rFonts w:cs="Times New Roman"/>
          <w:u w:color="000000" w:themeColor="text1"/>
        </w:rPr>
        <w:tab/>
        <w:t>1.</w:t>
      </w:r>
      <w:r w:rsidRPr="007529FA">
        <w:rPr>
          <w:rFonts w:cs="Times New Roman"/>
          <w:u w:color="000000" w:themeColor="text1"/>
        </w:rPr>
        <w:tab/>
        <w:t>Section 59</w:t>
      </w:r>
      <w:r w:rsidRPr="007529FA">
        <w:rPr>
          <w:rFonts w:cs="Times New Roman"/>
          <w:u w:color="000000" w:themeColor="text1"/>
        </w:rPr>
        <w:noBreakHyphen/>
        <w:t>121</w:t>
      </w:r>
      <w:r w:rsidRPr="007529FA">
        <w:rPr>
          <w:rFonts w:cs="Times New Roman"/>
          <w:u w:color="000000" w:themeColor="text1"/>
        </w:rPr>
        <w:noBreakHyphen/>
        <w:t>55(B) of the 1976 Code is amended to read:</w:t>
      </w:r>
    </w:p>
    <w:p w:rsidR="00B66328" w:rsidRPr="007529FA"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66328" w:rsidRPr="007529FA"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529FA">
        <w:rPr>
          <w:rFonts w:cs="Times New Roman"/>
          <w:u w:color="000000" w:themeColor="text1"/>
        </w:rPr>
        <w:tab/>
        <w:t>“(B)</w:t>
      </w:r>
      <w:r w:rsidRPr="007529FA">
        <w:rPr>
          <w:rFonts w:cs="Times New Roman"/>
          <w:u w:color="000000" w:themeColor="text1"/>
        </w:rPr>
        <w:tab/>
        <w:t>The Board of Visitors is further authorized to transfer funds and property privately donated to the college, and income or proceeds derived from these privately donated funds and property, that the board holds in its name or in the college’s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transfer of the funds, property, and income and proceeds derived from them, to the nonprofit corporation.  Any encumbrances or liability on the funds, property, and income and proceeds derived from them so transferred must be assumed by the nonprofit corporation.”</w:t>
      </w:r>
    </w:p>
    <w:p w:rsidR="00B66328" w:rsidRPr="007529FA"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66328" w:rsidRPr="00780969"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B66328"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66328" w:rsidRPr="007529FA" w:rsidRDefault="00B66328"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9FA">
        <w:rPr>
          <w:rFonts w:cs="Times New Roman"/>
          <w:u w:color="000000" w:themeColor="text1"/>
        </w:rPr>
        <w:t>SECTION</w:t>
      </w:r>
      <w:r w:rsidRPr="007529FA">
        <w:rPr>
          <w:rFonts w:cs="Times New Roman"/>
          <w:u w:color="000000" w:themeColor="text1"/>
        </w:rPr>
        <w:tab/>
        <w:t>2.</w:t>
      </w:r>
      <w:r w:rsidRPr="007529FA">
        <w:rPr>
          <w:rFonts w:cs="Times New Roman"/>
          <w:u w:color="000000" w:themeColor="text1"/>
        </w:rPr>
        <w:tab/>
        <w:t>This act takes effect upon approval by the Governor.</w:t>
      </w:r>
    </w:p>
    <w:p w:rsidR="00B66328" w:rsidRDefault="00B66328" w:rsidP="00B66328">
      <w:pPr>
        <w:tabs>
          <w:tab w:val="left" w:pos="1440"/>
          <w:tab w:val="left" w:pos="1800"/>
          <w:tab w:val="left" w:pos="2880"/>
        </w:tabs>
        <w:rPr>
          <w:color w:val="000000" w:themeColor="text1"/>
        </w:rPr>
      </w:pPr>
    </w:p>
    <w:p w:rsidR="00B66328" w:rsidRDefault="00B66328" w:rsidP="00B66328">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B66328" w:rsidRDefault="00B66328" w:rsidP="00B66328">
      <w:pPr>
        <w:tabs>
          <w:tab w:val="left" w:pos="1440"/>
          <w:tab w:val="left" w:pos="1800"/>
          <w:tab w:val="left" w:pos="2880"/>
        </w:tabs>
        <w:rPr>
          <w:color w:val="000000" w:themeColor="text1"/>
        </w:rPr>
      </w:pPr>
    </w:p>
    <w:p w:rsidR="00B66328" w:rsidRDefault="00B66328" w:rsidP="00B66328">
      <w:pPr>
        <w:tabs>
          <w:tab w:val="left" w:pos="1440"/>
          <w:tab w:val="left" w:pos="1800"/>
          <w:tab w:val="left" w:pos="2880"/>
        </w:tabs>
        <w:rPr>
          <w:color w:val="000000" w:themeColor="text1"/>
        </w:rPr>
      </w:pPr>
      <w:r>
        <w:rPr>
          <w:color w:val="000000" w:themeColor="text1"/>
        </w:rPr>
        <w:t>Approved the 13</w:t>
      </w:r>
      <w:r w:rsidRPr="00832C67">
        <w:rPr>
          <w:color w:val="000000" w:themeColor="text1"/>
          <w:vertAlign w:val="superscript"/>
        </w:rPr>
        <w:t>th</w:t>
      </w:r>
      <w:r>
        <w:rPr>
          <w:color w:val="000000" w:themeColor="text1"/>
        </w:rPr>
        <w:t xml:space="preserve"> day of June, 2013. </w:t>
      </w:r>
    </w:p>
    <w:p w:rsidR="00B66328" w:rsidRDefault="00B66328" w:rsidP="00B66328">
      <w:pPr>
        <w:tabs>
          <w:tab w:val="left" w:pos="1440"/>
          <w:tab w:val="left" w:pos="1800"/>
          <w:tab w:val="left" w:pos="2880"/>
        </w:tabs>
        <w:jc w:val="center"/>
        <w:rPr>
          <w:color w:val="000000" w:themeColor="text1"/>
        </w:rPr>
      </w:pPr>
    </w:p>
    <w:p w:rsidR="00B66328" w:rsidRDefault="00B66328" w:rsidP="00B66328">
      <w:pPr>
        <w:tabs>
          <w:tab w:val="left" w:pos="1440"/>
          <w:tab w:val="left" w:pos="1800"/>
          <w:tab w:val="left" w:pos="2880"/>
        </w:tabs>
        <w:jc w:val="center"/>
        <w:rPr>
          <w:color w:val="000000" w:themeColor="text1"/>
        </w:rPr>
      </w:pPr>
      <w:r>
        <w:rPr>
          <w:color w:val="000000" w:themeColor="text1"/>
        </w:rPr>
        <w:t>__________</w:t>
      </w:r>
    </w:p>
    <w:p w:rsidR="008836A5" w:rsidRPr="009A5BD7" w:rsidRDefault="008836A5" w:rsidP="00B663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A5BD7" w:rsidSect="00757B82">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4F" w:rsidRDefault="003A6D4F" w:rsidP="007D5FAC">
      <w:r>
        <w:separator/>
      </w:r>
    </w:p>
  </w:endnote>
  <w:endnote w:type="continuationSeparator" w:id="0">
    <w:p w:rsidR="003A6D4F" w:rsidRDefault="003A6D4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82" w:rsidRPr="00757B82" w:rsidRDefault="00757B82" w:rsidP="00757B82">
    <w:pPr>
      <w:pStyle w:val="Footer"/>
      <w:tabs>
        <w:tab w:val="clear" w:pos="4680"/>
        <w:tab w:val="clear" w:pos="9360"/>
        <w:tab w:val="center" w:pos="3168"/>
      </w:tabs>
      <w:spacing w:before="120"/>
    </w:pPr>
    <w:r>
      <w:tab/>
    </w:r>
    <w:r w:rsidR="0094794B">
      <w:fldChar w:fldCharType="begin"/>
    </w:r>
    <w:r w:rsidR="001D2716">
      <w:instrText xml:space="preserve"> PAGE  \* MERGEFORMAT </w:instrText>
    </w:r>
    <w:r w:rsidR="0094794B">
      <w:fldChar w:fldCharType="separate"/>
    </w:r>
    <w:r w:rsidR="00517225">
      <w:rPr>
        <w:noProof/>
      </w:rPr>
      <w:t>2</w:t>
    </w:r>
    <w:r w:rsidR="0094794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82" w:rsidRDefault="00757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4F" w:rsidRDefault="003A6D4F" w:rsidP="007D5FAC">
      <w:r>
        <w:separator/>
      </w:r>
    </w:p>
  </w:footnote>
  <w:footnote w:type="continuationSeparator" w:id="0">
    <w:p w:rsidR="003A6D4F" w:rsidRDefault="003A6D4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502"/>
    <w:docVar w:name="ActSecretary" w:val="Shackelford"/>
    <w:docVar w:name="ActSIdno" w:val="(136)  3502AB13"/>
    <w:docVar w:name="clipname" w:val="3502AB13"/>
    <w:docVar w:name="dvBillNumber" w:val="3502"/>
    <w:docVar w:name="dvBillNumberPrefix" w:val="H"/>
    <w:docVar w:name="dvOriginalBody" w:val="House"/>
    <w:docVar w:name="HOUSEACTFULLPATH" w:val="L:\COUNCIL\ACTS\3502AB13.DOCX"/>
    <w:docVar w:name="OrigHOUSEBillNo" w:val="3502"/>
    <w:docVar w:name="WhatActtype" w:val="AN ACT"/>
  </w:docVars>
  <w:rsids>
    <w:rsidRoot w:val="006E035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314E"/>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0B4B"/>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16"/>
    <w:rsid w:val="001D279C"/>
    <w:rsid w:val="001D4FB8"/>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5083"/>
    <w:rsid w:val="002710C8"/>
    <w:rsid w:val="00273EA7"/>
    <w:rsid w:val="00274843"/>
    <w:rsid w:val="00276491"/>
    <w:rsid w:val="00276CCF"/>
    <w:rsid w:val="00277C27"/>
    <w:rsid w:val="00280582"/>
    <w:rsid w:val="002822A1"/>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0AE4"/>
    <w:rsid w:val="00360108"/>
    <w:rsid w:val="00360D70"/>
    <w:rsid w:val="00364D3F"/>
    <w:rsid w:val="00366494"/>
    <w:rsid w:val="00370DA1"/>
    <w:rsid w:val="00371A57"/>
    <w:rsid w:val="00372564"/>
    <w:rsid w:val="00372FF8"/>
    <w:rsid w:val="0038005A"/>
    <w:rsid w:val="00394613"/>
    <w:rsid w:val="0039655A"/>
    <w:rsid w:val="00396C58"/>
    <w:rsid w:val="003A6D4F"/>
    <w:rsid w:val="003A6D96"/>
    <w:rsid w:val="003A7517"/>
    <w:rsid w:val="003B105A"/>
    <w:rsid w:val="003B1A01"/>
    <w:rsid w:val="003B2E6E"/>
    <w:rsid w:val="003B355D"/>
    <w:rsid w:val="003B6BB7"/>
    <w:rsid w:val="003B746E"/>
    <w:rsid w:val="003C030C"/>
    <w:rsid w:val="003C4799"/>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67A2E"/>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69CB"/>
    <w:rsid w:val="00517225"/>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74AA"/>
    <w:rsid w:val="005C45D1"/>
    <w:rsid w:val="005C4B9E"/>
    <w:rsid w:val="005C5915"/>
    <w:rsid w:val="005C60B3"/>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499"/>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53"/>
    <w:rsid w:val="006E038F"/>
    <w:rsid w:val="006F22C0"/>
    <w:rsid w:val="006F290C"/>
    <w:rsid w:val="007009F2"/>
    <w:rsid w:val="00701AFD"/>
    <w:rsid w:val="00703D30"/>
    <w:rsid w:val="00704FF9"/>
    <w:rsid w:val="007052EC"/>
    <w:rsid w:val="00706B65"/>
    <w:rsid w:val="007112A0"/>
    <w:rsid w:val="007261EE"/>
    <w:rsid w:val="00733A16"/>
    <w:rsid w:val="00733C4C"/>
    <w:rsid w:val="00737039"/>
    <w:rsid w:val="007373C7"/>
    <w:rsid w:val="00740BEB"/>
    <w:rsid w:val="007411C2"/>
    <w:rsid w:val="007469F9"/>
    <w:rsid w:val="0074783A"/>
    <w:rsid w:val="007514EF"/>
    <w:rsid w:val="00757B82"/>
    <w:rsid w:val="00765D0A"/>
    <w:rsid w:val="007746C2"/>
    <w:rsid w:val="00775B87"/>
    <w:rsid w:val="00777160"/>
    <w:rsid w:val="00780969"/>
    <w:rsid w:val="00780FCB"/>
    <w:rsid w:val="00784A23"/>
    <w:rsid w:val="00786417"/>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47887"/>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3655"/>
    <w:rsid w:val="008E03BA"/>
    <w:rsid w:val="008F0B95"/>
    <w:rsid w:val="008F4CA1"/>
    <w:rsid w:val="008F510F"/>
    <w:rsid w:val="008F5F0A"/>
    <w:rsid w:val="008F7D5B"/>
    <w:rsid w:val="00900319"/>
    <w:rsid w:val="00906538"/>
    <w:rsid w:val="009076FA"/>
    <w:rsid w:val="00916EE8"/>
    <w:rsid w:val="009254E2"/>
    <w:rsid w:val="00926C29"/>
    <w:rsid w:val="00940A90"/>
    <w:rsid w:val="0094794B"/>
    <w:rsid w:val="00953BF7"/>
    <w:rsid w:val="009560AB"/>
    <w:rsid w:val="009631DC"/>
    <w:rsid w:val="009634D4"/>
    <w:rsid w:val="00966B42"/>
    <w:rsid w:val="00971351"/>
    <w:rsid w:val="009728DD"/>
    <w:rsid w:val="0097332E"/>
    <w:rsid w:val="00974FD7"/>
    <w:rsid w:val="00980444"/>
    <w:rsid w:val="00982E93"/>
    <w:rsid w:val="00993266"/>
    <w:rsid w:val="009A5BD7"/>
    <w:rsid w:val="009B0FA5"/>
    <w:rsid w:val="009B6EA6"/>
    <w:rsid w:val="009D0B32"/>
    <w:rsid w:val="009D335B"/>
    <w:rsid w:val="009D75E7"/>
    <w:rsid w:val="009E527A"/>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6035"/>
    <w:rsid w:val="00B11270"/>
    <w:rsid w:val="00B303AC"/>
    <w:rsid w:val="00B374C4"/>
    <w:rsid w:val="00B408FD"/>
    <w:rsid w:val="00B4797F"/>
    <w:rsid w:val="00B516BA"/>
    <w:rsid w:val="00B520A2"/>
    <w:rsid w:val="00B60515"/>
    <w:rsid w:val="00B62CAB"/>
    <w:rsid w:val="00B66328"/>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02C7"/>
    <w:rsid w:val="00CA4CD7"/>
    <w:rsid w:val="00CA7497"/>
    <w:rsid w:val="00CB08A1"/>
    <w:rsid w:val="00CB12FE"/>
    <w:rsid w:val="00CB3449"/>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21F9"/>
    <w:rsid w:val="00E33964"/>
    <w:rsid w:val="00E33DFF"/>
    <w:rsid w:val="00E3462F"/>
    <w:rsid w:val="00E36231"/>
    <w:rsid w:val="00E500F1"/>
    <w:rsid w:val="00E5358E"/>
    <w:rsid w:val="00E60357"/>
    <w:rsid w:val="00E61B4C"/>
    <w:rsid w:val="00E6558D"/>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431"/>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FE965CA5-E179-4A8A-B1A0-08ED5967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57B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A02C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7B8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67A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07-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6-04-13.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3502_20130206A.docx" TargetMode="External"/><Relationship Id="rId7" Type="http://schemas.openxmlformats.org/officeDocument/2006/relationships/hyperlink" Target="file:///h:\HJ%20Archive\2013\02-06-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6-04-13.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3\05-29-13.docx" TargetMode="External"/><Relationship Id="rId20" Type="http://schemas.openxmlformats.org/officeDocument/2006/relationships/hyperlink" Target="file:///p:\pprever\2013-14\3502_201302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502_20130529.docx" TargetMode="External"/><Relationship Id="rId5" Type="http://schemas.openxmlformats.org/officeDocument/2006/relationships/footnotes" Target="footnotes.xml"/><Relationship Id="rId15" Type="http://schemas.openxmlformats.org/officeDocument/2006/relationships/hyperlink" Target="file:///h:\SJ%20Archive\2013\04-30-13.docx" TargetMode="External"/><Relationship Id="rId23" Type="http://schemas.openxmlformats.org/officeDocument/2006/relationships/hyperlink" Target="file:///p:\pprever\2013-14\3502_20130424.docx" TargetMode="External"/><Relationship Id="rId28" Type="http://schemas.openxmlformats.org/officeDocument/2006/relationships/theme" Target="theme/theme1.xml"/><Relationship Id="rId10" Type="http://schemas.openxmlformats.org/officeDocument/2006/relationships/hyperlink" Target="file:///h:\HJ%20Archive\2013\04-24-13.docx" TargetMode="External"/><Relationship Id="rId19" Type="http://schemas.openxmlformats.org/officeDocument/2006/relationships/hyperlink" Target="file:///h:\SJ%20Archive\2013\06-05-13.docx" TargetMode="Externa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30-13.docx" TargetMode="External"/><Relationship Id="rId22" Type="http://schemas.openxmlformats.org/officeDocument/2006/relationships/hyperlink" Target="file:///p:\pprever\2013-14\3502_2013041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67B8-4D54-431D-B37B-9A6132EE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3502: Citadel Board of Visitors - South Carolina Legislature Online</dc:title>
  <dc:subject/>
  <dc:creator>GloriaShackelford</dc:creator>
  <cp:keywords/>
  <dc:description/>
  <cp:lastModifiedBy>N Cumfer</cp:lastModifiedBy>
  <cp:revision>5</cp:revision>
  <dcterms:created xsi:type="dcterms:W3CDTF">2013-08-06T14:36:00Z</dcterms:created>
  <dcterms:modified xsi:type="dcterms:W3CDTF">2014-12-05T16:38:00Z</dcterms:modified>
</cp:coreProperties>
</file>