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11D2">
        <w:rPr>
          <w:rFonts w:eastAsia="Times New Roman" w:cs="Times New Roman"/>
          <w:b/>
          <w:szCs w:val="20"/>
        </w:rPr>
        <w:t>South Carolina General Assembly</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11D2">
        <w:rPr>
          <w:rFonts w:eastAsia="Times New Roman" w:cs="Times New Roman"/>
          <w:szCs w:val="20"/>
        </w:rPr>
        <w:t>120th Session, 2013-2014</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1D2" w:rsidRPr="00A511D2" w:rsidRDefault="00AB2FD1"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A35, R67, H3538</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1D2">
        <w:rPr>
          <w:rFonts w:eastAsia="Times New Roman" w:cs="Times New Roman"/>
          <w:b/>
          <w:szCs w:val="20"/>
        </w:rPr>
        <w:t>STATUS INFORMATION</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1D2">
        <w:rPr>
          <w:rFonts w:eastAsia="Times New Roman" w:cs="Times New Roman"/>
          <w:szCs w:val="20"/>
        </w:rPr>
        <w:t>General Bill</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1D2">
        <w:rPr>
          <w:rFonts w:eastAsia="Times New Roman" w:cs="Times New Roman"/>
          <w:szCs w:val="20"/>
        </w:rPr>
        <w:t>Sponsors: Reps. Bannister, Tallon, Sandifer, Hamilton, Erickson, Gambrell, Brannon, Allison, Felder and Weeks</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1D2">
        <w:rPr>
          <w:rFonts w:eastAsia="Times New Roman" w:cs="Times New Roman"/>
          <w:szCs w:val="20"/>
        </w:rPr>
        <w:t>Document Path: l:\council\bills\ms\7122ahb13.docx</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2C2D" w:rsidRDefault="00972C2D"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972C2D" w:rsidRDefault="00972C2D"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16, 2013</w:t>
      </w:r>
    </w:p>
    <w:p w:rsidR="00972C2D" w:rsidRDefault="00972C2D"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2013</w:t>
      </w:r>
    </w:p>
    <w:p w:rsidR="00972C2D" w:rsidRDefault="00972C2D"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972C2D" w:rsidRDefault="00972C2D"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1D2">
        <w:rPr>
          <w:rFonts w:eastAsia="Times New Roman" w:cs="Times New Roman"/>
          <w:szCs w:val="20"/>
        </w:rPr>
        <w:t>Summary: Tobacco products</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1D2" w:rsidRPr="00A511D2" w:rsidRDefault="00A511D2" w:rsidP="00A511D2">
      <w:pPr>
        <w:widowControl w:val="0"/>
        <w:tabs>
          <w:tab w:val="center" w:pos="590"/>
          <w:tab w:val="center" w:pos="1440"/>
          <w:tab w:val="left" w:pos="1872"/>
          <w:tab w:val="left" w:pos="9187"/>
        </w:tabs>
        <w:rPr>
          <w:rFonts w:eastAsia="Times New Roman" w:cs="Times New Roman"/>
          <w:szCs w:val="20"/>
        </w:rPr>
      </w:pPr>
      <w:r w:rsidRPr="00A511D2">
        <w:rPr>
          <w:rFonts w:eastAsia="Times New Roman" w:cs="Times New Roman"/>
          <w:b/>
          <w:szCs w:val="20"/>
        </w:rPr>
        <w:t>HISTORY OF LEGISLATIVE ACTIONS</w:t>
      </w:r>
    </w:p>
    <w:p w:rsidR="00A511D2" w:rsidRPr="00A511D2" w:rsidRDefault="00A511D2" w:rsidP="00A511D2">
      <w:pPr>
        <w:widowControl w:val="0"/>
        <w:tabs>
          <w:tab w:val="center" w:pos="590"/>
          <w:tab w:val="center" w:pos="1440"/>
          <w:tab w:val="left" w:pos="1872"/>
          <w:tab w:val="left" w:pos="9187"/>
        </w:tabs>
        <w:rPr>
          <w:rFonts w:eastAsia="Times New Roman" w:cs="Times New Roman"/>
          <w:szCs w:val="20"/>
        </w:rPr>
      </w:pPr>
    </w:p>
    <w:p w:rsidR="00A511D2" w:rsidRPr="00A511D2" w:rsidRDefault="00A511D2" w:rsidP="00A511D2">
      <w:pPr>
        <w:widowControl w:val="0"/>
        <w:tabs>
          <w:tab w:val="center" w:pos="590"/>
          <w:tab w:val="center" w:pos="1440"/>
          <w:tab w:val="left" w:pos="1872"/>
          <w:tab w:val="left" w:pos="9187"/>
        </w:tabs>
        <w:rPr>
          <w:rFonts w:eastAsia="Times New Roman" w:cs="Times New Roman"/>
          <w:szCs w:val="20"/>
        </w:rPr>
      </w:pPr>
      <w:r w:rsidRPr="00A511D2">
        <w:rPr>
          <w:rFonts w:eastAsia="Times New Roman" w:cs="Times New Roman"/>
          <w:szCs w:val="20"/>
          <w:u w:val="single"/>
        </w:rPr>
        <w:tab/>
        <w:t>Date</w:t>
      </w:r>
      <w:r w:rsidRPr="00A511D2">
        <w:rPr>
          <w:rFonts w:eastAsia="Times New Roman" w:cs="Times New Roman"/>
          <w:szCs w:val="20"/>
          <w:u w:val="single"/>
        </w:rPr>
        <w:tab/>
        <w:t>Body</w:t>
      </w:r>
      <w:r w:rsidRPr="00A511D2">
        <w:rPr>
          <w:rFonts w:eastAsia="Times New Roman" w:cs="Times New Roman"/>
          <w:szCs w:val="20"/>
          <w:u w:val="single"/>
        </w:rPr>
        <w:tab/>
        <w:t>Action Description with journal page number</w:t>
      </w:r>
      <w:r w:rsidRPr="00A511D2">
        <w:rPr>
          <w:rFonts w:eastAsia="Times New Roman" w:cs="Times New Roman"/>
          <w:szCs w:val="20"/>
          <w:u w:val="single"/>
        </w:rPr>
        <w:tab/>
      </w:r>
      <w:bookmarkStart w:id="0" w:name="_GoBack"/>
      <w:bookmarkEnd w:id="0"/>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FE2FB5">
        <w:rPr>
          <w:rFonts w:cs="Times New Roman"/>
        </w:rPr>
        <w:t>Introduced and read first time (</w:t>
      </w:r>
      <w:hyperlink r:id="rId7" w:history="1">
        <w:r w:rsidRPr="00FE2FB5">
          <w:rPr>
            <w:rStyle w:val="Hyperlink"/>
            <w:rFonts w:cs="Times New Roman"/>
          </w:rPr>
          <w:t>House Journal</w:t>
        </w:r>
        <w:r w:rsidRPr="00FE2FB5">
          <w:rPr>
            <w:rStyle w:val="Hyperlink"/>
            <w:rFonts w:cs="Times New Roman"/>
          </w:rPr>
          <w:noBreakHyphen/>
          <w:t>page 21</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FE2FB5">
        <w:rPr>
          <w:rFonts w:cs="Times New Roman"/>
        </w:rPr>
        <w:t>Ref</w:t>
      </w:r>
      <w:r>
        <w:rPr>
          <w:rFonts w:cs="Times New Roman"/>
        </w:rPr>
        <w:t xml:space="preserve">erred to Committee on </w:t>
      </w:r>
      <w:r w:rsidRPr="00FE2FB5">
        <w:rPr>
          <w:rFonts w:cs="Times New Roman"/>
          <w:b/>
        </w:rPr>
        <w:t>Judiciary</w:t>
      </w:r>
      <w:r>
        <w:rPr>
          <w:rFonts w:cs="Times New Roman"/>
        </w:rPr>
        <w:t xml:space="preserve"> </w:t>
      </w:r>
      <w:r w:rsidRPr="00FE2FB5">
        <w:rPr>
          <w:rFonts w:cs="Times New Roman"/>
        </w:rPr>
        <w:t>(</w:t>
      </w:r>
      <w:hyperlink r:id="rId8" w:history="1">
        <w:r w:rsidRPr="00FE2FB5">
          <w:rPr>
            <w:rStyle w:val="Hyperlink"/>
            <w:rFonts w:cs="Times New Roman"/>
          </w:rPr>
          <w:t>House Journal</w:t>
        </w:r>
        <w:r w:rsidRPr="00FE2FB5">
          <w:rPr>
            <w:rStyle w:val="Hyperlink"/>
            <w:rFonts w:cs="Times New Roman"/>
          </w:rPr>
          <w:noBreakHyphen/>
          <w:t>page 21</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FE2FB5">
        <w:rPr>
          <w:rFonts w:cs="Times New Roman"/>
        </w:rPr>
        <w:t xml:space="preserve">Member(s) request </w:t>
      </w:r>
      <w:r>
        <w:rPr>
          <w:rFonts w:cs="Times New Roman"/>
        </w:rPr>
        <w:t xml:space="preserve">name added as sponsor: Allison, </w:t>
      </w:r>
      <w:r w:rsidRPr="00FE2FB5">
        <w:rPr>
          <w:rFonts w:cs="Times New Roman"/>
        </w:rPr>
        <w:t>Felder</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FE2FB5">
        <w:rPr>
          <w:rFonts w:cs="Times New Roman"/>
        </w:rPr>
        <w:t>Member(s) request name added as sponsor: Weeks</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FE2FB5">
        <w:rPr>
          <w:rFonts w:cs="Times New Roman"/>
        </w:rPr>
        <w:t>Commit</w:t>
      </w:r>
      <w:r>
        <w:rPr>
          <w:rFonts w:cs="Times New Roman"/>
        </w:rPr>
        <w:t xml:space="preserve">tee report: Favorable </w:t>
      </w:r>
      <w:r w:rsidRPr="00FE2FB5">
        <w:rPr>
          <w:rFonts w:cs="Times New Roman"/>
          <w:b/>
        </w:rPr>
        <w:t>Judiciary</w:t>
      </w:r>
      <w:r>
        <w:rPr>
          <w:rFonts w:cs="Times New Roman"/>
        </w:rPr>
        <w:t xml:space="preserve"> </w:t>
      </w:r>
      <w:r w:rsidRPr="00FE2FB5">
        <w:rPr>
          <w:rFonts w:cs="Times New Roman"/>
        </w:rPr>
        <w:t>(</w:t>
      </w:r>
      <w:hyperlink r:id="rId9" w:history="1">
        <w:r w:rsidRPr="00FE2FB5">
          <w:rPr>
            <w:rStyle w:val="Hyperlink"/>
            <w:rFonts w:cs="Times New Roman"/>
          </w:rPr>
          <w:t>House Journal</w:t>
        </w:r>
        <w:r w:rsidRPr="00FE2FB5">
          <w:rPr>
            <w:rStyle w:val="Hyperlink"/>
            <w:rFonts w:cs="Times New Roman"/>
          </w:rPr>
          <w:noBreakHyphen/>
          <w:t>page 48</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FE2FB5">
        <w:rPr>
          <w:rFonts w:cs="Times New Roman"/>
        </w:rPr>
        <w:t>Read second time (</w:t>
      </w:r>
      <w:hyperlink r:id="rId10" w:history="1">
        <w:r w:rsidRPr="00FE2FB5">
          <w:rPr>
            <w:rStyle w:val="Hyperlink"/>
            <w:rFonts w:cs="Times New Roman"/>
          </w:rPr>
          <w:t>House Journal</w:t>
        </w:r>
        <w:r w:rsidRPr="00FE2FB5">
          <w:rPr>
            <w:rStyle w:val="Hyperlink"/>
            <w:rFonts w:cs="Times New Roman"/>
          </w:rPr>
          <w:noBreakHyphen/>
          <w:t>page 16</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FE2FB5">
        <w:rPr>
          <w:rFonts w:cs="Times New Roman"/>
        </w:rPr>
        <w:t>Roll call Yeas</w:t>
      </w:r>
      <w:r>
        <w:rPr>
          <w:rFonts w:cs="Times New Roman"/>
        </w:rPr>
        <w:noBreakHyphen/>
      </w:r>
      <w:r w:rsidRPr="00FE2FB5">
        <w:rPr>
          <w:rFonts w:cs="Times New Roman"/>
        </w:rPr>
        <w:t>99  Nays</w:t>
      </w:r>
      <w:r>
        <w:rPr>
          <w:rFonts w:cs="Times New Roman"/>
        </w:rPr>
        <w:noBreakHyphen/>
      </w:r>
      <w:r w:rsidRPr="00FE2FB5">
        <w:rPr>
          <w:rFonts w:cs="Times New Roman"/>
        </w:rPr>
        <w:t>0 (</w:t>
      </w:r>
      <w:hyperlink r:id="rId11" w:history="1">
        <w:r w:rsidRPr="00FE2FB5">
          <w:rPr>
            <w:rStyle w:val="Hyperlink"/>
            <w:rFonts w:cs="Times New Roman"/>
          </w:rPr>
          <w:t>House Journal</w:t>
        </w:r>
        <w:r w:rsidRPr="00FE2FB5">
          <w:rPr>
            <w:rStyle w:val="Hyperlink"/>
            <w:rFonts w:cs="Times New Roman"/>
          </w:rPr>
          <w:noBreakHyphen/>
          <w:t>page 17</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FE2FB5">
        <w:rPr>
          <w:rFonts w:cs="Times New Roman"/>
        </w:rPr>
        <w:t>Rea</w:t>
      </w:r>
      <w:r>
        <w:rPr>
          <w:rFonts w:cs="Times New Roman"/>
        </w:rPr>
        <w:t xml:space="preserve">d third time and sent to Senate </w:t>
      </w:r>
      <w:r w:rsidRPr="00FE2FB5">
        <w:rPr>
          <w:rFonts w:cs="Times New Roman"/>
        </w:rPr>
        <w:t>(</w:t>
      </w:r>
      <w:hyperlink r:id="rId12" w:history="1">
        <w:r w:rsidRPr="00FE2FB5">
          <w:rPr>
            <w:rStyle w:val="Hyperlink"/>
            <w:rFonts w:cs="Times New Roman"/>
          </w:rPr>
          <w:t>House Journal</w:t>
        </w:r>
        <w:r w:rsidRPr="00FE2FB5">
          <w:rPr>
            <w:rStyle w:val="Hyperlink"/>
            <w:rFonts w:cs="Times New Roman"/>
          </w:rPr>
          <w:noBreakHyphen/>
          <w:t>page 49</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FE2FB5">
        <w:rPr>
          <w:rFonts w:cs="Times New Roman"/>
        </w:rPr>
        <w:t>Introduced and read first time (</w:t>
      </w:r>
      <w:hyperlink r:id="rId13" w:history="1">
        <w:r w:rsidRPr="00FE2FB5">
          <w:rPr>
            <w:rStyle w:val="Hyperlink"/>
            <w:rFonts w:cs="Times New Roman"/>
          </w:rPr>
          <w:t>Senate Journal</w:t>
        </w:r>
        <w:r w:rsidRPr="00FE2FB5">
          <w:rPr>
            <w:rStyle w:val="Hyperlink"/>
            <w:rFonts w:cs="Times New Roman"/>
          </w:rPr>
          <w:noBreakHyphen/>
          <w:t>page 16</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FE2FB5">
        <w:rPr>
          <w:rFonts w:cs="Times New Roman"/>
        </w:rPr>
        <w:t>Ref</w:t>
      </w:r>
      <w:r>
        <w:rPr>
          <w:rFonts w:cs="Times New Roman"/>
        </w:rPr>
        <w:t xml:space="preserve">erred to Committee on </w:t>
      </w:r>
      <w:r w:rsidRPr="00FE2FB5">
        <w:rPr>
          <w:rFonts w:cs="Times New Roman"/>
          <w:b/>
        </w:rPr>
        <w:t>Judiciary</w:t>
      </w:r>
      <w:r>
        <w:rPr>
          <w:rFonts w:cs="Times New Roman"/>
        </w:rPr>
        <w:t xml:space="preserve"> </w:t>
      </w:r>
      <w:r w:rsidRPr="00FE2FB5">
        <w:rPr>
          <w:rFonts w:cs="Times New Roman"/>
        </w:rPr>
        <w:t>(</w:t>
      </w:r>
      <w:hyperlink r:id="rId14" w:history="1">
        <w:r w:rsidRPr="00FE2FB5">
          <w:rPr>
            <w:rStyle w:val="Hyperlink"/>
            <w:rFonts w:cs="Times New Roman"/>
          </w:rPr>
          <w:t>Senate Journal</w:t>
        </w:r>
        <w:r w:rsidRPr="00FE2FB5">
          <w:rPr>
            <w:rStyle w:val="Hyperlink"/>
            <w:rFonts w:cs="Times New Roman"/>
          </w:rPr>
          <w:noBreakHyphen/>
          <w:t>page 16</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FE2FB5">
        <w:rPr>
          <w:rFonts w:cs="Times New Roman"/>
        </w:rPr>
        <w:t xml:space="preserve">Polled out of committee </w:t>
      </w:r>
      <w:r w:rsidRPr="00FE2FB5">
        <w:rPr>
          <w:rFonts w:cs="Times New Roman"/>
          <w:b/>
        </w:rPr>
        <w:t>Judiciary</w:t>
      </w:r>
      <w:r>
        <w:rPr>
          <w:rFonts w:cs="Times New Roman"/>
        </w:rPr>
        <w:t xml:space="preserve"> </w:t>
      </w:r>
      <w:r w:rsidRPr="00FE2FB5">
        <w:rPr>
          <w:rFonts w:cs="Times New Roman"/>
        </w:rPr>
        <w:t>(</w:t>
      </w:r>
      <w:hyperlink r:id="rId15" w:history="1">
        <w:r w:rsidRPr="00FE2FB5">
          <w:rPr>
            <w:rStyle w:val="Hyperlink"/>
            <w:rFonts w:cs="Times New Roman"/>
          </w:rPr>
          <w:t>Senate Journal</w:t>
        </w:r>
        <w:r w:rsidRPr="00FE2FB5">
          <w:rPr>
            <w:rStyle w:val="Hyperlink"/>
            <w:rFonts w:cs="Times New Roman"/>
          </w:rPr>
          <w:noBreakHyphen/>
          <w:t>page 10</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FE2FB5">
        <w:rPr>
          <w:rFonts w:cs="Times New Roman"/>
        </w:rPr>
        <w:t>Commit</w:t>
      </w:r>
      <w:r>
        <w:rPr>
          <w:rFonts w:cs="Times New Roman"/>
        </w:rPr>
        <w:t xml:space="preserve">tee report: Favorable </w:t>
      </w:r>
      <w:r w:rsidRPr="00FE2FB5">
        <w:rPr>
          <w:rFonts w:cs="Times New Roman"/>
          <w:b/>
        </w:rPr>
        <w:t>Judiciary</w:t>
      </w:r>
      <w:r>
        <w:rPr>
          <w:rFonts w:cs="Times New Roman"/>
        </w:rPr>
        <w:t xml:space="preserve"> </w:t>
      </w:r>
      <w:r w:rsidRPr="00FE2FB5">
        <w:rPr>
          <w:rFonts w:cs="Times New Roman"/>
        </w:rPr>
        <w:t>(</w:t>
      </w:r>
      <w:hyperlink r:id="rId16" w:history="1">
        <w:r w:rsidRPr="00FE2FB5">
          <w:rPr>
            <w:rStyle w:val="Hyperlink"/>
            <w:rFonts w:cs="Times New Roman"/>
          </w:rPr>
          <w:t>Senate Journal</w:t>
        </w:r>
        <w:r w:rsidRPr="00FE2FB5">
          <w:rPr>
            <w:rStyle w:val="Hyperlink"/>
            <w:rFonts w:cs="Times New Roman"/>
          </w:rPr>
          <w:noBreakHyphen/>
          <w:t>page 10</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FE2FB5">
        <w:rPr>
          <w:rFonts w:cs="Times New Roman"/>
        </w:rPr>
        <w:t>Read second time (</w:t>
      </w:r>
      <w:hyperlink r:id="rId17" w:history="1">
        <w:r w:rsidRPr="00FE2FB5">
          <w:rPr>
            <w:rStyle w:val="Hyperlink"/>
            <w:rFonts w:cs="Times New Roman"/>
          </w:rPr>
          <w:t>Senate Journal</w:t>
        </w:r>
        <w:r w:rsidRPr="00FE2FB5">
          <w:rPr>
            <w:rStyle w:val="Hyperlink"/>
            <w:rFonts w:cs="Times New Roman"/>
          </w:rPr>
          <w:noBreakHyphen/>
          <w:t>page 47</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FE2FB5">
        <w:rPr>
          <w:rFonts w:cs="Times New Roman"/>
        </w:rPr>
        <w:t>Roll call Ayes</w:t>
      </w:r>
      <w:r>
        <w:rPr>
          <w:rFonts w:cs="Times New Roman"/>
        </w:rPr>
        <w:noBreakHyphen/>
      </w:r>
      <w:r w:rsidRPr="00FE2FB5">
        <w:rPr>
          <w:rFonts w:cs="Times New Roman"/>
        </w:rPr>
        <w:t>42  Nays</w:t>
      </w:r>
      <w:r>
        <w:rPr>
          <w:rFonts w:cs="Times New Roman"/>
        </w:rPr>
        <w:noBreakHyphen/>
      </w:r>
      <w:r w:rsidRPr="00FE2FB5">
        <w:rPr>
          <w:rFonts w:cs="Times New Roman"/>
        </w:rPr>
        <w:t>2 (</w:t>
      </w:r>
      <w:hyperlink r:id="rId18" w:history="1">
        <w:r w:rsidRPr="00FE2FB5">
          <w:rPr>
            <w:rStyle w:val="Hyperlink"/>
            <w:rFonts w:cs="Times New Roman"/>
          </w:rPr>
          <w:t>Senate Journal</w:t>
        </w:r>
        <w:r w:rsidRPr="00FE2FB5">
          <w:rPr>
            <w:rStyle w:val="Hyperlink"/>
            <w:rFonts w:cs="Times New Roman"/>
          </w:rPr>
          <w:noBreakHyphen/>
          <w:t>page 47</w:t>
        </w:r>
      </w:hyperlink>
      <w:r w:rsidRPr="00FE2FB5">
        <w:rPr>
          <w:rFonts w:cs="Times New Roman"/>
        </w:rPr>
        <w:t>)</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FE2FB5">
        <w:rPr>
          <w:rFonts w:cs="Times New Roman"/>
        </w:rPr>
        <w:t>Read third time and enrolled</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FE2FB5">
        <w:rPr>
          <w:rFonts w:cs="Times New Roman"/>
        </w:rPr>
        <w:t>Ratified R 67</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FE2FB5">
        <w:rPr>
          <w:rFonts w:cs="Times New Roman"/>
        </w:rPr>
        <w:t>Signed By Governor</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FE2FB5">
        <w:rPr>
          <w:rFonts w:cs="Times New Roman"/>
        </w:rPr>
        <w:t>Effective date 06/07/13</w:t>
      </w:r>
    </w:p>
    <w:p w:rsidR="00AB2FD1" w:rsidRDefault="00AB2FD1" w:rsidP="00AB2FD1">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FE2FB5">
        <w:rPr>
          <w:rFonts w:cs="Times New Roman"/>
        </w:rPr>
        <w:t>Act No</w:t>
      </w:r>
      <w:r>
        <w:rPr>
          <w:rFonts w:cs="Times New Roman"/>
        </w:rPr>
        <w:t>. </w:t>
      </w:r>
      <w:r w:rsidRPr="00FE2FB5">
        <w:rPr>
          <w:rFonts w:cs="Times New Roman"/>
        </w:rPr>
        <w:t>35</w:t>
      </w:r>
    </w:p>
    <w:p w:rsidR="00AB2FD1" w:rsidRDefault="00AB2FD1" w:rsidP="00AB2FD1">
      <w:pPr>
        <w:widowControl w:val="0"/>
        <w:tabs>
          <w:tab w:val="right" w:pos="1008"/>
          <w:tab w:val="left" w:pos="1152"/>
          <w:tab w:val="left" w:pos="1872"/>
          <w:tab w:val="left" w:pos="9187"/>
        </w:tabs>
        <w:ind w:left="2088" w:hanging="2088"/>
        <w:rPr>
          <w:rFonts w:cs="Times New Roman"/>
        </w:rPr>
      </w:pPr>
    </w:p>
    <w:p w:rsidR="00A511D2" w:rsidRPr="00A511D2" w:rsidRDefault="00A511D2" w:rsidP="00A511D2">
      <w:pPr>
        <w:widowControl w:val="0"/>
        <w:tabs>
          <w:tab w:val="right" w:pos="1008"/>
          <w:tab w:val="left" w:pos="1152"/>
          <w:tab w:val="left" w:pos="1872"/>
          <w:tab w:val="left" w:pos="9187"/>
        </w:tabs>
        <w:ind w:left="2088" w:hanging="2088"/>
        <w:rPr>
          <w:rFonts w:eastAsia="Times New Roman" w:cs="Times New Roman"/>
          <w:szCs w:val="20"/>
        </w:rPr>
      </w:pP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1D2">
        <w:rPr>
          <w:rFonts w:eastAsia="Times New Roman" w:cs="Times New Roman"/>
          <w:b/>
          <w:szCs w:val="20"/>
        </w:rPr>
        <w:t>VERSIONS OF THIS BILL</w:t>
      </w:r>
    </w:p>
    <w:p w:rsidR="00A511D2" w:rsidRPr="00A511D2" w:rsidRDefault="00A511D2"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1D2" w:rsidRPr="00A511D2" w:rsidRDefault="00DA1FA6" w:rsidP="00A51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A511D2" w:rsidRPr="00A511D2">
          <w:rPr>
            <w:rFonts w:eastAsia="Times New Roman" w:cs="Times New Roman"/>
            <w:color w:val="0000FF" w:themeColor="hyperlink"/>
            <w:szCs w:val="20"/>
            <w:u w:val="single"/>
          </w:rPr>
          <w:t>2/19/2013</w:t>
        </w:r>
      </w:hyperlink>
    </w:p>
    <w:p w:rsidR="00A511D2" w:rsidRPr="00A511D2" w:rsidRDefault="00DA1FA6" w:rsidP="00A5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511D2" w:rsidRPr="00A511D2">
          <w:rPr>
            <w:rFonts w:eastAsia="Times New Roman" w:cs="Times New Roman"/>
            <w:color w:val="0000FF" w:themeColor="hyperlink"/>
            <w:szCs w:val="20"/>
            <w:u w:val="single"/>
          </w:rPr>
          <w:t>3/20/2013</w:t>
        </w:r>
      </w:hyperlink>
    </w:p>
    <w:p w:rsidR="00A511D2" w:rsidRPr="00A511D2" w:rsidRDefault="00DA1FA6" w:rsidP="00A5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511D2" w:rsidRPr="00A511D2">
          <w:rPr>
            <w:rFonts w:eastAsia="Times New Roman" w:cs="Times New Roman"/>
            <w:color w:val="0000FF" w:themeColor="hyperlink"/>
            <w:szCs w:val="20"/>
            <w:u w:val="single"/>
          </w:rPr>
          <w:t>5/23/2013</w:t>
        </w:r>
      </w:hyperlink>
    </w:p>
    <w:p w:rsidR="00A511D2" w:rsidRPr="00A511D2" w:rsidRDefault="00A511D2" w:rsidP="00A5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511D2" w:rsidRDefault="00A511D2" w:rsidP="00A51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511D2" w:rsidSect="00A511D2">
          <w:pgSz w:w="12240" w:h="15840" w:code="1"/>
          <w:pgMar w:top="1080" w:right="1440" w:bottom="1080" w:left="1440" w:header="720" w:footer="720" w:gutter="0"/>
          <w:pgNumType w:start="1"/>
          <w:cols w:space="720"/>
          <w:noEndnote/>
          <w:docGrid w:linePitch="360"/>
        </w:sectPr>
      </w:pP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(A35, R67, H3538)</w:t>
      </w:r>
    </w:p>
    <w:p w:rsidR="004F0C52" w:rsidRPr="008836A5"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F0C52" w:rsidRPr="00A511D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511D2">
        <w:rPr>
          <w:rFonts w:cs="Times New Roman"/>
          <w:b/>
          <w:color w:val="000000" w:themeColor="text1"/>
          <w:szCs w:val="36"/>
        </w:rPr>
        <w:t xml:space="preserve">AN ACT </w:t>
      </w:r>
      <w:r w:rsidRPr="00A511D2">
        <w:rPr>
          <w:rFonts w:cs="Times New Roman"/>
          <w:b/>
        </w:rPr>
        <w:t>TO AMEND SECTION 16</w:t>
      </w:r>
      <w:r w:rsidRPr="00A511D2">
        <w:rPr>
          <w:rFonts w:cs="Times New Roman"/>
          <w:b/>
        </w:rPr>
        <w:noBreakHyphen/>
        <w:t>17</w:t>
      </w:r>
      <w:r w:rsidRPr="00A511D2">
        <w:rPr>
          <w:rFonts w:cs="Times New Roman"/>
          <w:b/>
        </w:rPr>
        <w:noBreakHyphen/>
        <w:t>500, AS AMENDED, CODE OF LAWS OF SOUTH CAROLINA, 1976, RELATING TO THE SALE OR PURCHASE OF TOBACCO PRODUCTS FOR MINORS, SO AS TO INCLUDE ALTERNATIVE NICOTINE PRODUCTS IN THE PURVIEW OF THE STATUTE; TO AMEND SECTION 16</w:t>
      </w:r>
      <w:r w:rsidRPr="00A511D2">
        <w:rPr>
          <w:rFonts w:cs="Times New Roman"/>
          <w:b/>
        </w:rPr>
        <w:noBreakHyphen/>
        <w:t>17</w:t>
      </w:r>
      <w:r w:rsidRPr="00A511D2">
        <w:rPr>
          <w:rFonts w:cs="Times New Roman"/>
          <w:b/>
        </w:rPr>
        <w:noBreakHyphen/>
        <w:t>501, AS AMENDED, RELATING TO DEFINITIONS FOR PURPOSES OF RELEVANT TOBACCO PRODUCT FOR MINORS OFFENSES, SO AS TO DEFINE THE TERMS “ALTERNATIVE NICOTINE PRODUCT” AND “ELECTRONIC CIGARETTE”; AND TO AMEND SECTIONS 16</w:t>
      </w:r>
      <w:r w:rsidRPr="00A511D2">
        <w:rPr>
          <w:rFonts w:cs="Times New Roman"/>
          <w:b/>
        </w:rPr>
        <w:noBreakHyphen/>
        <w:t>17</w:t>
      </w:r>
      <w:r w:rsidRPr="00A511D2">
        <w:rPr>
          <w:rFonts w:cs="Times New Roman"/>
          <w:b/>
        </w:rPr>
        <w:noBreakHyphen/>
        <w:t>502, 16</w:t>
      </w:r>
      <w:r w:rsidRPr="00A511D2">
        <w:rPr>
          <w:rFonts w:cs="Times New Roman"/>
          <w:b/>
        </w:rPr>
        <w:noBreakHyphen/>
        <w:t>17</w:t>
      </w:r>
      <w:r w:rsidRPr="00A511D2">
        <w:rPr>
          <w:rFonts w:cs="Times New Roman"/>
          <w:b/>
        </w:rPr>
        <w:noBreakHyphen/>
        <w:t>503, AND 16</w:t>
      </w:r>
      <w:r w:rsidRPr="00A511D2">
        <w:rPr>
          <w:rFonts w:cs="Times New Roman"/>
          <w:b/>
        </w:rPr>
        <w:noBreakHyphen/>
        <w:t>17</w:t>
      </w:r>
      <w:r w:rsidRPr="00A511D2">
        <w:rPr>
          <w:rFonts w:cs="Times New Roman"/>
          <w:b/>
        </w:rPr>
        <w:noBreakHyphen/>
        <w:t>504, RELATING TO DISTRIBUTION OF TOBACCO PRODUCT SAMPLES, ENFORCEMENT AND REPORTING, AND IMPLEMENTATION, RESPECTIVELY, ALL SO AS TO MAKE CONFORMING CHANGES TO INCLUDE ALTERNATIVE NICOTINE PRODUCTS.</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Be it enacted by the General Assembly of the State of South Carolina:</w:t>
      </w: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 or purchase of tobacco products for minors, alternative nicotine products added</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SECTION</w:t>
      </w:r>
      <w:r w:rsidRPr="009A183C">
        <w:rPr>
          <w:rFonts w:cs="Times New Roman"/>
        </w:rPr>
        <w:tab/>
        <w:t>1.</w:t>
      </w:r>
      <w:r w:rsidRPr="009A183C">
        <w:rPr>
          <w:rFonts w:cs="Times New Roman"/>
        </w:rPr>
        <w:tab/>
        <w:t>Section 16</w:t>
      </w:r>
      <w:r w:rsidRPr="009A183C">
        <w:rPr>
          <w:rFonts w:cs="Times New Roman"/>
        </w:rPr>
        <w:noBreakHyphen/>
        <w:t>17</w:t>
      </w:r>
      <w:r w:rsidRPr="009A183C">
        <w:rPr>
          <w:rFonts w:cs="Times New Roman"/>
        </w:rPr>
        <w:noBreakHyphen/>
        <w:t>500 of the 1976 Code, as last amended by Act 231 of 2006, is further amended to read:</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“Section 16</w:t>
      </w:r>
      <w:r w:rsidRPr="009A183C">
        <w:rPr>
          <w:rFonts w:cs="Times New Roman"/>
        </w:rPr>
        <w:noBreakHyphen/>
        <w:t>17</w:t>
      </w:r>
      <w:r w:rsidRPr="009A183C">
        <w:rPr>
          <w:rFonts w:cs="Times New Roman"/>
        </w:rPr>
        <w:noBreakHyphen/>
        <w:t>500.</w:t>
      </w:r>
      <w:r w:rsidRPr="009A183C">
        <w:rPr>
          <w:rFonts w:cs="Times New Roman"/>
        </w:rPr>
        <w:tab/>
        <w:t>(A)</w:t>
      </w:r>
      <w:r w:rsidRPr="009A183C">
        <w:rPr>
          <w:rFonts w:cs="Times New Roman"/>
        </w:rPr>
        <w:tab/>
        <w:t xml:space="preserve">It is unlawful for an individual to sell, furnish, give, distribute, purchase for, or provide a tobacco product or an alternative nicotine product to a minor under the age of eighteen years.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(B)</w:t>
      </w:r>
      <w:r w:rsidRPr="009A183C">
        <w:rPr>
          <w:rFonts w:cs="Times New Roman"/>
        </w:rPr>
        <w:tab/>
        <w:t xml:space="preserve">It is unlawful to sell a tobacco product or an alternative nicotine product to an individual who does not present upon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(C)</w:t>
      </w:r>
      <w:r w:rsidRPr="009A183C">
        <w:rPr>
          <w:rFonts w:cs="Times New Roman"/>
        </w:rPr>
        <w:tab/>
        <w:t>A person engaged in the sale of alternative nicotine products made through the</w:t>
      </w:r>
      <w:r>
        <w:rPr>
          <w:rFonts w:cs="Times New Roman"/>
        </w:rPr>
        <w:t xml:space="preserve"> I</w:t>
      </w:r>
      <w:r w:rsidRPr="009A183C">
        <w:rPr>
          <w:rFonts w:cs="Times New Roman"/>
        </w:rPr>
        <w:t>nternet or other remote sales methods shall perform an age verification through an independent, third</w:t>
      </w:r>
      <w:r w:rsidRPr="009A183C">
        <w:rPr>
          <w:rFonts w:cs="Times New Roman"/>
        </w:rPr>
        <w:noBreakHyphen/>
        <w:t xml:space="preserve">party age verification service that compares information available from public records to the </w:t>
      </w:r>
      <w:r w:rsidRPr="009A183C">
        <w:rPr>
          <w:rFonts w:cs="Times New Roman"/>
        </w:rPr>
        <w:lastRenderedPageBreak/>
        <w:t>personal information entered by the individual during the ordering process that establishes the individual is eighteen years of age or older.</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(D)</w:t>
      </w:r>
      <w:r w:rsidRPr="009A183C">
        <w:rPr>
          <w:rFonts w:cs="Times New Roman"/>
        </w:rPr>
        <w:tab/>
        <w:t xml:space="preserve">It is unlawful to sell a tobacco product or an alternative nicotine product through a vending machine unless the vending machine is located in an establishment: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(1)</w:t>
      </w:r>
      <w:r w:rsidRPr="009A183C">
        <w:rPr>
          <w:rFonts w:cs="Times New Roman"/>
        </w:rPr>
        <w:tab/>
        <w:t xml:space="preserve">which is open only to individuals who are eighteen years of age or older; or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(2)</w:t>
      </w:r>
      <w:r w:rsidRPr="009A183C">
        <w:rPr>
          <w:rFonts w:cs="Times New Roman"/>
        </w:rPr>
        <w:tab/>
        <w:t xml:space="preserve">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(E)(1)</w:t>
      </w:r>
      <w:r w:rsidRPr="009A183C">
        <w:rPr>
          <w:rFonts w:cs="Times New Roman"/>
        </w:rPr>
        <w:tab/>
        <w:t xml:space="preserve">An individual who knowingly violates a provision of subsections (A), (B), (C), or (D) in person, by agent, or in any other way is guilty of a misdemeanor and, upon conviction, must be: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r>
      <w:r w:rsidRPr="009A183C">
        <w:rPr>
          <w:rFonts w:cs="Times New Roman"/>
        </w:rPr>
        <w:tab/>
        <w:t>(a)</w:t>
      </w:r>
      <w:r w:rsidRPr="009A183C">
        <w:rPr>
          <w:rFonts w:cs="Times New Roman"/>
        </w:rPr>
        <w:tab/>
        <w:t xml:space="preserve">for a first offense, fined not less than one hundred dollars nor more than two hundred dollars;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r>
      <w:r w:rsidRPr="009A183C">
        <w:rPr>
          <w:rFonts w:cs="Times New Roman"/>
        </w:rPr>
        <w:tab/>
        <w:t>(b)</w:t>
      </w:r>
      <w:r w:rsidRPr="009A183C">
        <w:rPr>
          <w:rFonts w:cs="Times New Roman"/>
        </w:rPr>
        <w:tab/>
        <w:t xml:space="preserve">for a second offense, which occurs within three years of the first offense, fined not less than two hundred dollars nor more than three hundred dollars;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r>
      <w:r w:rsidRPr="009A183C">
        <w:rPr>
          <w:rFonts w:cs="Times New Roman"/>
        </w:rPr>
        <w:tab/>
        <w:t>(c)</w:t>
      </w:r>
      <w:r w:rsidRPr="009A183C">
        <w:rPr>
          <w:rFonts w:cs="Times New Roman"/>
        </w:rPr>
        <w:tab/>
        <w:t xml:space="preserve">for a third or subsequent offense, which occurs within three years of the first offense, fined not less than three hundred dollars nor more than four hundred dollars.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(2)</w:t>
      </w:r>
      <w:r w:rsidRPr="009A183C">
        <w:rPr>
          <w:rFonts w:cs="Times New Roman"/>
        </w:rPr>
        <w:tab/>
        <w:t xml:space="preserve">In lieu of the fine, the court may require an individual to successfully complete a Department of Alcohol and Other Drug Abuse Services approved merchant tobacco enforcement education program.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(F)(1)</w:t>
      </w:r>
      <w:r w:rsidRPr="009A183C">
        <w:rPr>
          <w:rFonts w:cs="Times New Roman"/>
        </w:rPr>
        <w:tab/>
        <w:t xml:space="preserve">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(2)</w:t>
      </w:r>
      <w:r w:rsidRPr="009A183C">
        <w:rPr>
          <w:rFonts w:cs="Times New Roman"/>
        </w:rPr>
        <w:tab/>
        <w:t>A minor who knowingly violates a provision of item (1) in person, by agent, or in any other way commits a noncriminal offense and is subject to a civil fine of twenty</w:t>
      </w:r>
      <w:r w:rsidRPr="009A183C">
        <w:rPr>
          <w:rFonts w:cs="Times New Roman"/>
        </w:rPr>
        <w:noBreakHyphen/>
        <w:t xml:space="preserve">five dollars.  The civil fine is subject to all applicable court costs, assessments, and surcharges.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(3)</w:t>
      </w:r>
      <w:r w:rsidRPr="009A183C">
        <w:rPr>
          <w:rFonts w:cs="Times New Roman"/>
        </w:rPr>
        <w:tab/>
        <w:t xml:space="preserve">In lieu of the civil fine, the court may require a minor to successfully complete a Department of Health and Environmental Control approved smoking cessation or tobacco prevention program, or to perform not more than five hours of community service for a charitable institution.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(4)</w:t>
      </w:r>
      <w:r w:rsidRPr="009A183C">
        <w:rPr>
          <w:rFonts w:cs="Times New Roman"/>
        </w:rPr>
        <w:tab/>
        <w:t xml:space="preserve">If a minor fails to pay the civil fine, successfully complete a smoking cessation or tobacco prevention program, or perform the required hours of community service as ordered by the court, the court </w:t>
      </w:r>
      <w:r w:rsidRPr="009A183C">
        <w:rPr>
          <w:rFonts w:cs="Times New Roman"/>
        </w:rPr>
        <w:lastRenderedPageBreak/>
        <w:t>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w:t>
      </w:r>
      <w:r w:rsidRPr="009A183C">
        <w:rPr>
          <w:rFonts w:cs="Times New Roman"/>
        </w:rPr>
        <w:noBreakHyphen/>
        <w:t>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w:t>
      </w:r>
      <w:r w:rsidRPr="009A183C">
        <w:rPr>
          <w:rFonts w:cs="Times New Roman"/>
        </w:rPr>
        <w:noBreakHyphen/>
        <w:t xml:space="preserve">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(5)</w:t>
      </w:r>
      <w:r w:rsidRPr="009A183C">
        <w:rPr>
          <w:rFonts w:cs="Times New Roman"/>
        </w:rPr>
        <w:tab/>
        <w:t xml:space="preserve">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(6)</w:t>
      </w:r>
      <w:r w:rsidRPr="009A183C">
        <w:rPr>
          <w:rFonts w:cs="Times New Roman"/>
        </w:rPr>
        <w:tab/>
        <w:t>A violation of this subsection is not grounds for denying, suspending, or revoking an individual’s participation in a state college or university financial assistance program including, but not limited to, a Life Scholarship, a Palmetto Fellows Scholarship, or a need</w:t>
      </w:r>
      <w:r w:rsidRPr="009A183C">
        <w:rPr>
          <w:rFonts w:cs="Times New Roman"/>
        </w:rPr>
        <w:noBreakHyphen/>
        <w:t xml:space="preserve">based grant.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(7)</w:t>
      </w:r>
      <w:r w:rsidRPr="009A183C">
        <w:rPr>
          <w:rFonts w:cs="Times New Roman"/>
        </w:rPr>
        <w:tab/>
        <w:t>The uniform traffic ticket, established pursuant to Section 56</w:t>
      </w:r>
      <w:r w:rsidRPr="009A183C">
        <w:rPr>
          <w:rFonts w:cs="Times New Roman"/>
        </w:rPr>
        <w:noBreakHyphen/>
        <w:t>7</w:t>
      </w:r>
      <w:r w:rsidRPr="009A183C">
        <w:rPr>
          <w:rFonts w:cs="Times New Roman"/>
        </w:rPr>
        <w:noBreakHyphen/>
        <w:t xml:space="preserve">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minor’s parent, guardian, or custodian of the minor’s offense, if reasonable, within ten days of the issuance of the uniform traffic ticket.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(G)</w:t>
      </w:r>
      <w:r w:rsidRPr="009A183C">
        <w:rPr>
          <w:rFonts w:cs="Times New Roman"/>
        </w:rPr>
        <w:tab/>
        <w:t xml:space="preserve">This section does not apply to the possession of a tobacco product or an alternative nicotine product by a minor working within the course and scope of his duties as an employee or participating within the course and scope of an authorized inspection or compliance check.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(H)</w:t>
      </w:r>
      <w:r w:rsidRPr="009A183C">
        <w:rPr>
          <w:rFonts w:cs="Times New Roman"/>
        </w:rPr>
        <w:tab/>
        <w:t xml:space="preserve">Jurisdiction to hear a violation of this section is vested exclusively in the municipal court and the magistrates court.  A hearing pursuant to subsection (F) must be placed on the court’s appropriate docket for traffic violations, and not on the court’s docket for civil matters.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(I)</w:t>
      </w:r>
      <w:r w:rsidRPr="009A183C">
        <w:rPr>
          <w:rFonts w:cs="Times New Roman"/>
        </w:rPr>
        <w:tab/>
        <w:t xml:space="preserve">A retail establishment that distributes tobacco products or alternative nicotine products must train all retail sales employees regarding the unlawful distribution of tobacco products or alternative nicotine products to minors.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(J)</w:t>
      </w:r>
      <w:r w:rsidRPr="009A183C">
        <w:rPr>
          <w:rFonts w:cs="Times New Roman"/>
        </w:rPr>
        <w:tab/>
        <w:t>Notwithstanding any other provision of law, a violation of this section does not violate the terms and conditions of an establishment’s beer and wine permit and is not grounds for revocation or suspension of a beer and wine permit.”</w:t>
      </w: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85223D"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SECTION</w:t>
      </w:r>
      <w:r w:rsidRPr="009A183C">
        <w:rPr>
          <w:rFonts w:cs="Times New Roman"/>
        </w:rPr>
        <w:tab/>
        <w:t>2.</w:t>
      </w:r>
      <w:r w:rsidRPr="009A183C">
        <w:rPr>
          <w:rFonts w:cs="Times New Roman"/>
        </w:rPr>
        <w:tab/>
        <w:t>Section 16</w:t>
      </w:r>
      <w:r w:rsidRPr="009A183C">
        <w:rPr>
          <w:rFonts w:cs="Times New Roman"/>
        </w:rPr>
        <w:noBreakHyphen/>
        <w:t>17</w:t>
      </w:r>
      <w:r w:rsidRPr="009A183C">
        <w:rPr>
          <w:rFonts w:cs="Times New Roman"/>
        </w:rPr>
        <w:noBreakHyphen/>
        <w:t>501 of the 1976 Code, as last amended by Act 231 of 2006, is further amended to read:</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“Section 16</w:t>
      </w:r>
      <w:r w:rsidRPr="009A183C">
        <w:rPr>
          <w:rFonts w:cs="Times New Roman"/>
        </w:rPr>
        <w:noBreakHyphen/>
        <w:t>17</w:t>
      </w:r>
      <w:r w:rsidRPr="009A183C">
        <w:rPr>
          <w:rFonts w:cs="Times New Roman"/>
        </w:rPr>
        <w:noBreakHyphen/>
        <w:t>501.</w:t>
      </w:r>
      <w:r w:rsidRPr="009A183C">
        <w:rPr>
          <w:rFonts w:cs="Times New Roman"/>
        </w:rPr>
        <w:tab/>
        <w:t>As used in this section and Sections 16</w:t>
      </w:r>
      <w:r w:rsidRPr="009A183C">
        <w:rPr>
          <w:rFonts w:cs="Times New Roman"/>
        </w:rPr>
        <w:noBreakHyphen/>
        <w:t>17</w:t>
      </w:r>
      <w:r w:rsidRPr="009A183C">
        <w:rPr>
          <w:rFonts w:cs="Times New Roman"/>
        </w:rPr>
        <w:noBreakHyphen/>
        <w:t>502, 16</w:t>
      </w:r>
      <w:r w:rsidRPr="009A183C">
        <w:rPr>
          <w:rFonts w:cs="Times New Roman"/>
        </w:rPr>
        <w:noBreakHyphen/>
        <w:t>17</w:t>
      </w:r>
      <w:r w:rsidRPr="009A183C">
        <w:rPr>
          <w:rFonts w:cs="Times New Roman"/>
        </w:rPr>
        <w:noBreakHyphen/>
        <w:t>503, and 16</w:t>
      </w:r>
      <w:r w:rsidRPr="009A183C">
        <w:rPr>
          <w:rFonts w:cs="Times New Roman"/>
        </w:rPr>
        <w:noBreakHyphen/>
        <w:t>17</w:t>
      </w:r>
      <w:r w:rsidRPr="009A183C">
        <w:rPr>
          <w:rFonts w:cs="Times New Roman"/>
        </w:rPr>
        <w:noBreakHyphen/>
        <w:t xml:space="preserve">504: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(1)</w:t>
      </w:r>
      <w:r w:rsidRPr="009A183C">
        <w:rPr>
          <w:rFonts w:cs="Times New Roman"/>
        </w:rPr>
        <w:tab/>
        <w:t xml:space="preserve">‘Distribute’ means to sell, furnish, give, or provide tobacco products and alternative nicotine products, including tobacco product samples and alternative nicotine product samples, cigarette paper, or a substitute for them, to the ultimate consumer.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(2)</w:t>
      </w:r>
      <w:r w:rsidRPr="009A183C">
        <w:rPr>
          <w:rFonts w:cs="Times New Roman"/>
        </w:rPr>
        <w:tab/>
        <w:t xml:space="preserve">‘Proof of age’ means a driver’s license or identification card issued by this State or a United States Armed Services identification card.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(3)</w:t>
      </w:r>
      <w:r w:rsidRPr="009A183C">
        <w:rPr>
          <w:rFonts w:cs="Times New Roman"/>
        </w:rPr>
        <w:tab/>
        <w:t xml:space="preserve">‘Sample’ means a tobacco product or an alternative nicotine product distributed to members of the general public at no cost for the purpose of promoting the products.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(4)</w:t>
      </w:r>
      <w:r w:rsidRPr="009A183C">
        <w:rPr>
          <w:rFonts w:cs="Times New Roman"/>
        </w:rPr>
        <w:tab/>
        <w:t xml:space="preserve">‘Sampling’ means the distribution of samples to members of the general public in a public place.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(5)</w:t>
      </w:r>
      <w:r w:rsidRPr="009A183C">
        <w:rPr>
          <w:rFonts w:cs="Times New Roman"/>
        </w:rPr>
        <w:tab/>
        <w:t>‘Tobacco product’ means a product that contains tobacco and is intended for human consumption.  ‘Tobacco product’ does not include an alternative nicotine product.</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(6)</w:t>
      </w:r>
      <w:r w:rsidRPr="009A183C">
        <w:rPr>
          <w:rFonts w:cs="Times New Roman"/>
        </w:rPr>
        <w:tab/>
        <w:t>‘Alternative nicotine product’ means a product, including electronic cigarettes, that consists of or contains nicotine that can be ingested into the body by chewing, smoking, absorbing, dissolving, inhaling, or by any other means.  ‘Alternative nicotine product’ does not include:</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(a)</w:t>
      </w:r>
      <w:r w:rsidRPr="009A183C">
        <w:rPr>
          <w:rFonts w:cs="Times New Roman"/>
        </w:rPr>
        <w:tab/>
        <w:t>a cigarette, as defined in Section 12</w:t>
      </w:r>
      <w:r w:rsidRPr="009A183C">
        <w:rPr>
          <w:rFonts w:cs="Times New Roman"/>
        </w:rPr>
        <w:noBreakHyphen/>
        <w:t>21</w:t>
      </w:r>
      <w:r w:rsidRPr="009A183C">
        <w:rPr>
          <w:rFonts w:cs="Times New Roman"/>
        </w:rPr>
        <w:noBreakHyphen/>
        <w:t>620, or other tobacco products, as defined in Section 12</w:t>
      </w:r>
      <w:r w:rsidRPr="009A183C">
        <w:rPr>
          <w:rFonts w:cs="Times New Roman"/>
        </w:rPr>
        <w:noBreakHyphen/>
        <w:t>21</w:t>
      </w:r>
      <w:r w:rsidRPr="009A183C">
        <w:rPr>
          <w:rFonts w:cs="Times New Roman"/>
        </w:rPr>
        <w:noBreakHyphen/>
        <w:t>800;</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(b)</w:t>
      </w:r>
      <w:r w:rsidRPr="009A183C">
        <w:rPr>
          <w:rFonts w:cs="Times New Roman"/>
        </w:rPr>
        <w:tab/>
        <w:t xml:space="preserve">a product that is a drug pursuant to 21 U.S.C. 321(g)(1);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(c)</w:t>
      </w:r>
      <w:r w:rsidRPr="009A183C">
        <w:rPr>
          <w:rFonts w:cs="Times New Roman"/>
        </w:rPr>
        <w:tab/>
        <w:t>a device pursuant to 21 U.S.C. 321(h); or</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(d)</w:t>
      </w:r>
      <w:r w:rsidRPr="009A183C">
        <w:rPr>
          <w:rFonts w:cs="Times New Roman"/>
        </w:rPr>
        <w:tab/>
        <w:t>a combination product described in 21 U.S.C. 353(g).</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(7)</w:t>
      </w:r>
      <w:r w:rsidRPr="009A183C">
        <w:rPr>
          <w:rFonts w:cs="Times New Roman"/>
        </w:rPr>
        <w:tab/>
        <w:t>‘Electronic cigarette’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‘Electronic cigarette’ does not include:</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(a)</w:t>
      </w:r>
      <w:r w:rsidRPr="009A183C">
        <w:rPr>
          <w:rFonts w:cs="Times New Roman"/>
        </w:rPr>
        <w:tab/>
        <w:t>a cigarette, as defined in Section 12</w:t>
      </w:r>
      <w:r w:rsidRPr="009A183C">
        <w:rPr>
          <w:rFonts w:cs="Times New Roman"/>
        </w:rPr>
        <w:noBreakHyphen/>
        <w:t>21</w:t>
      </w:r>
      <w:r w:rsidRPr="009A183C">
        <w:rPr>
          <w:rFonts w:cs="Times New Roman"/>
        </w:rPr>
        <w:noBreakHyphen/>
        <w:t>620, or other tobacco products, as defined in Section 12</w:t>
      </w:r>
      <w:r w:rsidRPr="009A183C">
        <w:rPr>
          <w:rFonts w:cs="Times New Roman"/>
        </w:rPr>
        <w:noBreakHyphen/>
        <w:t>21</w:t>
      </w:r>
      <w:r w:rsidRPr="009A183C">
        <w:rPr>
          <w:rFonts w:cs="Times New Roman"/>
        </w:rPr>
        <w:noBreakHyphen/>
        <w:t xml:space="preserve">800; </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(b)</w:t>
      </w:r>
      <w:r w:rsidRPr="009A183C">
        <w:rPr>
          <w:rFonts w:cs="Times New Roman"/>
        </w:rPr>
        <w:tab/>
        <w:t>a product that is a drug pursuant to 21 U.S.C. 321(g)(1);</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(c)</w:t>
      </w:r>
      <w:r w:rsidRPr="009A183C">
        <w:rPr>
          <w:rFonts w:cs="Times New Roman"/>
        </w:rPr>
        <w:tab/>
        <w:t>a device pursuant to 21 U.S.C. 321(h); or</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r>
      <w:r w:rsidRPr="009A183C">
        <w:rPr>
          <w:rFonts w:cs="Times New Roman"/>
        </w:rPr>
        <w:tab/>
        <w:t>(d)</w:t>
      </w:r>
      <w:r w:rsidRPr="009A183C">
        <w:rPr>
          <w:rFonts w:cs="Times New Roman"/>
        </w:rPr>
        <w:tab/>
        <w:t>a combination product described in 21 U.S.C. 353(g).”</w:t>
      </w: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85223D"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Conforming changes</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SECTION</w:t>
      </w:r>
      <w:r w:rsidRPr="009A183C">
        <w:rPr>
          <w:rFonts w:cs="Times New Roman"/>
        </w:rPr>
        <w:tab/>
        <w:t>3.</w:t>
      </w:r>
      <w:r w:rsidRPr="009A183C">
        <w:rPr>
          <w:rFonts w:cs="Times New Roman"/>
        </w:rPr>
        <w:tab/>
        <w:t>Section 16</w:t>
      </w:r>
      <w:r w:rsidRPr="009A183C">
        <w:rPr>
          <w:rFonts w:cs="Times New Roman"/>
        </w:rPr>
        <w:noBreakHyphen/>
        <w:t>17</w:t>
      </w:r>
      <w:r w:rsidRPr="009A183C">
        <w:rPr>
          <w:rFonts w:cs="Times New Roman"/>
        </w:rPr>
        <w:noBreakHyphen/>
        <w:t>502(A) of the 1976 Code is amended to read:</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“(A)</w:t>
      </w:r>
      <w:r w:rsidRPr="009A183C">
        <w:rPr>
          <w:rFonts w:cs="Times New Roman"/>
        </w:rPr>
        <w:tab/>
        <w:t xml:space="preserve">It is unlawful for a person to distribute a tobacco product or an alternative nicotine product sample to a person under the age of eighteen years.” </w:t>
      </w: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Conforming changes</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SECTION</w:t>
      </w:r>
      <w:r w:rsidRPr="009A183C">
        <w:rPr>
          <w:rFonts w:cs="Times New Roman"/>
        </w:rPr>
        <w:tab/>
        <w:t>4.</w:t>
      </w:r>
      <w:r w:rsidRPr="009A183C">
        <w:rPr>
          <w:rFonts w:cs="Times New Roman"/>
        </w:rPr>
        <w:tab/>
        <w:t>Section 16</w:t>
      </w:r>
      <w:r w:rsidRPr="009A183C">
        <w:rPr>
          <w:rFonts w:cs="Times New Roman"/>
        </w:rPr>
        <w:noBreakHyphen/>
        <w:t>17</w:t>
      </w:r>
      <w:r w:rsidRPr="009A183C">
        <w:rPr>
          <w:rFonts w:cs="Times New Roman"/>
        </w:rPr>
        <w:noBreakHyphen/>
        <w:t>503(A) of the 1976 Code is amended to read:</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“(A)</w:t>
      </w:r>
      <w:r w:rsidRPr="009A183C">
        <w:rPr>
          <w:rFonts w:cs="Times New Roman"/>
        </w:rPr>
        <w:tab/>
        <w:t>Except as otherwise provided by law, the Director of the Department of Revenue shall provide for the enforcement of Sections 16</w:t>
      </w:r>
      <w:r w:rsidRPr="009A183C">
        <w:rPr>
          <w:rFonts w:cs="Times New Roman"/>
        </w:rPr>
        <w:noBreakHyphen/>
        <w:t>17</w:t>
      </w:r>
      <w:r w:rsidRPr="009A183C">
        <w:rPr>
          <w:rFonts w:cs="Times New Roman"/>
        </w:rPr>
        <w:noBreakHyphen/>
        <w:t>500 and 16</w:t>
      </w:r>
      <w:r w:rsidRPr="009A183C">
        <w:rPr>
          <w:rFonts w:cs="Times New Roman"/>
        </w:rPr>
        <w:noBreakHyphen/>
        <w:t>17</w:t>
      </w:r>
      <w:r w:rsidRPr="009A183C">
        <w:rPr>
          <w:rFonts w:cs="Times New Roman"/>
        </w:rPr>
        <w:noBreakHyphen/>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Pr="009A183C">
        <w:rPr>
          <w:rFonts w:cs="Times New Roman"/>
        </w:rPr>
        <w:noBreakHyphen/>
        <w:t>17</w:t>
      </w:r>
      <w:r w:rsidRPr="009A183C">
        <w:rPr>
          <w:rFonts w:cs="Times New Roman"/>
        </w:rPr>
        <w:noBreakHyphen/>
        <w:t>502 must be used to offset the costs of enforcement.”</w:t>
      </w: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Conforming changes</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SECTION</w:t>
      </w:r>
      <w:r w:rsidRPr="009A183C">
        <w:rPr>
          <w:rFonts w:cs="Times New Roman"/>
        </w:rPr>
        <w:tab/>
        <w:t>5.</w:t>
      </w:r>
      <w:r w:rsidRPr="009A183C">
        <w:rPr>
          <w:rFonts w:cs="Times New Roman"/>
        </w:rPr>
        <w:tab/>
        <w:t>Section 16</w:t>
      </w:r>
      <w:r w:rsidRPr="009A183C">
        <w:rPr>
          <w:rFonts w:cs="Times New Roman"/>
        </w:rPr>
        <w:noBreakHyphen/>
        <w:t>17</w:t>
      </w:r>
      <w:r w:rsidRPr="009A183C">
        <w:rPr>
          <w:rFonts w:cs="Times New Roman"/>
        </w:rPr>
        <w:noBreakHyphen/>
        <w:t>504(A) of the 1976 Code is amended to read:</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ab/>
        <w:t>“(A)</w:t>
      </w:r>
      <w:r w:rsidRPr="009A183C">
        <w:rPr>
          <w:rFonts w:cs="Times New Roman"/>
        </w:rPr>
        <w:tab/>
        <w:t>Sections 16</w:t>
      </w:r>
      <w:r w:rsidRPr="009A183C">
        <w:rPr>
          <w:rFonts w:cs="Times New Roman"/>
        </w:rPr>
        <w:noBreakHyphen/>
        <w:t>17</w:t>
      </w:r>
      <w:r w:rsidRPr="009A183C">
        <w:rPr>
          <w:rFonts w:cs="Times New Roman"/>
        </w:rPr>
        <w:noBreakHyphen/>
        <w:t>500, 16</w:t>
      </w:r>
      <w:r w:rsidRPr="009A183C">
        <w:rPr>
          <w:rFonts w:cs="Times New Roman"/>
        </w:rPr>
        <w:noBreakHyphen/>
        <w:t>17</w:t>
      </w:r>
      <w:r w:rsidRPr="009A183C">
        <w:rPr>
          <w:rFonts w:cs="Times New Roman"/>
        </w:rPr>
        <w:noBreakHyphen/>
        <w:t>502, and 16</w:t>
      </w:r>
      <w:r w:rsidRPr="009A183C">
        <w:rPr>
          <w:rFonts w:cs="Times New Roman"/>
        </w:rPr>
        <w:noBreakHyphen/>
        <w:t>17</w:t>
      </w:r>
      <w:r w:rsidRPr="009A183C">
        <w:rPr>
          <w:rFonts w:cs="Times New Roman"/>
        </w:rPr>
        <w:noBreakHyphen/>
        <w:t xml:space="preserve">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 </w:t>
      </w: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85223D"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SECTION</w:t>
      </w:r>
      <w:r w:rsidRPr="009A183C">
        <w:rPr>
          <w:rFonts w:cs="Times New Roman"/>
        </w:rPr>
        <w:tab/>
        <w:t>6.</w:t>
      </w:r>
      <w:r w:rsidRPr="009A183C">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F0C52"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85223D"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0C52" w:rsidRPr="009A183C" w:rsidRDefault="004F0C52"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83C">
        <w:rPr>
          <w:rFonts w:cs="Times New Roman"/>
        </w:rPr>
        <w:t>SECTION</w:t>
      </w:r>
      <w:r w:rsidRPr="009A183C">
        <w:rPr>
          <w:rFonts w:cs="Times New Roman"/>
        </w:rPr>
        <w:tab/>
        <w:t>7.</w:t>
      </w:r>
      <w:r w:rsidRPr="009A183C">
        <w:rPr>
          <w:rFonts w:cs="Times New Roman"/>
        </w:rPr>
        <w:tab/>
        <w:t>This act takes effect upon approval by the Governor.</w:t>
      </w:r>
    </w:p>
    <w:p w:rsidR="004F0C52" w:rsidRDefault="004F0C52" w:rsidP="004F0C52">
      <w:pPr>
        <w:tabs>
          <w:tab w:val="left" w:pos="1440"/>
          <w:tab w:val="left" w:pos="1800"/>
          <w:tab w:val="left" w:pos="2880"/>
        </w:tabs>
        <w:rPr>
          <w:color w:val="000000" w:themeColor="text1"/>
        </w:rPr>
      </w:pPr>
    </w:p>
    <w:p w:rsidR="004F0C52" w:rsidRDefault="004F0C52" w:rsidP="004F0C52">
      <w:pPr>
        <w:keepNext/>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4F0C52" w:rsidRDefault="004F0C52" w:rsidP="004F0C52">
      <w:pPr>
        <w:keepNext/>
        <w:tabs>
          <w:tab w:val="left" w:pos="1440"/>
          <w:tab w:val="left" w:pos="1800"/>
          <w:tab w:val="left" w:pos="2880"/>
        </w:tabs>
        <w:rPr>
          <w:color w:val="000000" w:themeColor="text1"/>
        </w:rPr>
      </w:pPr>
    </w:p>
    <w:p w:rsidR="004F0C52" w:rsidRDefault="004F0C52" w:rsidP="004F0C52">
      <w:pPr>
        <w:keepNext/>
        <w:tabs>
          <w:tab w:val="left" w:pos="1440"/>
          <w:tab w:val="left" w:pos="1800"/>
          <w:tab w:val="left" w:pos="2880"/>
        </w:tabs>
        <w:rPr>
          <w:color w:val="000000" w:themeColor="text1"/>
        </w:rPr>
      </w:pPr>
      <w:r>
        <w:rPr>
          <w:color w:val="000000" w:themeColor="text1"/>
        </w:rPr>
        <w:t>Approved the 7</w:t>
      </w:r>
      <w:r w:rsidRPr="00E52DD3">
        <w:rPr>
          <w:color w:val="000000" w:themeColor="text1"/>
          <w:vertAlign w:val="superscript"/>
        </w:rPr>
        <w:t>th</w:t>
      </w:r>
      <w:r>
        <w:rPr>
          <w:color w:val="000000" w:themeColor="text1"/>
        </w:rPr>
        <w:t xml:space="preserve"> day of June, 2013. </w:t>
      </w:r>
    </w:p>
    <w:p w:rsidR="004F0C52" w:rsidRDefault="004F0C52" w:rsidP="004F0C52">
      <w:pPr>
        <w:tabs>
          <w:tab w:val="left" w:pos="1440"/>
          <w:tab w:val="left" w:pos="1800"/>
          <w:tab w:val="left" w:pos="2880"/>
        </w:tabs>
        <w:jc w:val="center"/>
        <w:rPr>
          <w:color w:val="000000" w:themeColor="text1"/>
        </w:rPr>
      </w:pPr>
    </w:p>
    <w:p w:rsidR="004F0C52" w:rsidRDefault="004F0C52" w:rsidP="004F0C52">
      <w:pPr>
        <w:tabs>
          <w:tab w:val="left" w:pos="1440"/>
          <w:tab w:val="left" w:pos="1800"/>
          <w:tab w:val="left" w:pos="2880"/>
        </w:tabs>
        <w:jc w:val="center"/>
        <w:rPr>
          <w:color w:val="000000" w:themeColor="text1"/>
        </w:rPr>
      </w:pPr>
      <w:r>
        <w:rPr>
          <w:color w:val="000000" w:themeColor="text1"/>
        </w:rPr>
        <w:t>__________</w:t>
      </w:r>
    </w:p>
    <w:p w:rsidR="008836A5" w:rsidRPr="00234C9F" w:rsidRDefault="008836A5" w:rsidP="004F0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34C9F" w:rsidSect="00A511D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23D" w:rsidRDefault="0085223D" w:rsidP="007D5FAC">
      <w:r>
        <w:separator/>
      </w:r>
    </w:p>
  </w:endnote>
  <w:endnote w:type="continuationSeparator" w:id="0">
    <w:p w:rsidR="0085223D" w:rsidRDefault="0085223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D2" w:rsidRPr="00A511D2" w:rsidRDefault="00A511D2" w:rsidP="00A511D2">
    <w:pPr>
      <w:pStyle w:val="Footer"/>
      <w:tabs>
        <w:tab w:val="clear" w:pos="4680"/>
        <w:tab w:val="clear" w:pos="9360"/>
        <w:tab w:val="center" w:pos="3168"/>
      </w:tabs>
      <w:spacing w:before="120"/>
    </w:pPr>
    <w:r>
      <w:tab/>
    </w:r>
    <w:r w:rsidR="00123408">
      <w:fldChar w:fldCharType="begin"/>
    </w:r>
    <w:r w:rsidR="00A50F8F">
      <w:instrText xml:space="preserve"> PAGE  \* MERGEFORMAT </w:instrText>
    </w:r>
    <w:r w:rsidR="00123408">
      <w:fldChar w:fldCharType="separate"/>
    </w:r>
    <w:r w:rsidR="00DA1FA6">
      <w:rPr>
        <w:noProof/>
      </w:rPr>
      <w:t>2</w:t>
    </w:r>
    <w:r w:rsidR="001234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D2" w:rsidRDefault="00A51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23D" w:rsidRDefault="0085223D" w:rsidP="007D5FAC">
      <w:r>
        <w:separator/>
      </w:r>
    </w:p>
  </w:footnote>
  <w:footnote w:type="continuationSeparator" w:id="0">
    <w:p w:rsidR="0085223D" w:rsidRDefault="0085223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538"/>
    <w:docVar w:name="ActSecretary" w:val="Sanders"/>
    <w:docVar w:name="ActSIdno" w:val="(128)  3538AHB13"/>
    <w:docVar w:name="clipname" w:val="3538AHB13"/>
    <w:docVar w:name="dvBillNumber" w:val="3538"/>
    <w:docVar w:name="dvBillNumberPrefix" w:val="H"/>
    <w:docVar w:name="dvOriginalBody" w:val="House"/>
    <w:docVar w:name="HOUSEACTFULLPATH" w:val="L:\COUNCIL\ACTS\3538AHB13.DOCX"/>
    <w:docVar w:name="OrigHOUSEBillNo" w:val="3538"/>
    <w:docVar w:name="WhatActtype" w:val="AN ACT"/>
  </w:docVars>
  <w:rsids>
    <w:rsidRoot w:val="00AD75D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3C3B"/>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408"/>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C9F"/>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7227"/>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0DCC"/>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C52"/>
    <w:rsid w:val="004F0E6F"/>
    <w:rsid w:val="004F145B"/>
    <w:rsid w:val="004F4494"/>
    <w:rsid w:val="004F4608"/>
    <w:rsid w:val="004F5867"/>
    <w:rsid w:val="004F6446"/>
    <w:rsid w:val="005062D2"/>
    <w:rsid w:val="005065EC"/>
    <w:rsid w:val="00516F79"/>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103"/>
    <w:rsid w:val="005B4DB1"/>
    <w:rsid w:val="005C45D1"/>
    <w:rsid w:val="005C4B9E"/>
    <w:rsid w:val="005C5915"/>
    <w:rsid w:val="005D50CE"/>
    <w:rsid w:val="005D5723"/>
    <w:rsid w:val="005D6054"/>
    <w:rsid w:val="005E07AD"/>
    <w:rsid w:val="005E143E"/>
    <w:rsid w:val="005E36AC"/>
    <w:rsid w:val="005F79FF"/>
    <w:rsid w:val="00602ACC"/>
    <w:rsid w:val="00604CF5"/>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3DC3"/>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7A88"/>
    <w:rsid w:val="007946C3"/>
    <w:rsid w:val="007A13E4"/>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B10"/>
    <w:rsid w:val="007F6631"/>
    <w:rsid w:val="007F6D46"/>
    <w:rsid w:val="007F7184"/>
    <w:rsid w:val="00800AD0"/>
    <w:rsid w:val="00805054"/>
    <w:rsid w:val="008066FB"/>
    <w:rsid w:val="00815A40"/>
    <w:rsid w:val="0081729E"/>
    <w:rsid w:val="00832F5E"/>
    <w:rsid w:val="00836D7F"/>
    <w:rsid w:val="00841A98"/>
    <w:rsid w:val="00841BFC"/>
    <w:rsid w:val="008449B6"/>
    <w:rsid w:val="00850549"/>
    <w:rsid w:val="0085223D"/>
    <w:rsid w:val="008524CC"/>
    <w:rsid w:val="00855672"/>
    <w:rsid w:val="00860CD2"/>
    <w:rsid w:val="00862962"/>
    <w:rsid w:val="00865315"/>
    <w:rsid w:val="00865A3F"/>
    <w:rsid w:val="008674BA"/>
    <w:rsid w:val="00870435"/>
    <w:rsid w:val="008733F2"/>
    <w:rsid w:val="008746A0"/>
    <w:rsid w:val="008836A5"/>
    <w:rsid w:val="00885E58"/>
    <w:rsid w:val="00892AF7"/>
    <w:rsid w:val="0089468D"/>
    <w:rsid w:val="008B2051"/>
    <w:rsid w:val="008B347C"/>
    <w:rsid w:val="008B48BD"/>
    <w:rsid w:val="008C325E"/>
    <w:rsid w:val="008E03BA"/>
    <w:rsid w:val="008F4645"/>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2C2D"/>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16398"/>
    <w:rsid w:val="00A23CED"/>
    <w:rsid w:val="00A23E97"/>
    <w:rsid w:val="00A25E64"/>
    <w:rsid w:val="00A26387"/>
    <w:rsid w:val="00A3022E"/>
    <w:rsid w:val="00A32D49"/>
    <w:rsid w:val="00A377BB"/>
    <w:rsid w:val="00A46627"/>
    <w:rsid w:val="00A475E8"/>
    <w:rsid w:val="00A50F8F"/>
    <w:rsid w:val="00A511D2"/>
    <w:rsid w:val="00A61397"/>
    <w:rsid w:val="00A62F8F"/>
    <w:rsid w:val="00A64E80"/>
    <w:rsid w:val="00A73974"/>
    <w:rsid w:val="00A74007"/>
    <w:rsid w:val="00A75EE1"/>
    <w:rsid w:val="00A96A62"/>
    <w:rsid w:val="00A9741D"/>
    <w:rsid w:val="00A9744F"/>
    <w:rsid w:val="00AA3A5F"/>
    <w:rsid w:val="00AA3FFC"/>
    <w:rsid w:val="00AA464A"/>
    <w:rsid w:val="00AA4D72"/>
    <w:rsid w:val="00AA64F5"/>
    <w:rsid w:val="00AA73CD"/>
    <w:rsid w:val="00AB1AB5"/>
    <w:rsid w:val="00AB2F1E"/>
    <w:rsid w:val="00AB2FD1"/>
    <w:rsid w:val="00AB355F"/>
    <w:rsid w:val="00AC0BD6"/>
    <w:rsid w:val="00AC14ED"/>
    <w:rsid w:val="00AC1E2F"/>
    <w:rsid w:val="00AD107E"/>
    <w:rsid w:val="00AD33E6"/>
    <w:rsid w:val="00AD4887"/>
    <w:rsid w:val="00AD75DA"/>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5CF5"/>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D6A"/>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1E6B"/>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1FA6"/>
    <w:rsid w:val="00DB01BE"/>
    <w:rsid w:val="00DB1297"/>
    <w:rsid w:val="00DC093F"/>
    <w:rsid w:val="00DC5BC6"/>
    <w:rsid w:val="00DC6CFE"/>
    <w:rsid w:val="00DD2595"/>
    <w:rsid w:val="00DD314B"/>
    <w:rsid w:val="00DD3B8D"/>
    <w:rsid w:val="00DD5167"/>
    <w:rsid w:val="00DD557D"/>
    <w:rsid w:val="00DF0E69"/>
    <w:rsid w:val="00E0085B"/>
    <w:rsid w:val="00E00FC9"/>
    <w:rsid w:val="00E02CA8"/>
    <w:rsid w:val="00E0650C"/>
    <w:rsid w:val="00E06B5E"/>
    <w:rsid w:val="00E076BB"/>
    <w:rsid w:val="00E140B1"/>
    <w:rsid w:val="00E14905"/>
    <w:rsid w:val="00E33964"/>
    <w:rsid w:val="00E33DFF"/>
    <w:rsid w:val="00E3462F"/>
    <w:rsid w:val="00E36231"/>
    <w:rsid w:val="00E500F1"/>
    <w:rsid w:val="00E5358E"/>
    <w:rsid w:val="00E57A07"/>
    <w:rsid w:val="00E60357"/>
    <w:rsid w:val="00E61B4C"/>
    <w:rsid w:val="00E71D4E"/>
    <w:rsid w:val="00E757F4"/>
    <w:rsid w:val="00E91361"/>
    <w:rsid w:val="00E9303D"/>
    <w:rsid w:val="00EA2A3A"/>
    <w:rsid w:val="00EA77B0"/>
    <w:rsid w:val="00EB18D7"/>
    <w:rsid w:val="00EB223A"/>
    <w:rsid w:val="00EB41F9"/>
    <w:rsid w:val="00EC3F30"/>
    <w:rsid w:val="00EC47CE"/>
    <w:rsid w:val="00EC4D8C"/>
    <w:rsid w:val="00ED4871"/>
    <w:rsid w:val="00EE663F"/>
    <w:rsid w:val="00EF0391"/>
    <w:rsid w:val="00EF0E4A"/>
    <w:rsid w:val="00EF3301"/>
    <w:rsid w:val="00EF5B52"/>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2A01"/>
    <w:rsid w:val="00F66E0E"/>
    <w:rsid w:val="00F721C4"/>
    <w:rsid w:val="00F7296A"/>
    <w:rsid w:val="00F80C6A"/>
    <w:rsid w:val="00F83FDF"/>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7A5F1A1E-F9F2-4EDB-BA07-DA3F9DA3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511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5223D"/>
    <w:rPr>
      <w:rFonts w:ascii="Tahoma" w:hAnsi="Tahoma" w:cs="Tahoma"/>
      <w:sz w:val="16"/>
      <w:szCs w:val="16"/>
    </w:rPr>
  </w:style>
  <w:style w:type="character" w:customStyle="1" w:styleId="BalloonTextChar">
    <w:name w:val="Balloon Text Char"/>
    <w:basedOn w:val="DefaultParagraphFont"/>
    <w:link w:val="BalloonText"/>
    <w:uiPriority w:val="99"/>
    <w:semiHidden/>
    <w:rsid w:val="0085223D"/>
    <w:rPr>
      <w:rFonts w:ascii="Tahoma" w:hAnsi="Tahoma" w:cs="Tahoma"/>
      <w:sz w:val="16"/>
      <w:szCs w:val="16"/>
    </w:rPr>
  </w:style>
  <w:style w:type="table" w:styleId="TableGrid">
    <w:name w:val="Table Grid"/>
    <w:basedOn w:val="TableNormal"/>
    <w:uiPriority w:val="59"/>
    <w:rsid w:val="00F83FD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511D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15A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SJ%20Archive\2013\04-16-13.docx" TargetMode="External"/><Relationship Id="rId18" Type="http://schemas.openxmlformats.org/officeDocument/2006/relationships/hyperlink" Target="file:///h:\SJ%20Archive\2013\05-29-13.docx" TargetMode="External"/><Relationship Id="rId3" Type="http://schemas.openxmlformats.org/officeDocument/2006/relationships/settings" Target="settings.xml"/><Relationship Id="rId21" Type="http://schemas.openxmlformats.org/officeDocument/2006/relationships/hyperlink" Target="file:///p:\pprever\2013-14\3538_20130523.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4-11-13.docx" TargetMode="External"/><Relationship Id="rId17" Type="http://schemas.openxmlformats.org/officeDocument/2006/relationships/hyperlink" Target="file:///h:\SJ%20Archive\2013\05-29-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5-23-13.docx" TargetMode="External"/><Relationship Id="rId20" Type="http://schemas.openxmlformats.org/officeDocument/2006/relationships/hyperlink" Target="file:///p:\pprever\2013-14\3538_201303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0-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5-23-13.docx" TargetMode="External"/><Relationship Id="rId23" Type="http://schemas.openxmlformats.org/officeDocument/2006/relationships/footer" Target="footer2.xml"/><Relationship Id="rId10" Type="http://schemas.openxmlformats.org/officeDocument/2006/relationships/hyperlink" Target="file:///h:\HJ%20Archive\2013\04-10-13.docx" TargetMode="External"/><Relationship Id="rId19" Type="http://schemas.openxmlformats.org/officeDocument/2006/relationships/hyperlink" Target="file:///p:\pprever\2013-14\3538_20130219.docx" TargetMode="External"/><Relationship Id="rId4" Type="http://schemas.openxmlformats.org/officeDocument/2006/relationships/webSettings" Target="webSettings.xml"/><Relationship Id="rId9" Type="http://schemas.openxmlformats.org/officeDocument/2006/relationships/hyperlink" Target="file:///h:\HJ%20Archive\2013\03-20-13.docx" TargetMode="External"/><Relationship Id="rId14" Type="http://schemas.openxmlformats.org/officeDocument/2006/relationships/hyperlink" Target="file:///h:\SJ%20Archive\2013\04-16-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EBC37-DD9C-4883-A7A9-E361CEC8E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3538: Tobacco products - South Carolina Legislature Online</dc:title>
  <dc:subject/>
  <dc:creator>MarthaSanders</dc:creator>
  <cp:keywords/>
  <dc:description/>
  <cp:lastModifiedBy>N Cumfer</cp:lastModifiedBy>
  <cp:revision>5</cp:revision>
  <cp:lastPrinted>2013-05-30T19:11:00Z</cp:lastPrinted>
  <dcterms:created xsi:type="dcterms:W3CDTF">2013-08-06T13:58:00Z</dcterms:created>
  <dcterms:modified xsi:type="dcterms:W3CDTF">2014-12-05T16:38:00Z</dcterms:modified>
</cp:coreProperties>
</file>