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17629">
        <w:rPr>
          <w:rFonts w:eastAsia="Times New Roman" w:cs="Times New Roman"/>
          <w:b/>
          <w:szCs w:val="20"/>
        </w:rPr>
        <w:t>South Carolina General Assembly</w:t>
      </w: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17629">
        <w:rPr>
          <w:rFonts w:eastAsia="Times New Roman" w:cs="Times New Roman"/>
          <w:szCs w:val="20"/>
        </w:rPr>
        <w:t>120th Session, 2013-2014</w:t>
      </w: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7629" w:rsidRPr="00A17629" w:rsidRDefault="0093626F"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A224, R249, H3540</w:t>
      </w: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7629">
        <w:rPr>
          <w:rFonts w:eastAsia="Times New Roman" w:cs="Times New Roman"/>
          <w:b/>
          <w:szCs w:val="20"/>
        </w:rPr>
        <w:t>STATUS INFORMATION</w:t>
      </w: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7629">
        <w:rPr>
          <w:rFonts w:eastAsia="Times New Roman" w:cs="Times New Roman"/>
          <w:szCs w:val="20"/>
        </w:rPr>
        <w:t>General Bill</w:t>
      </w: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7629">
        <w:rPr>
          <w:rFonts w:eastAsia="Times New Roman" w:cs="Times New Roman"/>
          <w:szCs w:val="20"/>
        </w:rPr>
        <w:t>Sponsors: Reps. Harrell, J.E. Smith, Bales, Hosey, Cobb</w:t>
      </w:r>
      <w:r w:rsidRPr="00A17629">
        <w:rPr>
          <w:rFonts w:eastAsia="Times New Roman" w:cs="Times New Roman"/>
          <w:szCs w:val="20"/>
        </w:rPr>
        <w:noBreakHyphen/>
        <w:t>Hunter, Bannister, J.R. Smith, Patrick, Brannon, Erickson, Taylor, Huggins, Kennedy, Ballentine, Bernstein, Sellers, Williams, Jefferson, M.S. McLeod, Atwater, Bowers, R.L. Brown, Cole, Douglas, George, Hixon, Long, McCoy, Mitchell, Pitts, Pope, G.R. Smith, Tallon, Wood, Weeks, Knight and Hart</w:t>
      </w: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7629">
        <w:rPr>
          <w:rFonts w:eastAsia="Times New Roman" w:cs="Times New Roman"/>
          <w:szCs w:val="20"/>
        </w:rPr>
        <w:t>Document Path: l:\council\bills\ggs\22523zw13.docx</w:t>
      </w: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7629">
        <w:rPr>
          <w:rFonts w:eastAsia="Times New Roman" w:cs="Times New Roman"/>
          <w:szCs w:val="20"/>
        </w:rPr>
        <w:t>Companion/Similar bill(s): 445, 466</w:t>
      </w: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4C19" w:rsidRDefault="00424C1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2013</w:t>
      </w:r>
    </w:p>
    <w:p w:rsidR="00424C19" w:rsidRDefault="00424C1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21, 2013</w:t>
      </w:r>
    </w:p>
    <w:p w:rsidR="00424C19" w:rsidRDefault="00424C1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24, 2013</w:t>
      </w:r>
    </w:p>
    <w:p w:rsidR="00424C19" w:rsidRDefault="00424C1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2014</w:t>
      </w:r>
    </w:p>
    <w:p w:rsidR="00424C19" w:rsidRDefault="00424C1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2014, Signed</w:t>
      </w:r>
    </w:p>
    <w:p w:rsidR="00424C19" w:rsidRDefault="00424C1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7629">
        <w:rPr>
          <w:rFonts w:eastAsia="Times New Roman" w:cs="Times New Roman"/>
          <w:szCs w:val="20"/>
        </w:rPr>
        <w:t>Summary: Removal of officers by the Governor</w:t>
      </w: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7629" w:rsidRPr="00A17629" w:rsidRDefault="00A17629" w:rsidP="00A17629">
      <w:pPr>
        <w:widowControl w:val="0"/>
        <w:tabs>
          <w:tab w:val="center" w:pos="590"/>
          <w:tab w:val="center" w:pos="1440"/>
          <w:tab w:val="left" w:pos="1872"/>
          <w:tab w:val="left" w:pos="9187"/>
        </w:tabs>
        <w:rPr>
          <w:rFonts w:eastAsia="Times New Roman" w:cs="Times New Roman"/>
          <w:szCs w:val="20"/>
        </w:rPr>
      </w:pPr>
      <w:r w:rsidRPr="00A17629">
        <w:rPr>
          <w:rFonts w:eastAsia="Times New Roman" w:cs="Times New Roman"/>
          <w:b/>
          <w:szCs w:val="20"/>
        </w:rPr>
        <w:t>HISTORY OF LEGISLATIVE ACTIONS</w:t>
      </w:r>
    </w:p>
    <w:p w:rsidR="00A17629" w:rsidRPr="00A17629" w:rsidRDefault="00A17629" w:rsidP="00A17629">
      <w:pPr>
        <w:widowControl w:val="0"/>
        <w:tabs>
          <w:tab w:val="center" w:pos="590"/>
          <w:tab w:val="center" w:pos="1440"/>
          <w:tab w:val="left" w:pos="1872"/>
          <w:tab w:val="left" w:pos="9187"/>
        </w:tabs>
        <w:rPr>
          <w:rFonts w:eastAsia="Times New Roman" w:cs="Times New Roman"/>
          <w:szCs w:val="20"/>
        </w:rPr>
      </w:pPr>
    </w:p>
    <w:p w:rsidR="00A17629" w:rsidRPr="00A17629" w:rsidRDefault="00A17629" w:rsidP="00A17629">
      <w:pPr>
        <w:widowControl w:val="0"/>
        <w:tabs>
          <w:tab w:val="center" w:pos="590"/>
          <w:tab w:val="center" w:pos="1440"/>
          <w:tab w:val="left" w:pos="1872"/>
          <w:tab w:val="left" w:pos="9187"/>
        </w:tabs>
        <w:rPr>
          <w:rFonts w:eastAsia="Times New Roman" w:cs="Times New Roman"/>
          <w:szCs w:val="20"/>
        </w:rPr>
      </w:pPr>
      <w:r w:rsidRPr="00A17629">
        <w:rPr>
          <w:rFonts w:eastAsia="Times New Roman" w:cs="Times New Roman"/>
          <w:szCs w:val="20"/>
          <w:u w:val="single"/>
        </w:rPr>
        <w:tab/>
        <w:t>Date</w:t>
      </w:r>
      <w:r w:rsidRPr="00A17629">
        <w:rPr>
          <w:rFonts w:eastAsia="Times New Roman" w:cs="Times New Roman"/>
          <w:szCs w:val="20"/>
          <w:u w:val="single"/>
        </w:rPr>
        <w:tab/>
        <w:t>Body</w:t>
      </w:r>
      <w:r w:rsidRPr="00A17629">
        <w:rPr>
          <w:rFonts w:eastAsia="Times New Roman" w:cs="Times New Roman"/>
          <w:szCs w:val="20"/>
          <w:u w:val="single"/>
        </w:rPr>
        <w:tab/>
        <w:t>Action Description with journal page number</w:t>
      </w:r>
      <w:r w:rsidRPr="00A17629">
        <w:rPr>
          <w:rFonts w:eastAsia="Times New Roman" w:cs="Times New Roman"/>
          <w:szCs w:val="20"/>
          <w:u w:val="single"/>
        </w:rPr>
        <w:tab/>
      </w:r>
      <w:bookmarkStart w:id="0" w:name="_GoBack"/>
      <w:bookmarkEnd w:id="0"/>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663E9F">
        <w:rPr>
          <w:rFonts w:cs="Times New Roman"/>
        </w:rPr>
        <w:t>Introduced and read first time (</w:t>
      </w:r>
      <w:hyperlink r:id="rId7" w:history="1">
        <w:r w:rsidRPr="00663E9F">
          <w:rPr>
            <w:rStyle w:val="Hyperlink"/>
            <w:rFonts w:cs="Times New Roman"/>
          </w:rPr>
          <w:t>House Journal</w:t>
        </w:r>
        <w:r w:rsidRPr="00663E9F">
          <w:rPr>
            <w:rStyle w:val="Hyperlink"/>
            <w:rFonts w:cs="Times New Roman"/>
          </w:rPr>
          <w:noBreakHyphen/>
          <w:t>page 21</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663E9F">
        <w:rPr>
          <w:rFonts w:cs="Times New Roman"/>
        </w:rPr>
        <w:t>Ref</w:t>
      </w:r>
      <w:r>
        <w:rPr>
          <w:rFonts w:cs="Times New Roman"/>
        </w:rPr>
        <w:t xml:space="preserve">erred to Committee on </w:t>
      </w:r>
      <w:r w:rsidRPr="00663E9F">
        <w:rPr>
          <w:rFonts w:cs="Times New Roman"/>
          <w:b/>
        </w:rPr>
        <w:t>Judiciary</w:t>
      </w:r>
      <w:r>
        <w:rPr>
          <w:rFonts w:cs="Times New Roman"/>
        </w:rPr>
        <w:t xml:space="preserve"> </w:t>
      </w:r>
      <w:r w:rsidRPr="00663E9F">
        <w:rPr>
          <w:rFonts w:cs="Times New Roman"/>
        </w:rPr>
        <w:t>(</w:t>
      </w:r>
      <w:hyperlink r:id="rId8" w:history="1">
        <w:r w:rsidRPr="00663E9F">
          <w:rPr>
            <w:rStyle w:val="Hyperlink"/>
            <w:rFonts w:cs="Times New Roman"/>
          </w:rPr>
          <w:t>House Journal</w:t>
        </w:r>
        <w:r w:rsidRPr="00663E9F">
          <w:rPr>
            <w:rStyle w:val="Hyperlink"/>
            <w:rFonts w:cs="Times New Roman"/>
          </w:rPr>
          <w:noBreakHyphen/>
          <w:t>page 21</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663E9F">
        <w:rPr>
          <w:rFonts w:cs="Times New Roman"/>
        </w:rPr>
        <w:t>Commit</w:t>
      </w:r>
      <w:r>
        <w:rPr>
          <w:rFonts w:cs="Times New Roman"/>
        </w:rPr>
        <w:t xml:space="preserve">tee report: Favorable </w:t>
      </w:r>
      <w:r w:rsidRPr="00663E9F">
        <w:rPr>
          <w:rFonts w:cs="Times New Roman"/>
          <w:b/>
        </w:rPr>
        <w:t>Judiciary</w:t>
      </w:r>
      <w:r>
        <w:rPr>
          <w:rFonts w:cs="Times New Roman"/>
        </w:rPr>
        <w:t xml:space="preserve"> </w:t>
      </w:r>
      <w:r w:rsidRPr="00663E9F">
        <w:rPr>
          <w:rFonts w:cs="Times New Roman"/>
        </w:rPr>
        <w:t>(</w:t>
      </w:r>
      <w:hyperlink r:id="rId9" w:history="1">
        <w:r w:rsidRPr="00663E9F">
          <w:rPr>
            <w:rStyle w:val="Hyperlink"/>
            <w:rFonts w:cs="Times New Roman"/>
          </w:rPr>
          <w:t>House Journal</w:t>
        </w:r>
        <w:r w:rsidRPr="00663E9F">
          <w:rPr>
            <w:rStyle w:val="Hyperlink"/>
            <w:rFonts w:cs="Times New Roman"/>
          </w:rPr>
          <w:noBreakHyphen/>
          <w:t>page 41</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663E9F">
        <w:rPr>
          <w:rFonts w:cs="Times New Roman"/>
        </w:rPr>
        <w:t>Member(s) request name added as sponsor: Weeks, Knight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663E9F">
        <w:rPr>
          <w:rFonts w:cs="Times New Roman"/>
        </w:rPr>
        <w:t xml:space="preserve">Requests </w:t>
      </w:r>
      <w:r>
        <w:rPr>
          <w:rFonts w:cs="Times New Roman"/>
        </w:rPr>
        <w:t>for debate</w:t>
      </w:r>
      <w:r>
        <w:rPr>
          <w:rFonts w:cs="Times New Roman"/>
        </w:rPr>
        <w:noBreakHyphen/>
        <w:t xml:space="preserve">Rep(s). Bedingfield, </w:t>
      </w:r>
      <w:r w:rsidRPr="00663E9F">
        <w:rPr>
          <w:rFonts w:cs="Times New Roman"/>
        </w:rPr>
        <w:t xml:space="preserve">Bannister, </w:t>
      </w:r>
      <w:r>
        <w:rPr>
          <w:rFonts w:cs="Times New Roman"/>
        </w:rPr>
        <w:t xml:space="preserve">Hiott, Owens, JR Smith, Tallon, </w:t>
      </w:r>
      <w:r w:rsidRPr="00663E9F">
        <w:rPr>
          <w:rFonts w:cs="Times New Roman"/>
        </w:rPr>
        <w:t>Bales, Finlay, JE Smith (</w:t>
      </w:r>
      <w:hyperlink r:id="rId10" w:history="1">
        <w:r w:rsidRPr="00663E9F">
          <w:rPr>
            <w:rStyle w:val="Hyperlink"/>
            <w:rFonts w:cs="Times New Roman"/>
          </w:rPr>
          <w:t>House Journal</w:t>
        </w:r>
        <w:r w:rsidRPr="00663E9F">
          <w:rPr>
            <w:rStyle w:val="Hyperlink"/>
            <w:rFonts w:cs="Times New Roman"/>
          </w:rPr>
          <w:noBreakHyphen/>
          <w:t>page 52</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663E9F">
        <w:rPr>
          <w:rFonts w:cs="Times New Roman"/>
        </w:rPr>
        <w:t>Read second time (</w:t>
      </w:r>
      <w:hyperlink r:id="rId11" w:history="1">
        <w:r w:rsidRPr="00663E9F">
          <w:rPr>
            <w:rStyle w:val="Hyperlink"/>
            <w:rFonts w:cs="Times New Roman"/>
          </w:rPr>
          <w:t>House Journal</w:t>
        </w:r>
        <w:r w:rsidRPr="00663E9F">
          <w:rPr>
            <w:rStyle w:val="Hyperlink"/>
            <w:rFonts w:cs="Times New Roman"/>
          </w:rPr>
          <w:noBreakHyphen/>
          <w:t>page 42</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663E9F">
        <w:rPr>
          <w:rFonts w:cs="Times New Roman"/>
        </w:rPr>
        <w:t>Roll call Yeas</w:t>
      </w:r>
      <w:r>
        <w:rPr>
          <w:rFonts w:cs="Times New Roman"/>
        </w:rPr>
        <w:noBreakHyphen/>
      </w:r>
      <w:r w:rsidRPr="00663E9F">
        <w:rPr>
          <w:rFonts w:cs="Times New Roman"/>
        </w:rPr>
        <w:t>110  Nays</w:t>
      </w:r>
      <w:r>
        <w:rPr>
          <w:rFonts w:cs="Times New Roman"/>
        </w:rPr>
        <w:noBreakHyphen/>
      </w:r>
      <w:r w:rsidRPr="00663E9F">
        <w:rPr>
          <w:rFonts w:cs="Times New Roman"/>
        </w:rPr>
        <w:t>2 (</w:t>
      </w:r>
      <w:hyperlink r:id="rId12" w:history="1">
        <w:r w:rsidRPr="00663E9F">
          <w:rPr>
            <w:rStyle w:val="Hyperlink"/>
            <w:rFonts w:cs="Times New Roman"/>
          </w:rPr>
          <w:t>House Journal</w:t>
        </w:r>
        <w:r w:rsidRPr="00663E9F">
          <w:rPr>
            <w:rStyle w:val="Hyperlink"/>
            <w:rFonts w:cs="Times New Roman"/>
          </w:rPr>
          <w:noBreakHyphen/>
          <w:t>page 43</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663E9F">
        <w:rPr>
          <w:rFonts w:cs="Times New Roman"/>
        </w:rPr>
        <w:t>Member(s) request name added as sponsor: Hart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663E9F">
        <w:rPr>
          <w:rFonts w:cs="Times New Roman"/>
        </w:rPr>
        <w:t>Read third time and sent to Sena</w:t>
      </w:r>
      <w:r>
        <w:rPr>
          <w:rFonts w:cs="Times New Roman"/>
        </w:rPr>
        <w:t xml:space="preserve">te </w:t>
      </w:r>
      <w:r w:rsidRPr="00663E9F">
        <w:rPr>
          <w:rFonts w:cs="Times New Roman"/>
        </w:rPr>
        <w:t>(</w:t>
      </w:r>
      <w:hyperlink r:id="rId13" w:history="1">
        <w:r w:rsidRPr="00663E9F">
          <w:rPr>
            <w:rStyle w:val="Hyperlink"/>
            <w:rFonts w:cs="Times New Roman"/>
          </w:rPr>
          <w:t>House Journal</w:t>
        </w:r>
        <w:r w:rsidRPr="00663E9F">
          <w:rPr>
            <w:rStyle w:val="Hyperlink"/>
            <w:rFonts w:cs="Times New Roman"/>
          </w:rPr>
          <w:noBreakHyphen/>
          <w:t>page 37</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663E9F">
        <w:rPr>
          <w:rFonts w:cs="Times New Roman"/>
        </w:rPr>
        <w:t>Introduced and read first time (</w:t>
      </w:r>
      <w:hyperlink r:id="rId14" w:history="1">
        <w:r w:rsidRPr="00663E9F">
          <w:rPr>
            <w:rStyle w:val="Hyperlink"/>
            <w:rFonts w:cs="Times New Roman"/>
          </w:rPr>
          <w:t>Senate Journal</w:t>
        </w:r>
        <w:r w:rsidRPr="00663E9F">
          <w:rPr>
            <w:rStyle w:val="Hyperlink"/>
            <w:rFonts w:cs="Times New Roman"/>
          </w:rPr>
          <w:noBreakHyphen/>
          <w:t>page 13</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663E9F">
        <w:rPr>
          <w:rFonts w:cs="Times New Roman"/>
        </w:rPr>
        <w:t>Ref</w:t>
      </w:r>
      <w:r>
        <w:rPr>
          <w:rFonts w:cs="Times New Roman"/>
        </w:rPr>
        <w:t xml:space="preserve">erred to Committee on </w:t>
      </w:r>
      <w:r w:rsidRPr="00663E9F">
        <w:rPr>
          <w:rFonts w:cs="Times New Roman"/>
          <w:b/>
        </w:rPr>
        <w:t>Judiciary</w:t>
      </w:r>
      <w:r>
        <w:rPr>
          <w:rFonts w:cs="Times New Roman"/>
        </w:rPr>
        <w:t xml:space="preserve"> </w:t>
      </w:r>
      <w:r w:rsidRPr="00663E9F">
        <w:rPr>
          <w:rFonts w:cs="Times New Roman"/>
        </w:rPr>
        <w:t>(</w:t>
      </w:r>
      <w:hyperlink r:id="rId15" w:history="1">
        <w:r w:rsidRPr="00663E9F">
          <w:rPr>
            <w:rStyle w:val="Hyperlink"/>
            <w:rFonts w:cs="Times New Roman"/>
          </w:rPr>
          <w:t>Senate Journal</w:t>
        </w:r>
        <w:r w:rsidRPr="00663E9F">
          <w:rPr>
            <w:rStyle w:val="Hyperlink"/>
            <w:rFonts w:cs="Times New Roman"/>
          </w:rPr>
          <w:noBreakHyphen/>
          <w:t>page 13</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663E9F">
        <w:rPr>
          <w:rFonts w:cs="Times New Roman"/>
        </w:rPr>
        <w:t>Committee r</w:t>
      </w:r>
      <w:r>
        <w:rPr>
          <w:rFonts w:cs="Times New Roman"/>
        </w:rPr>
        <w:t xml:space="preserve">eport: Favorable with amendment </w:t>
      </w:r>
      <w:r w:rsidRPr="00663E9F">
        <w:rPr>
          <w:rFonts w:cs="Times New Roman"/>
          <w:b/>
        </w:rPr>
        <w:t>Judiciary</w:t>
      </w:r>
      <w:r w:rsidRPr="00663E9F">
        <w:rPr>
          <w:rFonts w:cs="Times New Roman"/>
        </w:rPr>
        <w:t xml:space="preserve"> (</w:t>
      </w:r>
      <w:hyperlink r:id="rId16" w:history="1">
        <w:r w:rsidRPr="00663E9F">
          <w:rPr>
            <w:rStyle w:val="Hyperlink"/>
            <w:rFonts w:cs="Times New Roman"/>
          </w:rPr>
          <w:t>Senate Journal</w:t>
        </w:r>
        <w:r w:rsidRPr="00663E9F">
          <w:rPr>
            <w:rStyle w:val="Hyperlink"/>
            <w:rFonts w:cs="Times New Roman"/>
          </w:rPr>
          <w:noBreakHyphen/>
          <w:t>page 23</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663E9F">
        <w:rPr>
          <w:rFonts w:cs="Times New Roman"/>
        </w:rPr>
        <w:t>Committee Amendment Adopted (</w:t>
      </w:r>
      <w:hyperlink r:id="rId17" w:history="1">
        <w:r w:rsidRPr="00663E9F">
          <w:rPr>
            <w:rStyle w:val="Hyperlink"/>
            <w:rFonts w:cs="Times New Roman"/>
          </w:rPr>
          <w:t>Senate Journal</w:t>
        </w:r>
        <w:r w:rsidRPr="00663E9F">
          <w:rPr>
            <w:rStyle w:val="Hyperlink"/>
            <w:rFonts w:cs="Times New Roman"/>
          </w:rPr>
          <w:noBreakHyphen/>
          <w:t>page 20</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663E9F">
        <w:rPr>
          <w:rFonts w:cs="Times New Roman"/>
        </w:rPr>
        <w:t>Read second time (</w:t>
      </w:r>
      <w:hyperlink r:id="rId18" w:history="1">
        <w:r w:rsidRPr="00663E9F">
          <w:rPr>
            <w:rStyle w:val="Hyperlink"/>
            <w:rFonts w:cs="Times New Roman"/>
          </w:rPr>
          <w:t>Senate Journal</w:t>
        </w:r>
        <w:r w:rsidRPr="00663E9F">
          <w:rPr>
            <w:rStyle w:val="Hyperlink"/>
            <w:rFonts w:cs="Times New Roman"/>
          </w:rPr>
          <w:noBreakHyphen/>
          <w:t>page 20</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663E9F">
        <w:rPr>
          <w:rFonts w:cs="Times New Roman"/>
        </w:rPr>
        <w:t>Roll call Ayes</w:t>
      </w:r>
      <w:r>
        <w:rPr>
          <w:rFonts w:cs="Times New Roman"/>
        </w:rPr>
        <w:noBreakHyphen/>
      </w:r>
      <w:r w:rsidRPr="00663E9F">
        <w:rPr>
          <w:rFonts w:cs="Times New Roman"/>
        </w:rPr>
        <w:t>39  Nays</w:t>
      </w:r>
      <w:r>
        <w:rPr>
          <w:rFonts w:cs="Times New Roman"/>
        </w:rPr>
        <w:noBreakHyphen/>
      </w:r>
      <w:r w:rsidRPr="00663E9F">
        <w:rPr>
          <w:rFonts w:cs="Times New Roman"/>
        </w:rPr>
        <w:t>0 (</w:t>
      </w:r>
      <w:hyperlink r:id="rId19" w:history="1">
        <w:r w:rsidRPr="00663E9F">
          <w:rPr>
            <w:rStyle w:val="Hyperlink"/>
            <w:rFonts w:cs="Times New Roman"/>
          </w:rPr>
          <w:t>Senate Journal</w:t>
        </w:r>
        <w:r w:rsidRPr="00663E9F">
          <w:rPr>
            <w:rStyle w:val="Hyperlink"/>
            <w:rFonts w:cs="Times New Roman"/>
          </w:rPr>
          <w:noBreakHyphen/>
          <w:t>page 20</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r>
      <w:r>
        <w:rPr>
          <w:rFonts w:cs="Times New Roman"/>
        </w:rPr>
        <w:tab/>
      </w:r>
      <w:r w:rsidRPr="00663E9F">
        <w:rPr>
          <w:rFonts w:cs="Times New Roman"/>
        </w:rPr>
        <w:t>Scrivener's error corrected</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663E9F">
        <w:rPr>
          <w:rFonts w:cs="Times New Roman"/>
        </w:rPr>
        <w:t xml:space="preserve">Read third </w:t>
      </w:r>
      <w:r>
        <w:rPr>
          <w:rFonts w:cs="Times New Roman"/>
        </w:rPr>
        <w:t xml:space="preserve">time and returned to House with </w:t>
      </w:r>
      <w:r w:rsidRPr="00663E9F">
        <w:rPr>
          <w:rFonts w:cs="Times New Roman"/>
        </w:rPr>
        <w:t>amendments (</w:t>
      </w:r>
      <w:hyperlink r:id="rId20" w:history="1">
        <w:r w:rsidRPr="00663E9F">
          <w:rPr>
            <w:rStyle w:val="Hyperlink"/>
            <w:rFonts w:cs="Times New Roman"/>
          </w:rPr>
          <w:t>Senate Journal</w:t>
        </w:r>
        <w:r w:rsidRPr="00663E9F">
          <w:rPr>
            <w:rStyle w:val="Hyperlink"/>
            <w:rFonts w:cs="Times New Roman"/>
          </w:rPr>
          <w:noBreakHyphen/>
          <w:t>page 28</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663E9F">
        <w:rPr>
          <w:rFonts w:cs="Times New Roman"/>
        </w:rPr>
        <w:t>Concurred i</w:t>
      </w:r>
      <w:r>
        <w:rPr>
          <w:rFonts w:cs="Times New Roman"/>
        </w:rPr>
        <w:t xml:space="preserve">n Senate amendment and enrolled </w:t>
      </w:r>
      <w:r w:rsidRPr="00663E9F">
        <w:rPr>
          <w:rFonts w:cs="Times New Roman"/>
        </w:rPr>
        <w:t>(</w:t>
      </w:r>
      <w:hyperlink r:id="rId21" w:history="1">
        <w:r w:rsidRPr="00663E9F">
          <w:rPr>
            <w:rStyle w:val="Hyperlink"/>
            <w:rFonts w:cs="Times New Roman"/>
          </w:rPr>
          <w:t>House Journal</w:t>
        </w:r>
        <w:r w:rsidRPr="00663E9F">
          <w:rPr>
            <w:rStyle w:val="Hyperlink"/>
            <w:rFonts w:cs="Times New Roman"/>
          </w:rPr>
          <w:noBreakHyphen/>
          <w:t>page 52</w:t>
        </w:r>
      </w:hyperlink>
      <w:r w:rsidRPr="00663E9F">
        <w:rPr>
          <w:rFonts w:cs="Times New Roman"/>
        </w:rPr>
        <w:t>)</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663E9F">
        <w:rPr>
          <w:rFonts w:cs="Times New Roman"/>
        </w:rPr>
        <w:t>Scrivener's error corrected</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663E9F">
        <w:rPr>
          <w:rFonts w:cs="Times New Roman"/>
        </w:rPr>
        <w:t>Ratified R 249</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r>
      <w:r>
        <w:rPr>
          <w:rFonts w:cs="Times New Roman"/>
        </w:rPr>
        <w:tab/>
      </w:r>
      <w:r w:rsidRPr="00663E9F">
        <w:rPr>
          <w:rFonts w:cs="Times New Roman"/>
        </w:rPr>
        <w:t>Signed By Governor</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663E9F">
        <w:rPr>
          <w:rFonts w:cs="Times New Roman"/>
        </w:rPr>
        <w:t>Effective date See Act for Effective Date</w:t>
      </w:r>
    </w:p>
    <w:p w:rsidR="009F4158" w:rsidRDefault="009F4158" w:rsidP="009F4158">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663E9F">
        <w:rPr>
          <w:rFonts w:cs="Times New Roman"/>
        </w:rPr>
        <w:t>Act No</w:t>
      </w:r>
      <w:r>
        <w:rPr>
          <w:rFonts w:cs="Times New Roman"/>
        </w:rPr>
        <w:t>. </w:t>
      </w:r>
      <w:r w:rsidRPr="00663E9F">
        <w:rPr>
          <w:rFonts w:cs="Times New Roman"/>
        </w:rPr>
        <w:t>224</w:t>
      </w:r>
    </w:p>
    <w:p w:rsidR="009F4158" w:rsidRDefault="009F4158" w:rsidP="009F4158">
      <w:pPr>
        <w:widowControl w:val="0"/>
        <w:tabs>
          <w:tab w:val="right" w:pos="1008"/>
          <w:tab w:val="left" w:pos="1152"/>
          <w:tab w:val="left" w:pos="1872"/>
          <w:tab w:val="left" w:pos="9187"/>
        </w:tabs>
        <w:ind w:left="2088" w:hanging="2088"/>
        <w:rPr>
          <w:rFonts w:cs="Times New Roman"/>
        </w:rPr>
      </w:pPr>
    </w:p>
    <w:p w:rsidR="00A17629" w:rsidRPr="00A17629" w:rsidRDefault="00A17629" w:rsidP="00A17629">
      <w:pPr>
        <w:widowControl w:val="0"/>
        <w:tabs>
          <w:tab w:val="right" w:pos="1008"/>
          <w:tab w:val="left" w:pos="1152"/>
          <w:tab w:val="left" w:pos="1872"/>
          <w:tab w:val="left" w:pos="9187"/>
        </w:tabs>
        <w:ind w:left="2088" w:hanging="2088"/>
        <w:rPr>
          <w:rFonts w:eastAsia="Times New Roman" w:cs="Times New Roman"/>
          <w:szCs w:val="20"/>
        </w:rPr>
      </w:pP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7629">
        <w:rPr>
          <w:rFonts w:eastAsia="Times New Roman" w:cs="Times New Roman"/>
          <w:b/>
          <w:szCs w:val="20"/>
        </w:rPr>
        <w:t>VERSIONS OF THIS BILL</w:t>
      </w:r>
    </w:p>
    <w:p w:rsidR="00A17629" w:rsidRPr="00A17629" w:rsidRDefault="00A17629"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7629" w:rsidRPr="00A17629" w:rsidRDefault="00324B45" w:rsidP="00A176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A17629" w:rsidRPr="00A17629">
          <w:rPr>
            <w:rFonts w:eastAsia="Times New Roman" w:cs="Times New Roman"/>
            <w:color w:val="0000FF" w:themeColor="hyperlink"/>
            <w:szCs w:val="20"/>
            <w:u w:val="single"/>
          </w:rPr>
          <w:t>2/19/2013</w:t>
        </w:r>
      </w:hyperlink>
    </w:p>
    <w:p w:rsidR="00A17629" w:rsidRPr="00A17629" w:rsidRDefault="00324B45" w:rsidP="00A1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17629" w:rsidRPr="00A17629">
          <w:rPr>
            <w:rFonts w:eastAsia="Times New Roman" w:cs="Times New Roman"/>
            <w:color w:val="0000FF" w:themeColor="hyperlink"/>
            <w:szCs w:val="20"/>
            <w:u w:val="single"/>
          </w:rPr>
          <w:t>3/6/2013</w:t>
        </w:r>
      </w:hyperlink>
    </w:p>
    <w:p w:rsidR="00A17629" w:rsidRPr="00A17629" w:rsidRDefault="00324B45" w:rsidP="00A1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17629" w:rsidRPr="00A17629">
          <w:rPr>
            <w:rFonts w:eastAsia="Times New Roman" w:cs="Times New Roman"/>
            <w:color w:val="0000FF" w:themeColor="hyperlink"/>
            <w:szCs w:val="20"/>
            <w:u w:val="single"/>
          </w:rPr>
          <w:t>4/10/2013</w:t>
        </w:r>
      </w:hyperlink>
    </w:p>
    <w:p w:rsidR="00A17629" w:rsidRPr="00A17629" w:rsidRDefault="00324B45" w:rsidP="00A1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17629" w:rsidRPr="00A17629">
          <w:rPr>
            <w:rFonts w:eastAsia="Times New Roman" w:cs="Times New Roman"/>
            <w:color w:val="0000FF" w:themeColor="hyperlink"/>
            <w:szCs w:val="20"/>
            <w:u w:val="single"/>
          </w:rPr>
          <w:t>4/24/2013</w:t>
        </w:r>
      </w:hyperlink>
    </w:p>
    <w:p w:rsidR="00A17629" w:rsidRPr="00A17629" w:rsidRDefault="00324B45" w:rsidP="00A1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17629" w:rsidRPr="00A17629">
          <w:rPr>
            <w:rFonts w:eastAsia="Times New Roman" w:cs="Times New Roman"/>
            <w:color w:val="0000FF" w:themeColor="hyperlink"/>
            <w:szCs w:val="20"/>
            <w:u w:val="single"/>
          </w:rPr>
          <w:t>4/25/2013</w:t>
        </w:r>
      </w:hyperlink>
    </w:p>
    <w:p w:rsidR="00A17629" w:rsidRPr="00A17629" w:rsidRDefault="00324B45" w:rsidP="00A1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17629" w:rsidRPr="00A17629">
          <w:rPr>
            <w:rFonts w:eastAsia="Times New Roman" w:cs="Times New Roman"/>
            <w:color w:val="0000FF" w:themeColor="hyperlink"/>
            <w:szCs w:val="20"/>
            <w:u w:val="single"/>
          </w:rPr>
          <w:t>5/27/2014</w:t>
        </w:r>
      </w:hyperlink>
    </w:p>
    <w:p w:rsidR="00A17629" w:rsidRPr="00A17629" w:rsidRDefault="00A17629" w:rsidP="00A1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17629" w:rsidRDefault="00A17629" w:rsidP="00A176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17629" w:rsidSect="00A17629">
          <w:pgSz w:w="12240" w:h="15840" w:code="1"/>
          <w:pgMar w:top="1080" w:right="1440" w:bottom="1080" w:left="1440" w:header="720" w:footer="720" w:gutter="0"/>
          <w:pgNumType w:start="1"/>
          <w:cols w:space="720"/>
          <w:noEndnote/>
          <w:docGrid w:linePitch="360"/>
        </w:sectPr>
      </w:pPr>
    </w:p>
    <w:p w:rsidR="00B2726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(A224, R249, H3540)</w:t>
      </w:r>
    </w:p>
    <w:p w:rsidR="00B27261" w:rsidRPr="008836A5"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27261" w:rsidRPr="00A17629"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17629">
        <w:rPr>
          <w:rFonts w:cs="Times New Roman"/>
          <w:b/>
          <w:color w:val="000000" w:themeColor="text1"/>
          <w:szCs w:val="36"/>
        </w:rPr>
        <w:t xml:space="preserve">AN ACT </w:t>
      </w:r>
      <w:r w:rsidRPr="00A17629">
        <w:rPr>
          <w:rFonts w:cs="Times New Roman"/>
          <w:b/>
          <w:color w:val="000000" w:themeColor="text1"/>
          <w:u w:color="000000" w:themeColor="text1"/>
        </w:rPr>
        <w:t>TO AMEND SECTION 1</w:t>
      </w:r>
      <w:r w:rsidRPr="00A17629">
        <w:rPr>
          <w:rFonts w:cs="Times New Roman"/>
          <w:b/>
          <w:color w:val="000000" w:themeColor="text1"/>
          <w:u w:color="000000" w:themeColor="text1"/>
        </w:rPr>
        <w:noBreakHyphen/>
        <w:t>3</w:t>
      </w:r>
      <w:r w:rsidRPr="00A17629">
        <w:rPr>
          <w:rFonts w:cs="Times New Roman"/>
          <w:b/>
          <w:color w:val="000000" w:themeColor="text1"/>
          <w:u w:color="000000" w:themeColor="text1"/>
        </w:rPr>
        <w:noBreakHyphen/>
        <w:t>240, AS AMENDED, CODE OF LAWS OF SOUTH CAROLINA, 1976, RELATING TO THE REMOVAL OF OFFICERS BY THE GOVERNOR, SO AS TO ADD THE ADJUTANT GENERAL TO THE LIST OF OFFICERS OR ENTITIES THE GOVERNING BOARD OF WHICH MAY BE REMOVED BY THE GOVERNOR ONLY FOR CERTAIN REASONS CONSTITUTING CAUSE; TO AMEND SECTION 25</w:t>
      </w:r>
      <w:r w:rsidRPr="00A17629">
        <w:rPr>
          <w:rFonts w:cs="Times New Roman"/>
          <w:b/>
          <w:color w:val="000000" w:themeColor="text1"/>
          <w:u w:color="000000" w:themeColor="text1"/>
        </w:rPr>
        <w:noBreakHyphen/>
        <w:t>1</w:t>
      </w:r>
      <w:r w:rsidRPr="00A17629">
        <w:rPr>
          <w:rFonts w:cs="Times New Roman"/>
          <w:b/>
          <w:color w:val="000000" w:themeColor="text1"/>
          <w:u w:color="000000" w:themeColor="text1"/>
        </w:rPr>
        <w:noBreakHyphen/>
        <w:t>320, RELATING TO THE STATE ADJUTANT GENERAL, SO AS TO PROVIDE THAT THE ADJUTANT GENERAL MUST BE APPOINTED BY THE GOVERNOR UPON THE ADVICE AND CONSENT OF THE SENATE FOR A TERM NOT COTERMINOUS WITH THE GOVERNOR, AND TO ESTABLISH CERTAIN QUALIFICATIONS FOR THE OFFICE OF ADJUTANT GENERAL; TO AMEND SECTION 25</w:t>
      </w:r>
      <w:r w:rsidRPr="00A17629">
        <w:rPr>
          <w:rFonts w:cs="Times New Roman"/>
          <w:b/>
          <w:color w:val="000000" w:themeColor="text1"/>
          <w:u w:color="000000" w:themeColor="text1"/>
        </w:rPr>
        <w:noBreakHyphen/>
        <w:t>1</w:t>
      </w:r>
      <w:r w:rsidRPr="00A17629">
        <w:rPr>
          <w:rFonts w:cs="Times New Roman"/>
          <w:b/>
          <w:color w:val="000000" w:themeColor="text1"/>
          <w:u w:color="000000" w:themeColor="text1"/>
        </w:rPr>
        <w:noBreakHyphen/>
        <w:t>340, AS AMENDED, RELATING TO VACANCIES IN THE OFFICE OF ADJUTANT GENERAL, SO AS TO DELETE A REFERENCE TO THE ELIGIBILITY REQUIREMENTS OF CONSTITUTIONAL OFFICERS, AND TO AUTHORIZE THE GOVERNOR TO MAKE A TEMPORARY APPOINTMENT TO THE OFFICE OF ADJUTANT GENERAL PURSUANT TO SECTION 1</w:t>
      </w:r>
      <w:r w:rsidRPr="00A17629">
        <w:rPr>
          <w:rFonts w:cs="Times New Roman"/>
          <w:b/>
          <w:color w:val="000000" w:themeColor="text1"/>
          <w:u w:color="000000" w:themeColor="text1"/>
        </w:rPr>
        <w:noBreakHyphen/>
        <w:t>3</w:t>
      </w:r>
      <w:r w:rsidRPr="00A17629">
        <w:rPr>
          <w:rFonts w:cs="Times New Roman"/>
          <w:b/>
          <w:color w:val="000000" w:themeColor="text1"/>
          <w:u w:color="000000" w:themeColor="text1"/>
        </w:rPr>
        <w:noBreakHyphen/>
        <w:t>210 SHOULD A VACANCY OCCUR AT A TIME WHEN THE SENATE IS NOT IN SESSION; AND TO PROVIDE THAT THE ABOVE PROVISIONS ARE EFFECTIVE UPON THE RATIFICATION OF AMENDMENTS TO SECTION 7, ARTICLE VI, AND SECTION 4, ARTICLE XIII OF THE CONSTITUTION OF THIS STATE DELETING THE REQUIREMENT THAT THE STATE ADJUTANT GENERAL BE ELECTED BY THE QUALIFIED ELECTORS OF THIS STATE.</w:t>
      </w: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7C21">
        <w:rPr>
          <w:rFonts w:cs="Times New Roman"/>
        </w:rPr>
        <w:t>Be it enacted by the General Assembly of the State of South Carolina:</w:t>
      </w: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7261" w:rsidRPr="00430E69"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r>
        <w:rPr>
          <w:rFonts w:cs="Times New Roman"/>
          <w:b/>
          <w:color w:val="000000"/>
          <w:u w:color="000000"/>
        </w:rPr>
        <w:t>Removal of officers</w:t>
      </w:r>
    </w:p>
    <w:p w:rsidR="00B2726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F97C21">
        <w:rPr>
          <w:rFonts w:cs="Times New Roman"/>
          <w:color w:val="000000"/>
          <w:u w:color="000000"/>
        </w:rPr>
        <w:t>SECTION</w:t>
      </w:r>
      <w:r w:rsidRPr="00F97C21">
        <w:rPr>
          <w:rFonts w:cs="Times New Roman"/>
          <w:color w:val="000000"/>
          <w:u w:color="000000"/>
        </w:rPr>
        <w:tab/>
        <w:t>1.</w:t>
      </w:r>
      <w:r w:rsidRPr="00F97C21">
        <w:rPr>
          <w:rFonts w:cs="Times New Roman"/>
          <w:color w:val="000000"/>
          <w:u w:color="000000"/>
        </w:rPr>
        <w:tab/>
        <w:t>Section 1</w:t>
      </w:r>
      <w:r w:rsidRPr="00F97C21">
        <w:rPr>
          <w:rFonts w:cs="Times New Roman"/>
          <w:color w:val="000000"/>
          <w:u w:color="000000"/>
        </w:rPr>
        <w:noBreakHyphen/>
        <w:t>3</w:t>
      </w:r>
      <w:r w:rsidRPr="00F97C21">
        <w:rPr>
          <w:rFonts w:cs="Times New Roman"/>
          <w:color w:val="000000"/>
          <w:u w:color="000000"/>
        </w:rPr>
        <w:noBreakHyphen/>
        <w:t>240(C)(1) of the 1976 Code, as last amended by Act 105 of 2012, is further amended by adding at the end:</w:t>
      </w: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F97C21">
        <w:rPr>
          <w:rFonts w:cs="Times New Roman"/>
          <w:color w:val="000000"/>
          <w:u w:color="000000"/>
        </w:rPr>
        <w:tab/>
        <w:t>“(p)</w:t>
      </w:r>
      <w:r w:rsidRPr="00F97C21">
        <w:rPr>
          <w:rFonts w:cs="Times New Roman"/>
          <w:color w:val="000000"/>
          <w:u w:color="000000"/>
        </w:rPr>
        <w:tab/>
        <w:t>State Adjutant General.”</w:t>
      </w: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B27261" w:rsidRPr="00430E69" w:rsidRDefault="00B27261" w:rsidP="00B27261">
      <w:pPr>
        <w:pStyle w:val="NormalWeb"/>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b/>
          <w:color w:val="000000"/>
          <w:sz w:val="22"/>
          <w:szCs w:val="22"/>
          <w:u w:color="000000"/>
        </w:rPr>
      </w:pPr>
      <w:r>
        <w:rPr>
          <w:b/>
          <w:color w:val="000000"/>
          <w:sz w:val="22"/>
          <w:szCs w:val="22"/>
          <w:u w:color="000000"/>
        </w:rPr>
        <w:lastRenderedPageBreak/>
        <w:t>Appointment of Adjutant General</w:t>
      </w:r>
    </w:p>
    <w:p w:rsidR="00B27261" w:rsidRDefault="00B27261" w:rsidP="00B27261">
      <w:pPr>
        <w:pStyle w:val="NormalWeb"/>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color w:val="000000"/>
          <w:sz w:val="22"/>
          <w:szCs w:val="22"/>
          <w:u w:color="000000"/>
        </w:rPr>
      </w:pPr>
    </w:p>
    <w:p w:rsidR="00B27261" w:rsidRPr="00690FBC" w:rsidRDefault="00B27261" w:rsidP="00B27261">
      <w:pPr>
        <w:pStyle w:val="NormalWeb"/>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color w:val="000000"/>
          <w:sz w:val="22"/>
          <w:szCs w:val="22"/>
          <w:u w:color="000000"/>
        </w:rPr>
      </w:pPr>
      <w:r w:rsidRPr="00690FBC">
        <w:rPr>
          <w:color w:val="000000"/>
          <w:sz w:val="22"/>
          <w:szCs w:val="22"/>
          <w:u w:color="000000"/>
        </w:rPr>
        <w:t>SECTION</w:t>
      </w:r>
      <w:r w:rsidRPr="00690FBC">
        <w:rPr>
          <w:color w:val="000000"/>
          <w:sz w:val="22"/>
          <w:szCs w:val="22"/>
          <w:u w:color="000000"/>
        </w:rPr>
        <w:tab/>
        <w:t>2.</w:t>
      </w:r>
      <w:r w:rsidRPr="00690FBC">
        <w:rPr>
          <w:color w:val="000000"/>
          <w:sz w:val="22"/>
          <w:szCs w:val="22"/>
          <w:u w:color="000000"/>
        </w:rPr>
        <w:tab/>
        <w:t>Section 25</w:t>
      </w:r>
      <w:r w:rsidRPr="00690FBC">
        <w:rPr>
          <w:color w:val="000000"/>
          <w:sz w:val="22"/>
          <w:szCs w:val="22"/>
          <w:u w:color="000000"/>
        </w:rPr>
        <w:noBreakHyphen/>
        <w:t>1</w:t>
      </w:r>
      <w:r w:rsidRPr="00690FBC">
        <w:rPr>
          <w:color w:val="000000"/>
          <w:sz w:val="22"/>
          <w:szCs w:val="22"/>
          <w:u w:color="000000"/>
        </w:rPr>
        <w:noBreakHyphen/>
        <w:t xml:space="preserve">320 of the 1976 Code is amended to read: </w:t>
      </w:r>
    </w:p>
    <w:p w:rsidR="00B27261" w:rsidRPr="00690FBC" w:rsidRDefault="00B27261" w:rsidP="00B2726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color w:val="000000"/>
          <w:sz w:val="22"/>
          <w:szCs w:val="22"/>
          <w:u w:color="000000"/>
        </w:rPr>
      </w:pPr>
    </w:p>
    <w:p w:rsidR="00B27261" w:rsidRPr="00690FBC" w:rsidRDefault="00B27261" w:rsidP="00B2726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color w:val="000000"/>
          <w:sz w:val="22"/>
          <w:szCs w:val="22"/>
          <w:u w:color="000000"/>
        </w:rPr>
      </w:pPr>
      <w:r w:rsidRPr="00690FBC">
        <w:rPr>
          <w:color w:val="000000"/>
          <w:sz w:val="22"/>
          <w:szCs w:val="22"/>
          <w:u w:color="000000"/>
        </w:rPr>
        <w:tab/>
        <w:t>“Section 25</w:t>
      </w:r>
      <w:r w:rsidRPr="00690FBC">
        <w:rPr>
          <w:color w:val="000000"/>
          <w:sz w:val="22"/>
          <w:szCs w:val="22"/>
          <w:u w:color="000000"/>
        </w:rPr>
        <w:noBreakHyphen/>
        <w:t>1</w:t>
      </w:r>
      <w:r w:rsidRPr="00690FBC">
        <w:rPr>
          <w:color w:val="000000"/>
          <w:sz w:val="22"/>
          <w:szCs w:val="22"/>
          <w:u w:color="000000"/>
        </w:rPr>
        <w:noBreakHyphen/>
        <w:t>320.</w:t>
      </w:r>
      <w:r w:rsidRPr="00B17449">
        <w:rPr>
          <w:color w:val="000000"/>
          <w:sz w:val="22"/>
          <w:szCs w:val="22"/>
          <w:u w:color="000000"/>
        </w:rPr>
        <w:tab/>
        <w:t>(A)</w:t>
      </w:r>
      <w:r w:rsidRPr="00690FBC">
        <w:rPr>
          <w:color w:val="000000"/>
          <w:sz w:val="22"/>
          <w:szCs w:val="22"/>
          <w:u w:color="000000"/>
        </w:rPr>
        <w:tab/>
        <w:t xml:space="preserve">There </w:t>
      </w:r>
      <w:r w:rsidRPr="00B17449">
        <w:rPr>
          <w:color w:val="000000"/>
          <w:sz w:val="22"/>
          <w:szCs w:val="22"/>
          <w:u w:color="000000"/>
        </w:rPr>
        <w:t>must</w:t>
      </w:r>
      <w:r w:rsidRPr="00690FBC">
        <w:rPr>
          <w:color w:val="000000"/>
          <w:sz w:val="22"/>
          <w:szCs w:val="22"/>
          <w:u w:color="000000"/>
        </w:rPr>
        <w:t xml:space="preserve"> be an Adjutant General </w:t>
      </w:r>
      <w:r w:rsidRPr="00B17449">
        <w:rPr>
          <w:bCs/>
          <w:color w:val="000000"/>
          <w:sz w:val="22"/>
          <w:szCs w:val="22"/>
          <w:u w:color="000000"/>
        </w:rPr>
        <w:t xml:space="preserve">appointed by the Governor </w:t>
      </w:r>
      <w:r w:rsidRPr="00B17449">
        <w:rPr>
          <w:color w:val="000000"/>
          <w:sz w:val="22"/>
          <w:szCs w:val="22"/>
          <w:u w:color="000000"/>
        </w:rPr>
        <w:t>upon the advice and consent of the Senate.  The initial term of the first appointed Adjutant General must be for two years so as to allow subsequent terms to be staggered with that of the Governor’s term.  After the initial appointment, the Adjutant General must be appointed for a four</w:t>
      </w:r>
      <w:r w:rsidRPr="00B17449">
        <w:rPr>
          <w:color w:val="000000"/>
          <w:sz w:val="22"/>
          <w:szCs w:val="22"/>
          <w:u w:color="000000"/>
        </w:rPr>
        <w:noBreakHyphen/>
        <w:t xml:space="preserve">year term commencing on the first Wednesday following the second Tuesday in January that follows the general election that marks the Governor’s midterm.  </w:t>
      </w:r>
      <w:r w:rsidRPr="00B17449">
        <w:rPr>
          <w:color w:val="000000"/>
          <w:sz w:val="22"/>
          <w:szCs w:val="22"/>
        </w:rPr>
        <w:t>The position of Adjutant General is recognized as holding</w:t>
      </w:r>
      <w:r w:rsidRPr="00B17449">
        <w:rPr>
          <w:color w:val="000000"/>
          <w:sz w:val="22"/>
          <w:szCs w:val="22"/>
          <w:u w:color="000000"/>
        </w:rPr>
        <w:t xml:space="preserve"> the </w:t>
      </w:r>
      <w:r w:rsidRPr="00B17449">
        <w:rPr>
          <w:color w:val="000000"/>
          <w:sz w:val="22"/>
          <w:szCs w:val="22"/>
        </w:rPr>
        <w:t>rank of Major General</w:t>
      </w:r>
      <w:r w:rsidRPr="006633C8">
        <w:rPr>
          <w:color w:val="000000"/>
          <w:sz w:val="22"/>
          <w:szCs w:val="22"/>
          <w:u w:color="000000"/>
        </w:rPr>
        <w:t xml:space="preserve">.  He shall hold office </w:t>
      </w:r>
      <w:r w:rsidRPr="00690FBC">
        <w:rPr>
          <w:color w:val="000000"/>
          <w:sz w:val="22"/>
          <w:szCs w:val="22"/>
          <w:u w:color="000000"/>
        </w:rPr>
        <w:t xml:space="preserve">until his successor is </w:t>
      </w:r>
      <w:r w:rsidRPr="00B17449">
        <w:rPr>
          <w:bCs/>
          <w:color w:val="000000"/>
          <w:sz w:val="22"/>
          <w:szCs w:val="22"/>
          <w:u w:color="000000"/>
        </w:rPr>
        <w:t>appointed</w:t>
      </w:r>
      <w:r w:rsidRPr="00690FBC">
        <w:rPr>
          <w:color w:val="000000"/>
          <w:sz w:val="22"/>
          <w:szCs w:val="22"/>
          <w:u w:color="000000"/>
        </w:rPr>
        <w:t xml:space="preserve"> and </w:t>
      </w:r>
      <w:r w:rsidRPr="00B17449">
        <w:rPr>
          <w:color w:val="000000"/>
          <w:sz w:val="22"/>
          <w:szCs w:val="22"/>
        </w:rPr>
        <w:t>confirmed</w:t>
      </w:r>
      <w:r w:rsidRPr="00690FBC">
        <w:rPr>
          <w:color w:val="000000"/>
          <w:sz w:val="22"/>
          <w:szCs w:val="22"/>
          <w:u w:color="000000"/>
        </w:rPr>
        <w:t xml:space="preserve">.  </w:t>
      </w:r>
      <w:r w:rsidRPr="00B17449">
        <w:rPr>
          <w:color w:val="000000"/>
          <w:sz w:val="22"/>
          <w:szCs w:val="22"/>
        </w:rPr>
        <w:t>The Adjutant General is the commander of all military forces within the South Carolina Military Department, and he is responsible to the Governor in his role as and Commander in Chief for the proper performance of his duties.</w:t>
      </w:r>
      <w:r w:rsidRPr="00690FBC">
        <w:rPr>
          <w:color w:val="000000"/>
          <w:sz w:val="22"/>
          <w:szCs w:val="22"/>
        </w:rPr>
        <w:t xml:space="preserve"> </w:t>
      </w:r>
      <w:r w:rsidRPr="00690FBC">
        <w:rPr>
          <w:color w:val="000000"/>
          <w:sz w:val="22"/>
          <w:szCs w:val="22"/>
          <w:u w:color="000000"/>
        </w:rPr>
        <w:t xml:space="preserve"> He shall receive </w:t>
      </w:r>
      <w:r w:rsidRPr="00B17449">
        <w:rPr>
          <w:color w:val="000000"/>
          <w:sz w:val="22"/>
          <w:szCs w:val="22"/>
          <w:u w:color="000000"/>
        </w:rPr>
        <w:t>an</w:t>
      </w:r>
      <w:r w:rsidRPr="00690FBC">
        <w:rPr>
          <w:color w:val="000000"/>
          <w:sz w:val="22"/>
          <w:szCs w:val="22"/>
          <w:u w:color="000000"/>
        </w:rPr>
        <w:t xml:space="preserve"> annual salary as provided by the General Assembly </w:t>
      </w:r>
      <w:r w:rsidRPr="00B17449">
        <w:rPr>
          <w:color w:val="000000"/>
          <w:sz w:val="22"/>
          <w:szCs w:val="22"/>
          <w:u w:color="000000"/>
        </w:rPr>
        <w:t>and only may be removed for cause prior to the expiration of his term pursuant to the provisions of Section 1</w:t>
      </w:r>
      <w:r w:rsidRPr="00B17449">
        <w:rPr>
          <w:color w:val="000000"/>
          <w:sz w:val="22"/>
          <w:szCs w:val="22"/>
          <w:u w:color="000000"/>
        </w:rPr>
        <w:noBreakHyphen/>
        <w:t>3</w:t>
      </w:r>
      <w:r w:rsidRPr="00B17449">
        <w:rPr>
          <w:color w:val="000000"/>
          <w:sz w:val="22"/>
          <w:szCs w:val="22"/>
          <w:u w:color="000000"/>
        </w:rPr>
        <w:noBreakHyphen/>
        <w:t>240(C)</w:t>
      </w:r>
      <w:r w:rsidRPr="00690FBC">
        <w:rPr>
          <w:color w:val="000000"/>
          <w:sz w:val="22"/>
          <w:szCs w:val="22"/>
          <w:u w:color="000000"/>
        </w:rPr>
        <w:t>.</w:t>
      </w:r>
    </w:p>
    <w:p w:rsidR="00B27261" w:rsidRPr="00F97C21" w:rsidRDefault="00B27261" w:rsidP="00B2726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color w:val="000000"/>
          <w:sz w:val="22"/>
          <w:szCs w:val="22"/>
          <w:u w:color="000000"/>
        </w:rPr>
      </w:pPr>
      <w:r w:rsidRPr="00F97C21">
        <w:rPr>
          <w:color w:val="000000"/>
          <w:sz w:val="22"/>
          <w:szCs w:val="22"/>
          <w:u w:color="000000"/>
        </w:rPr>
        <w:tab/>
        <w:t>(B)</w:t>
      </w:r>
      <w:r w:rsidRPr="00F97C21">
        <w:rPr>
          <w:color w:val="000000"/>
          <w:sz w:val="22"/>
          <w:szCs w:val="22"/>
          <w:u w:color="000000"/>
        </w:rPr>
        <w:tab/>
      </w:r>
      <w:r w:rsidRPr="00F97C21">
        <w:rPr>
          <w:bCs/>
          <w:color w:val="000000"/>
          <w:sz w:val="22"/>
          <w:szCs w:val="22"/>
          <w:u w:color="000000"/>
        </w:rPr>
        <w:t xml:space="preserve">The person appointed Adjutant General by the Governor must possess, at a minimum, the following qualifications: </w:t>
      </w:r>
    </w:p>
    <w:p w:rsidR="00B27261" w:rsidRPr="00F97C21" w:rsidRDefault="00B27261" w:rsidP="00B2726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bCs/>
          <w:color w:val="000000"/>
          <w:sz w:val="22"/>
          <w:szCs w:val="22"/>
          <w:u w:color="000000"/>
        </w:rPr>
      </w:pPr>
      <w:r w:rsidRPr="00F97C21">
        <w:rPr>
          <w:bCs/>
          <w:color w:val="000000"/>
          <w:sz w:val="22"/>
          <w:szCs w:val="22"/>
          <w:u w:color="000000"/>
        </w:rPr>
        <w:tab/>
      </w:r>
      <w:r w:rsidRPr="00F97C21">
        <w:rPr>
          <w:bCs/>
          <w:color w:val="000000"/>
          <w:sz w:val="22"/>
          <w:szCs w:val="22"/>
          <w:u w:color="000000"/>
        </w:rPr>
        <w:tab/>
        <w:t>(1)</w:t>
      </w:r>
      <w:r w:rsidRPr="00F97C21">
        <w:rPr>
          <w:bCs/>
          <w:color w:val="000000"/>
          <w:sz w:val="22"/>
          <w:szCs w:val="22"/>
          <w:u w:color="000000"/>
        </w:rPr>
        <w:tab/>
        <w:t>be a qualified elector of this State;</w:t>
      </w:r>
    </w:p>
    <w:p w:rsidR="00B27261" w:rsidRPr="00F97C21" w:rsidRDefault="00B27261" w:rsidP="00B2726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bCs/>
          <w:color w:val="000000"/>
          <w:sz w:val="22"/>
          <w:szCs w:val="22"/>
          <w:u w:color="000000"/>
        </w:rPr>
      </w:pPr>
      <w:r w:rsidRPr="00F97C21">
        <w:rPr>
          <w:bCs/>
          <w:color w:val="000000"/>
          <w:sz w:val="22"/>
          <w:szCs w:val="22"/>
          <w:u w:color="000000"/>
        </w:rPr>
        <w:tab/>
      </w:r>
      <w:r w:rsidRPr="00F97C21">
        <w:rPr>
          <w:bCs/>
          <w:color w:val="000000"/>
          <w:sz w:val="22"/>
          <w:szCs w:val="22"/>
          <w:u w:color="000000"/>
        </w:rPr>
        <w:tab/>
        <w:t>(2)</w:t>
      </w:r>
      <w:r w:rsidRPr="00F97C21">
        <w:rPr>
          <w:bCs/>
          <w:color w:val="000000"/>
          <w:sz w:val="22"/>
          <w:szCs w:val="22"/>
          <w:u w:color="000000"/>
        </w:rPr>
        <w:tab/>
        <w:t>be in an active National Guard status at the time of the appointment, except as provided in subsection (E);</w:t>
      </w:r>
    </w:p>
    <w:p w:rsidR="00B27261" w:rsidRPr="00F97C21" w:rsidRDefault="00B27261" w:rsidP="00B2726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bCs/>
          <w:color w:val="000000"/>
          <w:sz w:val="22"/>
          <w:szCs w:val="22"/>
          <w:u w:color="000000"/>
        </w:rPr>
      </w:pPr>
      <w:r w:rsidRPr="00F97C21">
        <w:rPr>
          <w:bCs/>
          <w:color w:val="000000"/>
          <w:sz w:val="22"/>
          <w:szCs w:val="22"/>
          <w:u w:color="000000"/>
        </w:rPr>
        <w:tab/>
      </w:r>
      <w:r w:rsidRPr="00F97C21">
        <w:rPr>
          <w:bCs/>
          <w:color w:val="000000"/>
          <w:sz w:val="22"/>
          <w:szCs w:val="22"/>
          <w:u w:color="000000"/>
        </w:rPr>
        <w:tab/>
        <w:t>(3)</w:t>
      </w:r>
      <w:r w:rsidRPr="00F97C21">
        <w:rPr>
          <w:bCs/>
          <w:color w:val="000000"/>
          <w:sz w:val="22"/>
          <w:szCs w:val="22"/>
          <w:u w:color="000000"/>
        </w:rPr>
        <w:tab/>
        <w:t>be a graduate of the Army War College, the Air War College, or the military education level equivalent;</w:t>
      </w:r>
    </w:p>
    <w:p w:rsidR="00B27261" w:rsidRPr="00F97C21" w:rsidRDefault="00B27261" w:rsidP="00B2726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bCs/>
          <w:color w:val="000000"/>
          <w:sz w:val="22"/>
          <w:szCs w:val="22"/>
          <w:u w:color="000000"/>
        </w:rPr>
      </w:pPr>
      <w:r w:rsidRPr="00F97C21">
        <w:rPr>
          <w:bCs/>
          <w:color w:val="000000"/>
          <w:sz w:val="22"/>
          <w:szCs w:val="22"/>
          <w:u w:color="000000"/>
        </w:rPr>
        <w:tab/>
      </w:r>
      <w:r w:rsidRPr="00F97C21">
        <w:rPr>
          <w:bCs/>
          <w:color w:val="000000"/>
          <w:sz w:val="22"/>
          <w:szCs w:val="22"/>
          <w:u w:color="000000"/>
        </w:rPr>
        <w:tab/>
        <w:t>(4)</w:t>
      </w:r>
      <w:r w:rsidRPr="00F97C21">
        <w:rPr>
          <w:bCs/>
          <w:color w:val="000000"/>
          <w:sz w:val="22"/>
          <w:szCs w:val="22"/>
          <w:u w:color="000000"/>
        </w:rPr>
        <w:tab/>
        <w:t>have ten or more years of federally recognized commissioned service in the South Carolina National Guard, at least five years of which must have been at the rank of Lieutenant Colonel (O</w:t>
      </w:r>
      <w:r w:rsidRPr="00F97C21">
        <w:rPr>
          <w:bCs/>
          <w:color w:val="000000"/>
          <w:sz w:val="22"/>
          <w:szCs w:val="22"/>
          <w:u w:color="000000"/>
        </w:rPr>
        <w:noBreakHyphen/>
        <w:t>5) or higher;</w:t>
      </w:r>
    </w:p>
    <w:p w:rsidR="00B27261" w:rsidRPr="00F97C21" w:rsidRDefault="00B27261" w:rsidP="00B2726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bCs/>
          <w:color w:val="000000"/>
          <w:sz w:val="22"/>
          <w:szCs w:val="22"/>
          <w:u w:color="000000"/>
        </w:rPr>
      </w:pPr>
      <w:r w:rsidRPr="00F97C21">
        <w:rPr>
          <w:bCs/>
          <w:color w:val="000000"/>
          <w:sz w:val="22"/>
          <w:szCs w:val="22"/>
          <w:u w:color="000000"/>
        </w:rPr>
        <w:tab/>
      </w:r>
      <w:r w:rsidRPr="00F97C21">
        <w:rPr>
          <w:bCs/>
          <w:color w:val="000000"/>
          <w:sz w:val="22"/>
          <w:szCs w:val="22"/>
          <w:u w:color="000000"/>
        </w:rPr>
        <w:tab/>
        <w:t>(5)</w:t>
      </w:r>
      <w:r w:rsidRPr="00F97C21">
        <w:rPr>
          <w:bCs/>
          <w:color w:val="000000"/>
          <w:sz w:val="22"/>
          <w:szCs w:val="22"/>
          <w:u w:color="000000"/>
        </w:rPr>
        <w:tab/>
        <w:t>have command experience at the battalion or squadron level or higher; and</w:t>
      </w:r>
    </w:p>
    <w:p w:rsidR="00B27261" w:rsidRPr="00F97C21" w:rsidRDefault="00B27261" w:rsidP="00B2726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bCs/>
          <w:color w:val="000000"/>
          <w:sz w:val="22"/>
          <w:szCs w:val="22"/>
          <w:u w:color="000000"/>
        </w:rPr>
      </w:pPr>
      <w:r w:rsidRPr="00F97C21">
        <w:rPr>
          <w:bCs/>
          <w:color w:val="000000"/>
          <w:sz w:val="22"/>
          <w:szCs w:val="22"/>
          <w:u w:color="000000"/>
        </w:rPr>
        <w:tab/>
      </w:r>
      <w:r w:rsidRPr="00F97C21">
        <w:rPr>
          <w:bCs/>
          <w:color w:val="000000"/>
          <w:sz w:val="22"/>
          <w:szCs w:val="22"/>
          <w:u w:color="000000"/>
        </w:rPr>
        <w:tab/>
        <w:t>(6)</w:t>
      </w:r>
      <w:r w:rsidRPr="00F97C21">
        <w:rPr>
          <w:bCs/>
          <w:color w:val="000000"/>
          <w:sz w:val="22"/>
          <w:szCs w:val="22"/>
          <w:u w:color="000000"/>
        </w:rPr>
        <w:tab/>
        <w:t>hold the rank of Colonel (O</w:t>
      </w:r>
      <w:r w:rsidRPr="00F97C21">
        <w:rPr>
          <w:bCs/>
          <w:color w:val="000000"/>
          <w:sz w:val="22"/>
          <w:szCs w:val="22"/>
          <w:u w:color="000000"/>
        </w:rPr>
        <w:noBreakHyphen/>
        <w:t xml:space="preserve">6) or higher and possess the necessary qualifications to serve as a federally recognized </w:t>
      </w:r>
      <w:r>
        <w:rPr>
          <w:bCs/>
          <w:color w:val="000000"/>
          <w:sz w:val="22"/>
          <w:szCs w:val="22"/>
          <w:u w:color="000000"/>
        </w:rPr>
        <w:t>g</w:t>
      </w:r>
      <w:r w:rsidRPr="00F97C21">
        <w:rPr>
          <w:bCs/>
          <w:color w:val="000000"/>
          <w:sz w:val="22"/>
          <w:szCs w:val="22"/>
          <w:u w:color="000000"/>
        </w:rPr>
        <w:t xml:space="preserve">eneral </w:t>
      </w:r>
      <w:r>
        <w:rPr>
          <w:bCs/>
          <w:color w:val="000000"/>
          <w:sz w:val="22"/>
          <w:szCs w:val="22"/>
          <w:u w:color="000000"/>
        </w:rPr>
        <w:t>o</w:t>
      </w:r>
      <w:r w:rsidRPr="00F97C21">
        <w:rPr>
          <w:bCs/>
          <w:color w:val="000000"/>
          <w:sz w:val="22"/>
          <w:szCs w:val="22"/>
          <w:u w:color="000000"/>
        </w:rPr>
        <w:t>fficer.</w:t>
      </w: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u w:color="000000"/>
        </w:rPr>
      </w:pPr>
      <w:r w:rsidRPr="00F97C21">
        <w:rPr>
          <w:rFonts w:cs="Times New Roman"/>
          <w:bCs/>
          <w:color w:val="000000"/>
          <w:u w:color="000000"/>
        </w:rPr>
        <w:tab/>
        <w:t>(C)</w:t>
      </w:r>
      <w:r w:rsidRPr="00F97C21">
        <w:rPr>
          <w:rFonts w:cs="Times New Roman"/>
          <w:bCs/>
          <w:color w:val="000000"/>
          <w:u w:color="000000"/>
        </w:rPr>
        <w:tab/>
        <w:t xml:space="preserve">In addition to the minimum qualifications for the </w:t>
      </w:r>
      <w:r>
        <w:rPr>
          <w:rFonts w:cs="Times New Roman"/>
          <w:bCs/>
          <w:color w:val="000000"/>
          <w:u w:color="000000"/>
        </w:rPr>
        <w:t>O</w:t>
      </w:r>
      <w:r w:rsidRPr="00F97C21">
        <w:rPr>
          <w:rFonts w:cs="Times New Roman"/>
          <w:bCs/>
          <w:color w:val="000000"/>
          <w:u w:color="000000"/>
        </w:rPr>
        <w:t>ffice of Adjutant General specified in subsection (B), the Governor also may consider:</w:t>
      </w: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F97C21">
        <w:rPr>
          <w:rFonts w:cs="Times New Roman"/>
          <w:bCs/>
          <w:color w:val="000000"/>
          <w:u w:color="000000"/>
        </w:rPr>
        <w:tab/>
      </w:r>
      <w:r w:rsidRPr="00F97C21">
        <w:rPr>
          <w:rFonts w:cs="Times New Roman"/>
          <w:bCs/>
          <w:color w:val="000000"/>
          <w:u w:color="000000"/>
        </w:rPr>
        <w:tab/>
        <w:t>(1)</w:t>
      </w:r>
      <w:r w:rsidRPr="00F97C21">
        <w:rPr>
          <w:rFonts w:cs="Times New Roman"/>
          <w:bCs/>
          <w:color w:val="000000"/>
          <w:u w:color="000000"/>
        </w:rPr>
        <w:tab/>
        <w:t xml:space="preserve">the candidates’ military experience, including command experience or military service in </w:t>
      </w:r>
      <w:r w:rsidRPr="00F97C21">
        <w:rPr>
          <w:rFonts w:cs="Times New Roman"/>
          <w:color w:val="000000"/>
          <w:u w:color="000000"/>
        </w:rPr>
        <w:t>an area where hostile</w:t>
      </w:r>
      <w:r w:rsidRPr="00F97C21">
        <w:rPr>
          <w:rFonts w:cs="Times New Roman"/>
          <w:color w:val="000000"/>
          <w:u w:color="000000"/>
        </w:rPr>
        <w:noBreakHyphen/>
        <w:t>fire pay or imminent</w:t>
      </w:r>
      <w:r w:rsidRPr="00F97C21">
        <w:rPr>
          <w:rFonts w:cs="Times New Roman"/>
          <w:color w:val="000000"/>
          <w:u w:color="000000"/>
        </w:rPr>
        <w:noBreakHyphen/>
        <w:t>danger pay was authorized pursuant to federal law or regulation; and</w:t>
      </w: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u w:color="000000"/>
        </w:rPr>
      </w:pPr>
      <w:r w:rsidRPr="00F97C21">
        <w:rPr>
          <w:rFonts w:cs="Times New Roman"/>
          <w:color w:val="000000"/>
          <w:u w:color="000000"/>
        </w:rPr>
        <w:tab/>
      </w:r>
      <w:r w:rsidRPr="00F97C21">
        <w:rPr>
          <w:rFonts w:cs="Times New Roman"/>
          <w:color w:val="000000"/>
          <w:u w:color="000000"/>
        </w:rPr>
        <w:tab/>
        <w:t>(2)</w:t>
      </w:r>
      <w:r w:rsidRPr="00F97C21">
        <w:rPr>
          <w:rFonts w:cs="Times New Roman"/>
          <w:color w:val="000000"/>
          <w:u w:color="000000"/>
        </w:rPr>
        <w:tab/>
        <w:t xml:space="preserve">the </w:t>
      </w:r>
      <w:r w:rsidRPr="00F97C21">
        <w:rPr>
          <w:rFonts w:cs="Times New Roman"/>
          <w:bCs/>
          <w:color w:val="000000"/>
          <w:u w:color="000000"/>
        </w:rPr>
        <w:t>promotion criteria for the rank of major</w:t>
      </w:r>
      <w:r>
        <w:rPr>
          <w:rFonts w:cs="Times New Roman"/>
          <w:bCs/>
          <w:color w:val="000000"/>
          <w:u w:color="000000"/>
        </w:rPr>
        <w:t xml:space="preserve"> </w:t>
      </w:r>
      <w:r w:rsidRPr="00F97C21">
        <w:rPr>
          <w:rFonts w:cs="Times New Roman"/>
          <w:bCs/>
          <w:color w:val="000000"/>
          <w:u w:color="000000"/>
        </w:rPr>
        <w:t>general or higher.</w:t>
      </w: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F97C21">
        <w:rPr>
          <w:rFonts w:cs="Times New Roman"/>
          <w:bCs/>
          <w:color w:val="000000"/>
          <w:u w:color="000000"/>
        </w:rPr>
        <w:tab/>
        <w:t>(D)</w:t>
      </w:r>
      <w:r w:rsidRPr="00F97C21">
        <w:rPr>
          <w:rFonts w:cs="Times New Roman"/>
          <w:bCs/>
          <w:color w:val="000000"/>
          <w:u w:color="000000"/>
        </w:rPr>
        <w:tab/>
        <w:t>In the event of a vacancy or impending vacancy in the Office of the Adjutant General, the South Carolina Military Department, upon request of the Governor, shall provide a list of candidates who satisfy the qualifications for office specified in subsection (B) and copies of the candidates’ military personnel records.</w:t>
      </w: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F97C21">
        <w:rPr>
          <w:rFonts w:cs="Times New Roman"/>
          <w:color w:val="000000"/>
          <w:u w:color="000000"/>
        </w:rPr>
        <w:tab/>
        <w:t>(E)</w:t>
      </w:r>
      <w:r w:rsidRPr="00F97C21">
        <w:rPr>
          <w:rFonts w:cs="Times New Roman"/>
          <w:color w:val="000000"/>
          <w:u w:color="000000"/>
        </w:rPr>
        <w:tab/>
        <w:t>Nothing in this section may be construed to prohibit the Governor’s ability to appoint a qualified retired officer who has not exceeded the maximum age to serve as a federally recognized general officer.”</w:t>
      </w: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B27261" w:rsidRPr="00430E69" w:rsidRDefault="00B27261" w:rsidP="00B2726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b/>
          <w:color w:val="000000"/>
          <w:sz w:val="22"/>
          <w:szCs w:val="22"/>
          <w:u w:color="000000"/>
        </w:rPr>
      </w:pPr>
      <w:r>
        <w:rPr>
          <w:b/>
          <w:color w:val="000000"/>
          <w:sz w:val="22"/>
          <w:szCs w:val="22"/>
          <w:u w:color="000000"/>
        </w:rPr>
        <w:t>Vacancies in Office of the Adjutant General</w:t>
      </w:r>
    </w:p>
    <w:p w:rsidR="00B27261" w:rsidRDefault="00B27261" w:rsidP="00B2726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color w:val="000000"/>
          <w:sz w:val="22"/>
          <w:szCs w:val="22"/>
          <w:u w:color="000000"/>
        </w:rPr>
      </w:pPr>
    </w:p>
    <w:p w:rsidR="00B27261" w:rsidRPr="00F97C21" w:rsidRDefault="00B27261" w:rsidP="00B2726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color w:val="000000"/>
          <w:sz w:val="22"/>
          <w:szCs w:val="22"/>
          <w:u w:color="000000"/>
        </w:rPr>
      </w:pPr>
      <w:r w:rsidRPr="00F97C21">
        <w:rPr>
          <w:color w:val="000000"/>
          <w:sz w:val="22"/>
          <w:szCs w:val="22"/>
          <w:u w:color="000000"/>
        </w:rPr>
        <w:t>SECTION</w:t>
      </w:r>
      <w:r w:rsidRPr="00F97C21">
        <w:rPr>
          <w:color w:val="000000"/>
          <w:sz w:val="22"/>
          <w:szCs w:val="22"/>
          <w:u w:color="000000"/>
        </w:rPr>
        <w:tab/>
        <w:t>3.</w:t>
      </w:r>
      <w:r w:rsidRPr="00F97C21">
        <w:rPr>
          <w:color w:val="000000"/>
          <w:sz w:val="22"/>
          <w:szCs w:val="22"/>
          <w:u w:color="000000"/>
        </w:rPr>
        <w:tab/>
        <w:t>Section 25</w:t>
      </w:r>
      <w:r w:rsidRPr="00F97C21">
        <w:rPr>
          <w:color w:val="000000"/>
          <w:sz w:val="22"/>
          <w:szCs w:val="22"/>
          <w:u w:color="000000"/>
        </w:rPr>
        <w:noBreakHyphen/>
        <w:t>1</w:t>
      </w:r>
      <w:r w:rsidRPr="00F97C21">
        <w:rPr>
          <w:color w:val="000000"/>
          <w:sz w:val="22"/>
          <w:szCs w:val="22"/>
          <w:u w:color="000000"/>
        </w:rPr>
        <w:noBreakHyphen/>
        <w:t>340 of the 1976 Code, as last amended by Act 46 of 2011, is further amended to read:</w:t>
      </w:r>
    </w:p>
    <w:p w:rsidR="00B27261" w:rsidRPr="00F97C21" w:rsidRDefault="00B27261" w:rsidP="00B2726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color w:val="000000"/>
          <w:sz w:val="22"/>
          <w:szCs w:val="22"/>
          <w:u w:color="000000"/>
        </w:rPr>
      </w:pP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7C21">
        <w:rPr>
          <w:rFonts w:cs="Times New Roman"/>
          <w:color w:val="000000"/>
          <w:u w:color="000000"/>
        </w:rPr>
        <w:tab/>
        <w:t>“Section 25</w:t>
      </w:r>
      <w:r w:rsidRPr="00F97C21">
        <w:rPr>
          <w:rFonts w:cs="Times New Roman"/>
          <w:color w:val="000000"/>
          <w:u w:color="000000"/>
        </w:rPr>
        <w:noBreakHyphen/>
        <w:t>1</w:t>
      </w:r>
      <w:r w:rsidRPr="00F97C21">
        <w:rPr>
          <w:rFonts w:cs="Times New Roman"/>
          <w:color w:val="000000"/>
          <w:u w:color="000000"/>
        </w:rPr>
        <w:noBreakHyphen/>
        <w:t>340.</w:t>
      </w:r>
      <w:r w:rsidRPr="00F97C21">
        <w:rPr>
          <w:rFonts w:cs="Times New Roman"/>
        </w:rPr>
        <w:tab/>
        <w:t xml:space="preserve">If the Office of the Adjutant General is vacated because of the death, resignation, removal, or retirement of the Adjutant General prior to the normal expiration of his term of </w:t>
      </w:r>
      <w:r>
        <w:rPr>
          <w:rFonts w:cs="Times New Roman"/>
        </w:rPr>
        <w:t>O</w:t>
      </w:r>
      <w:r w:rsidRPr="00F97C21">
        <w:rPr>
          <w:rFonts w:cs="Times New Roman"/>
        </w:rPr>
        <w:t>ffice, the Governor shall appoint with the advice and consent of the Senate an officer of the active South Carolina National Guard, who meets the eligibility requirements provided in Section 25</w:t>
      </w:r>
      <w:r w:rsidRPr="00F97C21">
        <w:rPr>
          <w:rFonts w:cs="Times New Roman"/>
        </w:rPr>
        <w:noBreakHyphen/>
        <w:t>1</w:t>
      </w:r>
      <w:r w:rsidRPr="00F97C21">
        <w:rPr>
          <w:rFonts w:cs="Times New Roman"/>
        </w:rPr>
        <w:noBreakHyphen/>
        <w:t xml:space="preserve">320 to fill out the unexpired term of the former incumbent.  </w:t>
      </w:r>
      <w:r w:rsidRPr="00F97C21">
        <w:rPr>
          <w:rFonts w:cs="Times New Roman"/>
          <w:color w:val="000000"/>
        </w:rPr>
        <w:t xml:space="preserve">In the event a vacancy should occur in the </w:t>
      </w:r>
      <w:r>
        <w:rPr>
          <w:rFonts w:cs="Times New Roman"/>
          <w:color w:val="000000"/>
        </w:rPr>
        <w:t>O</w:t>
      </w:r>
      <w:r w:rsidRPr="00F97C21">
        <w:rPr>
          <w:rFonts w:cs="Times New Roman"/>
          <w:color w:val="000000"/>
        </w:rPr>
        <w:t>ffice of Adjutant General at a time when the Senate is not in session, the Governor temporarily may fill the vacancy pursuant to Section 1</w:t>
      </w:r>
      <w:r w:rsidRPr="00F97C21">
        <w:rPr>
          <w:rFonts w:cs="Times New Roman"/>
          <w:color w:val="000000"/>
        </w:rPr>
        <w:noBreakHyphen/>
        <w:t>3</w:t>
      </w:r>
      <w:r w:rsidRPr="00F97C21">
        <w:rPr>
          <w:rFonts w:cs="Times New Roman"/>
          <w:color w:val="000000"/>
        </w:rPr>
        <w:noBreakHyphen/>
        <w:t xml:space="preserve">210.  </w:t>
      </w:r>
      <w:r w:rsidRPr="00F97C21">
        <w:rPr>
          <w:rFonts w:cs="Times New Roman"/>
        </w:rPr>
        <w:t>The appointee, upon being duly qualified, is subject to all the duties and liabilities incident to the office and receives the compensation provided by law for the Adjutant General during his term of service.”</w:t>
      </w: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B27261" w:rsidRPr="00430E69"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r>
        <w:rPr>
          <w:rFonts w:cs="Times New Roman"/>
          <w:b/>
          <w:color w:val="000000"/>
          <w:u w:color="000000"/>
        </w:rPr>
        <w:t>Time effective</w:t>
      </w:r>
    </w:p>
    <w:p w:rsidR="00B2726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B27261" w:rsidRPr="00F97C21" w:rsidRDefault="00B27261"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F97C21">
        <w:rPr>
          <w:rFonts w:cs="Times New Roman"/>
          <w:color w:val="000000"/>
          <w:u w:color="000000"/>
        </w:rPr>
        <w:t>SECTION</w:t>
      </w:r>
      <w:r w:rsidRPr="00F97C21">
        <w:rPr>
          <w:rFonts w:cs="Times New Roman"/>
          <w:color w:val="000000"/>
          <w:u w:color="000000"/>
        </w:rPr>
        <w:tab/>
        <w:t>4.</w:t>
      </w:r>
      <w:r w:rsidRPr="00F97C21">
        <w:rPr>
          <w:rFonts w:cs="Times New Roman"/>
          <w:color w:val="000000"/>
          <w:u w:color="000000"/>
        </w:rPr>
        <w:tab/>
        <w:t>This act takes effect upon the ratification of amendments to Section 7, Article VI, and Section 4, Article XIII of the Constitution of this State deleting the requirement that the Adjutant General be elected by the qualified electors of this State and providing that he be appointed by the Governor.</w:t>
      </w:r>
    </w:p>
    <w:p w:rsidR="00B27261" w:rsidRDefault="00B27261" w:rsidP="00B27261">
      <w:pPr>
        <w:tabs>
          <w:tab w:val="left" w:pos="1440"/>
          <w:tab w:val="left" w:pos="1800"/>
          <w:tab w:val="left" w:pos="2880"/>
        </w:tabs>
        <w:rPr>
          <w:color w:val="000000" w:themeColor="text1"/>
        </w:rPr>
      </w:pPr>
    </w:p>
    <w:p w:rsidR="00B27261" w:rsidRDefault="00B27261" w:rsidP="00B27261">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B27261" w:rsidRDefault="00B27261" w:rsidP="00B27261">
      <w:pPr>
        <w:tabs>
          <w:tab w:val="left" w:pos="1440"/>
          <w:tab w:val="left" w:pos="1800"/>
          <w:tab w:val="left" w:pos="2880"/>
        </w:tabs>
        <w:rPr>
          <w:color w:val="000000" w:themeColor="text1"/>
        </w:rPr>
      </w:pPr>
    </w:p>
    <w:p w:rsidR="00B27261" w:rsidRDefault="00B27261" w:rsidP="00B27261">
      <w:pPr>
        <w:tabs>
          <w:tab w:val="left" w:pos="1440"/>
          <w:tab w:val="left" w:pos="1800"/>
          <w:tab w:val="left" w:pos="2880"/>
        </w:tabs>
        <w:rPr>
          <w:color w:val="000000" w:themeColor="text1"/>
        </w:rPr>
      </w:pPr>
      <w:r>
        <w:rPr>
          <w:color w:val="000000" w:themeColor="text1"/>
        </w:rPr>
        <w:t>Approved the 3</w:t>
      </w:r>
      <w:r w:rsidRPr="00AB45C8">
        <w:rPr>
          <w:color w:val="000000" w:themeColor="text1"/>
          <w:vertAlign w:val="superscript"/>
        </w:rPr>
        <w:t>rd</w:t>
      </w:r>
      <w:r>
        <w:rPr>
          <w:color w:val="000000" w:themeColor="text1"/>
        </w:rPr>
        <w:t xml:space="preserve"> day of June, 2014. </w:t>
      </w:r>
    </w:p>
    <w:p w:rsidR="00B27261" w:rsidRDefault="00B27261" w:rsidP="00B27261">
      <w:pPr>
        <w:tabs>
          <w:tab w:val="left" w:pos="1440"/>
          <w:tab w:val="left" w:pos="1800"/>
          <w:tab w:val="left" w:pos="2880"/>
        </w:tabs>
        <w:jc w:val="center"/>
        <w:rPr>
          <w:color w:val="000000" w:themeColor="text1"/>
        </w:rPr>
      </w:pPr>
    </w:p>
    <w:p w:rsidR="00B27261" w:rsidRDefault="00B27261" w:rsidP="00B27261">
      <w:pPr>
        <w:tabs>
          <w:tab w:val="left" w:pos="1440"/>
          <w:tab w:val="left" w:pos="1800"/>
          <w:tab w:val="left" w:pos="2880"/>
        </w:tabs>
        <w:jc w:val="center"/>
        <w:rPr>
          <w:color w:val="000000" w:themeColor="text1"/>
        </w:rPr>
      </w:pPr>
      <w:r>
        <w:rPr>
          <w:color w:val="000000" w:themeColor="text1"/>
        </w:rPr>
        <w:t>__________</w:t>
      </w:r>
    </w:p>
    <w:p w:rsidR="008836A5" w:rsidRPr="00E3544C" w:rsidRDefault="008836A5" w:rsidP="00B272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3544C" w:rsidSect="00A17629">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A87" w:rsidRDefault="009F5A87" w:rsidP="007D5FAC">
      <w:r>
        <w:separator/>
      </w:r>
    </w:p>
  </w:endnote>
  <w:endnote w:type="continuationSeparator" w:id="0">
    <w:p w:rsidR="009F5A87" w:rsidRDefault="009F5A8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29" w:rsidRPr="00A17629" w:rsidRDefault="00A17629" w:rsidP="00A17629">
    <w:pPr>
      <w:pStyle w:val="Footer"/>
      <w:tabs>
        <w:tab w:val="clear" w:pos="4680"/>
        <w:tab w:val="clear" w:pos="9360"/>
        <w:tab w:val="center" w:pos="3168"/>
      </w:tabs>
      <w:spacing w:before="120"/>
    </w:pPr>
    <w:r>
      <w:tab/>
    </w:r>
    <w:r w:rsidR="00B449C3">
      <w:fldChar w:fldCharType="begin"/>
    </w:r>
    <w:r w:rsidR="00B449C3">
      <w:instrText xml:space="preserve"> PAGE  \* MERGEFORMAT </w:instrText>
    </w:r>
    <w:r w:rsidR="00B449C3">
      <w:fldChar w:fldCharType="separate"/>
    </w:r>
    <w:r w:rsidR="00B449C3">
      <w:rPr>
        <w:noProof/>
      </w:rPr>
      <w:t>4</w:t>
    </w:r>
    <w:r w:rsidR="00B449C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7629" w:rsidRDefault="00A176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A87" w:rsidRDefault="009F5A87" w:rsidP="007D5FAC">
      <w:r>
        <w:separator/>
      </w:r>
    </w:p>
  </w:footnote>
  <w:footnote w:type="continuationSeparator" w:id="0">
    <w:p w:rsidR="009F5A87" w:rsidRDefault="009F5A8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3540"/>
    <w:docVar w:name="ActSecretary" w:val="Shackelford"/>
    <w:docVar w:name="ActSIdno" w:val="(257)  3540ZW14"/>
    <w:docVar w:name="clipname" w:val="3540ZW14"/>
    <w:docVar w:name="dvBillNumber" w:val="3540"/>
    <w:docVar w:name="dvBillNumberPrefix" w:val="H"/>
    <w:docVar w:name="dvOriginalBody" w:val="House"/>
    <w:docVar w:name="HOUSEACTFULLPATH" w:val="L:\COUNCIL\ACTS\3540ZW14.DOCX"/>
    <w:docVar w:name="OrigHOUSEBillNo" w:val="3540"/>
    <w:docVar w:name="WhatActtype" w:val="AN ACT"/>
  </w:docVars>
  <w:rsids>
    <w:rsidRoot w:val="00D5133E"/>
    <w:rsid w:val="00001985"/>
    <w:rsid w:val="00002DE0"/>
    <w:rsid w:val="00003722"/>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782E"/>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270D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0E46"/>
    <w:rsid w:val="002B787D"/>
    <w:rsid w:val="002C0E95"/>
    <w:rsid w:val="002C3DB3"/>
    <w:rsid w:val="002C4C93"/>
    <w:rsid w:val="002C7D37"/>
    <w:rsid w:val="002D3267"/>
    <w:rsid w:val="002D7489"/>
    <w:rsid w:val="002D7F22"/>
    <w:rsid w:val="002E0E09"/>
    <w:rsid w:val="002E2659"/>
    <w:rsid w:val="002E42ED"/>
    <w:rsid w:val="002E7700"/>
    <w:rsid w:val="002F1141"/>
    <w:rsid w:val="002F38BB"/>
    <w:rsid w:val="00304605"/>
    <w:rsid w:val="003049A0"/>
    <w:rsid w:val="00305689"/>
    <w:rsid w:val="00315C15"/>
    <w:rsid w:val="0031739F"/>
    <w:rsid w:val="003219FC"/>
    <w:rsid w:val="0032380E"/>
    <w:rsid w:val="00324B45"/>
    <w:rsid w:val="00325D1F"/>
    <w:rsid w:val="003338D1"/>
    <w:rsid w:val="003348FE"/>
    <w:rsid w:val="00334EAC"/>
    <w:rsid w:val="0034356D"/>
    <w:rsid w:val="00356391"/>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679A"/>
    <w:rsid w:val="003E71F7"/>
    <w:rsid w:val="00400828"/>
    <w:rsid w:val="004040A1"/>
    <w:rsid w:val="00412B47"/>
    <w:rsid w:val="004157C4"/>
    <w:rsid w:val="0041760A"/>
    <w:rsid w:val="00417A9C"/>
    <w:rsid w:val="00423310"/>
    <w:rsid w:val="004241DC"/>
    <w:rsid w:val="00424C19"/>
    <w:rsid w:val="00427BCB"/>
    <w:rsid w:val="00430DA3"/>
    <w:rsid w:val="00430E69"/>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5BC7"/>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5BD4"/>
    <w:rsid w:val="00530D7F"/>
    <w:rsid w:val="00531A4F"/>
    <w:rsid w:val="00531C6C"/>
    <w:rsid w:val="005325C5"/>
    <w:rsid w:val="0053326B"/>
    <w:rsid w:val="005352AA"/>
    <w:rsid w:val="0053576C"/>
    <w:rsid w:val="0054323B"/>
    <w:rsid w:val="00547935"/>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7677"/>
    <w:rsid w:val="005A06C1"/>
    <w:rsid w:val="005A1FF2"/>
    <w:rsid w:val="005A7D5F"/>
    <w:rsid w:val="005B2750"/>
    <w:rsid w:val="005B3E85"/>
    <w:rsid w:val="005B4DB1"/>
    <w:rsid w:val="005C45D1"/>
    <w:rsid w:val="005C4B9E"/>
    <w:rsid w:val="005C5915"/>
    <w:rsid w:val="005C66DE"/>
    <w:rsid w:val="005D50CE"/>
    <w:rsid w:val="005D5723"/>
    <w:rsid w:val="005D6054"/>
    <w:rsid w:val="005E07AD"/>
    <w:rsid w:val="005E143E"/>
    <w:rsid w:val="005E36AC"/>
    <w:rsid w:val="005F79FF"/>
    <w:rsid w:val="00602ACC"/>
    <w:rsid w:val="006055BC"/>
    <w:rsid w:val="00605B6E"/>
    <w:rsid w:val="00605C15"/>
    <w:rsid w:val="0060700F"/>
    <w:rsid w:val="0061183A"/>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34DD"/>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2375"/>
    <w:rsid w:val="00805054"/>
    <w:rsid w:val="008066FB"/>
    <w:rsid w:val="0081729E"/>
    <w:rsid w:val="00832F5E"/>
    <w:rsid w:val="00836D7F"/>
    <w:rsid w:val="00841A98"/>
    <w:rsid w:val="00841BFC"/>
    <w:rsid w:val="008449B6"/>
    <w:rsid w:val="00845DC9"/>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33B6"/>
    <w:rsid w:val="009254E2"/>
    <w:rsid w:val="00926C29"/>
    <w:rsid w:val="0093205E"/>
    <w:rsid w:val="0093626F"/>
    <w:rsid w:val="00940A90"/>
    <w:rsid w:val="0094608F"/>
    <w:rsid w:val="00953BF7"/>
    <w:rsid w:val="009560AB"/>
    <w:rsid w:val="00957AAC"/>
    <w:rsid w:val="009631DC"/>
    <w:rsid w:val="009634D4"/>
    <w:rsid w:val="00966B42"/>
    <w:rsid w:val="00971351"/>
    <w:rsid w:val="0097332E"/>
    <w:rsid w:val="00974FD7"/>
    <w:rsid w:val="00980444"/>
    <w:rsid w:val="00982E93"/>
    <w:rsid w:val="00993266"/>
    <w:rsid w:val="00993BEE"/>
    <w:rsid w:val="00994F0B"/>
    <w:rsid w:val="00996296"/>
    <w:rsid w:val="009A747D"/>
    <w:rsid w:val="009B0FA5"/>
    <w:rsid w:val="009B6EA6"/>
    <w:rsid w:val="009C7525"/>
    <w:rsid w:val="009D0B32"/>
    <w:rsid w:val="009D335B"/>
    <w:rsid w:val="009D75E7"/>
    <w:rsid w:val="009F231A"/>
    <w:rsid w:val="009F37C4"/>
    <w:rsid w:val="009F4158"/>
    <w:rsid w:val="009F42DA"/>
    <w:rsid w:val="009F5A87"/>
    <w:rsid w:val="009F5E10"/>
    <w:rsid w:val="00A03978"/>
    <w:rsid w:val="00A050C0"/>
    <w:rsid w:val="00A062DB"/>
    <w:rsid w:val="00A07F7B"/>
    <w:rsid w:val="00A14F94"/>
    <w:rsid w:val="00A17629"/>
    <w:rsid w:val="00A23CED"/>
    <w:rsid w:val="00A25E64"/>
    <w:rsid w:val="00A26387"/>
    <w:rsid w:val="00A3022E"/>
    <w:rsid w:val="00A32D49"/>
    <w:rsid w:val="00A377BB"/>
    <w:rsid w:val="00A46627"/>
    <w:rsid w:val="00A475E8"/>
    <w:rsid w:val="00A61397"/>
    <w:rsid w:val="00A62F8F"/>
    <w:rsid w:val="00A64E80"/>
    <w:rsid w:val="00A73974"/>
    <w:rsid w:val="00A74007"/>
    <w:rsid w:val="00A74F58"/>
    <w:rsid w:val="00A8525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2293"/>
    <w:rsid w:val="00B02C70"/>
    <w:rsid w:val="00B11270"/>
    <w:rsid w:val="00B13981"/>
    <w:rsid w:val="00B27261"/>
    <w:rsid w:val="00B303AC"/>
    <w:rsid w:val="00B36267"/>
    <w:rsid w:val="00B374C4"/>
    <w:rsid w:val="00B408FD"/>
    <w:rsid w:val="00B449C3"/>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334D"/>
    <w:rsid w:val="00CA4CD7"/>
    <w:rsid w:val="00CA7497"/>
    <w:rsid w:val="00CB08A1"/>
    <w:rsid w:val="00CB12FE"/>
    <w:rsid w:val="00CC2825"/>
    <w:rsid w:val="00CE13B0"/>
    <w:rsid w:val="00CE1407"/>
    <w:rsid w:val="00CE54EA"/>
    <w:rsid w:val="00CE5B85"/>
    <w:rsid w:val="00CE62ED"/>
    <w:rsid w:val="00CF5814"/>
    <w:rsid w:val="00D00681"/>
    <w:rsid w:val="00D00F12"/>
    <w:rsid w:val="00D06DCC"/>
    <w:rsid w:val="00D1180E"/>
    <w:rsid w:val="00D132DB"/>
    <w:rsid w:val="00D13C21"/>
    <w:rsid w:val="00D16DAA"/>
    <w:rsid w:val="00D17AD0"/>
    <w:rsid w:val="00D218D9"/>
    <w:rsid w:val="00D24F96"/>
    <w:rsid w:val="00D25595"/>
    <w:rsid w:val="00D31442"/>
    <w:rsid w:val="00D3443A"/>
    <w:rsid w:val="00D366FE"/>
    <w:rsid w:val="00D375C1"/>
    <w:rsid w:val="00D45624"/>
    <w:rsid w:val="00D474CA"/>
    <w:rsid w:val="00D50FB9"/>
    <w:rsid w:val="00D5133E"/>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544C"/>
    <w:rsid w:val="00E35E40"/>
    <w:rsid w:val="00E36231"/>
    <w:rsid w:val="00E500F1"/>
    <w:rsid w:val="00E522AB"/>
    <w:rsid w:val="00E5358E"/>
    <w:rsid w:val="00E60357"/>
    <w:rsid w:val="00E61B4C"/>
    <w:rsid w:val="00E71D4E"/>
    <w:rsid w:val="00E757F4"/>
    <w:rsid w:val="00E9303D"/>
    <w:rsid w:val="00EA2A3A"/>
    <w:rsid w:val="00EA77B0"/>
    <w:rsid w:val="00EB18D7"/>
    <w:rsid w:val="00EB223A"/>
    <w:rsid w:val="00EC47CE"/>
    <w:rsid w:val="00EC4D8C"/>
    <w:rsid w:val="00ED4871"/>
    <w:rsid w:val="00EE56BA"/>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3A0E"/>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7487B91A-824E-4AC6-A090-F0E6DF42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176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rmalWeb">
    <w:name w:val="Normal (Web)"/>
    <w:basedOn w:val="Normal"/>
    <w:uiPriority w:val="99"/>
    <w:semiHidden/>
    <w:rsid w:val="00D5133E"/>
    <w:pPr>
      <w:spacing w:before="240" w:after="240"/>
    </w:pPr>
    <w:rPr>
      <w:rFonts w:eastAsia="Times New Roman" w:cs="Times New Roman"/>
      <w:sz w:val="24"/>
      <w:szCs w:val="24"/>
    </w:rPr>
  </w:style>
  <w:style w:type="paragraph" w:styleId="BalloonText">
    <w:name w:val="Balloon Text"/>
    <w:basedOn w:val="Normal"/>
    <w:link w:val="BalloonTextChar"/>
    <w:uiPriority w:val="99"/>
    <w:semiHidden/>
    <w:unhideWhenUsed/>
    <w:rsid w:val="00430E69"/>
    <w:rPr>
      <w:rFonts w:ascii="Tahoma" w:hAnsi="Tahoma" w:cs="Tahoma"/>
      <w:sz w:val="16"/>
      <w:szCs w:val="16"/>
    </w:rPr>
  </w:style>
  <w:style w:type="character" w:customStyle="1" w:styleId="BalloonTextChar">
    <w:name w:val="Balloon Text Char"/>
    <w:basedOn w:val="DefaultParagraphFont"/>
    <w:link w:val="BalloonText"/>
    <w:uiPriority w:val="99"/>
    <w:semiHidden/>
    <w:rsid w:val="00430E69"/>
    <w:rPr>
      <w:rFonts w:ascii="Tahoma" w:hAnsi="Tahoma" w:cs="Tahoma"/>
      <w:sz w:val="16"/>
      <w:szCs w:val="16"/>
    </w:rPr>
  </w:style>
  <w:style w:type="table" w:styleId="TableGrid">
    <w:name w:val="Table Grid"/>
    <w:basedOn w:val="TableNormal"/>
    <w:uiPriority w:val="59"/>
    <w:rsid w:val="00B3626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762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7A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19-13.docx" TargetMode="External"/><Relationship Id="rId13" Type="http://schemas.openxmlformats.org/officeDocument/2006/relationships/hyperlink" Target="file:///H:\HJ%20Archive\2013\03-21-13.docx" TargetMode="External"/><Relationship Id="rId18" Type="http://schemas.openxmlformats.org/officeDocument/2006/relationships/hyperlink" Target="file:///H:\SJ%20Archive\2013\04-24-13.docx" TargetMode="External"/><Relationship Id="rId26" Type="http://schemas.openxmlformats.org/officeDocument/2006/relationships/hyperlink" Target="file:///p:\pprever\2013-14\3540_20130425.docx" TargetMode="External"/><Relationship Id="rId3" Type="http://schemas.openxmlformats.org/officeDocument/2006/relationships/settings" Target="settings.xml"/><Relationship Id="rId21" Type="http://schemas.openxmlformats.org/officeDocument/2006/relationships/hyperlink" Target="file:///H:\HJ%20Archive\2014\05-27-14.docx" TargetMode="External"/><Relationship Id="rId7" Type="http://schemas.openxmlformats.org/officeDocument/2006/relationships/hyperlink" Target="file:///H:\HJ%20Archive\2013\02-19-13.docx" TargetMode="External"/><Relationship Id="rId12" Type="http://schemas.openxmlformats.org/officeDocument/2006/relationships/hyperlink" Target="file:///H:\HJ%20Archive\2013\03-20-13.docx" TargetMode="External"/><Relationship Id="rId17" Type="http://schemas.openxmlformats.org/officeDocument/2006/relationships/hyperlink" Target="file:///H:\SJ%20Archive\2013\04-24-13.docx" TargetMode="External"/><Relationship Id="rId25" Type="http://schemas.openxmlformats.org/officeDocument/2006/relationships/hyperlink" Target="file:///p:\pprever\2013-14\3540_20130424.docx" TargetMode="External"/><Relationship Id="rId2" Type="http://schemas.openxmlformats.org/officeDocument/2006/relationships/styles" Target="styles.xml"/><Relationship Id="rId16" Type="http://schemas.openxmlformats.org/officeDocument/2006/relationships/hyperlink" Target="file:///H:\SJ%20Archive\2013\04-10-13.docx" TargetMode="External"/><Relationship Id="rId20" Type="http://schemas.openxmlformats.org/officeDocument/2006/relationships/hyperlink" Target="file:///H:\SJ%20Archive\2014\05-21-14.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20-13.docx" TargetMode="External"/><Relationship Id="rId24" Type="http://schemas.openxmlformats.org/officeDocument/2006/relationships/hyperlink" Target="file:///p:\pprever\2013-14\3540_20130410.docx" TargetMode="External"/><Relationship Id="rId5" Type="http://schemas.openxmlformats.org/officeDocument/2006/relationships/footnotes" Target="footnotes.xml"/><Relationship Id="rId15" Type="http://schemas.openxmlformats.org/officeDocument/2006/relationships/hyperlink" Target="file:///H:\SJ%20Archive\2013\03-21-13.docx" TargetMode="External"/><Relationship Id="rId23" Type="http://schemas.openxmlformats.org/officeDocument/2006/relationships/hyperlink" Target="file:///p:\pprever\2013-14\3540_20130306.docx" TargetMode="External"/><Relationship Id="rId28" Type="http://schemas.openxmlformats.org/officeDocument/2006/relationships/footer" Target="footer1.xml"/><Relationship Id="rId10" Type="http://schemas.openxmlformats.org/officeDocument/2006/relationships/hyperlink" Target="file:///H:\HJ%20Archive\2013\03-19-13.docx" TargetMode="External"/><Relationship Id="rId19" Type="http://schemas.openxmlformats.org/officeDocument/2006/relationships/hyperlink" Target="file:///H:\SJ%20Archive\2013\04-24-13.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3\03-06-13.docx" TargetMode="External"/><Relationship Id="rId14" Type="http://schemas.openxmlformats.org/officeDocument/2006/relationships/hyperlink" Target="file:///H:\SJ%20Archive\2013\03-21-13.docx" TargetMode="External"/><Relationship Id="rId22" Type="http://schemas.openxmlformats.org/officeDocument/2006/relationships/hyperlink" Target="file:///p:\pprever\2013-14\3540_20130219.docx" TargetMode="External"/><Relationship Id="rId27" Type="http://schemas.openxmlformats.org/officeDocument/2006/relationships/hyperlink" Target="file:///p:\pprever\2013-14\3540_20140527.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6A068-199E-46EC-BEBC-E67F4C186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1438</Words>
  <Characters>8200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3540: Removal of officers by the Governor - South Carolina Legislature Online</dc:title>
  <dc:subject/>
  <dc:creator>GloriaShackelford</dc:creator>
  <cp:keywords/>
  <dc:description/>
  <cp:lastModifiedBy>N Cumfer</cp:lastModifiedBy>
  <cp:revision>4</cp:revision>
  <cp:lastPrinted>2014-05-28T14:01:00Z</cp:lastPrinted>
  <dcterms:created xsi:type="dcterms:W3CDTF">2014-09-30T20:02:00Z</dcterms:created>
  <dcterms:modified xsi:type="dcterms:W3CDTF">2014-12-05T16:39:00Z</dcterms:modified>
</cp:coreProperties>
</file>