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EF0" w:rsidRDefault="00F01EF0" w:rsidP="00F01EF0">
      <w:pPr>
        <w:widowControl w:val="0"/>
        <w:jc w:val="center"/>
      </w:pPr>
      <w:r w:rsidRPr="00F01EF0">
        <w:rPr>
          <w:b/>
        </w:rPr>
        <w:t>South Carolina General Assembly</w:t>
      </w:r>
    </w:p>
    <w:p w:rsidR="00F01EF0" w:rsidRDefault="00F01EF0" w:rsidP="00F01EF0">
      <w:pPr>
        <w:widowControl w:val="0"/>
        <w:jc w:val="center"/>
      </w:pPr>
      <w:r>
        <w:t>120th Session, 2013-2014</w:t>
      </w:r>
    </w:p>
    <w:p w:rsidR="00F01EF0" w:rsidRDefault="00F01EF0" w:rsidP="00F01EF0">
      <w:pPr>
        <w:widowControl w:val="0"/>
        <w:jc w:val="left"/>
      </w:pPr>
    </w:p>
    <w:p w:rsidR="00F01EF0" w:rsidRDefault="00F01EF0" w:rsidP="00F01EF0">
      <w:pPr>
        <w:widowControl w:val="0"/>
        <w:jc w:val="left"/>
        <w:rPr>
          <w:b/>
        </w:rPr>
      </w:pPr>
      <w:r w:rsidRPr="00F01EF0">
        <w:rPr>
          <w:b/>
        </w:rPr>
        <w:t>H. 3603</w:t>
      </w:r>
    </w:p>
    <w:p w:rsidR="00F01EF0" w:rsidRDefault="00F01EF0" w:rsidP="00F01EF0">
      <w:pPr>
        <w:widowControl w:val="0"/>
        <w:jc w:val="left"/>
        <w:rPr>
          <w:b/>
        </w:rPr>
      </w:pPr>
    </w:p>
    <w:p w:rsidR="00F01EF0" w:rsidRDefault="00F01EF0" w:rsidP="00F01EF0">
      <w:pPr>
        <w:widowControl w:val="0"/>
        <w:jc w:val="left"/>
      </w:pPr>
      <w:r w:rsidRPr="00F01EF0">
        <w:rPr>
          <w:b/>
        </w:rPr>
        <w:t>STATUS INFORMATION</w:t>
      </w:r>
    </w:p>
    <w:p w:rsidR="00F01EF0" w:rsidRDefault="00F01EF0" w:rsidP="00F01EF0">
      <w:pPr>
        <w:widowControl w:val="0"/>
        <w:jc w:val="left"/>
      </w:pPr>
    </w:p>
    <w:p w:rsidR="00F01EF0" w:rsidRDefault="00F01EF0" w:rsidP="00F01EF0">
      <w:pPr>
        <w:widowControl w:val="0"/>
        <w:jc w:val="left"/>
      </w:pPr>
      <w:r>
        <w:t>Concurrent Resolution</w:t>
      </w:r>
    </w:p>
    <w:p w:rsidR="00F01EF0" w:rsidRDefault="00F01EF0" w:rsidP="00F01EF0">
      <w:pPr>
        <w:widowControl w:val="0"/>
        <w:jc w:val="left"/>
      </w:pPr>
      <w:r>
        <w:t>Sponsors: Reps. Goldfinch, Anderson and H.A. Crawford</w:t>
      </w:r>
    </w:p>
    <w:p w:rsidR="00F01EF0" w:rsidRDefault="00F01EF0" w:rsidP="00F01EF0">
      <w:pPr>
        <w:widowControl w:val="0"/>
        <w:jc w:val="left"/>
      </w:pPr>
      <w:r>
        <w:t>Document Path: l:\council\bills\nl\13156dg13.docx</w:t>
      </w:r>
    </w:p>
    <w:p w:rsidR="00F01EF0" w:rsidRDefault="00F01EF0" w:rsidP="00F01EF0">
      <w:pPr>
        <w:widowControl w:val="0"/>
        <w:jc w:val="left"/>
      </w:pPr>
    </w:p>
    <w:p w:rsidR="000F5954" w:rsidRDefault="000F5954" w:rsidP="00F01EF0">
      <w:pPr>
        <w:widowControl w:val="0"/>
        <w:jc w:val="left"/>
      </w:pPr>
      <w:r>
        <w:t>Introduced in the House on February 21, 2013</w:t>
      </w:r>
    </w:p>
    <w:p w:rsidR="000F5954" w:rsidRDefault="000F5954" w:rsidP="00F01EF0">
      <w:pPr>
        <w:widowControl w:val="0"/>
        <w:jc w:val="left"/>
      </w:pPr>
      <w:r>
        <w:t>Introduced in the Senate on February 28, 2013</w:t>
      </w:r>
    </w:p>
    <w:p w:rsidR="000F5954" w:rsidRPr="000F5954" w:rsidRDefault="000F5954" w:rsidP="00F01EF0">
      <w:pPr>
        <w:widowControl w:val="0"/>
        <w:jc w:val="left"/>
      </w:pPr>
      <w:r>
        <w:t xml:space="preserve">Currently residing in the Senate Committee on </w:t>
      </w:r>
      <w:r w:rsidRPr="000F5954">
        <w:rPr>
          <w:b/>
        </w:rPr>
        <w:t>Finance</w:t>
      </w:r>
    </w:p>
    <w:p w:rsidR="000F5954" w:rsidRDefault="000F5954" w:rsidP="00F01EF0">
      <w:pPr>
        <w:widowControl w:val="0"/>
        <w:jc w:val="left"/>
      </w:pPr>
    </w:p>
    <w:p w:rsidR="00F01EF0" w:rsidRDefault="00F01EF0" w:rsidP="00F01EF0">
      <w:pPr>
        <w:widowControl w:val="0"/>
        <w:jc w:val="left"/>
      </w:pPr>
      <w:r>
        <w:t xml:space="preserve">Summary: </w:t>
      </w:r>
      <w:r w:rsidR="000E70E2">
        <w:t>Harbor Maintenance Trust Fund revenues</w:t>
      </w:r>
    </w:p>
    <w:p w:rsidR="00F01EF0" w:rsidRDefault="00F01EF0" w:rsidP="00F01EF0">
      <w:pPr>
        <w:widowControl w:val="0"/>
        <w:jc w:val="left"/>
      </w:pPr>
    </w:p>
    <w:p w:rsidR="00F01EF0" w:rsidRDefault="00F01EF0" w:rsidP="00F01EF0">
      <w:pPr>
        <w:widowControl w:val="0"/>
        <w:jc w:val="left"/>
      </w:pPr>
    </w:p>
    <w:p w:rsidR="00F01EF0" w:rsidRDefault="00F01EF0" w:rsidP="00F01EF0">
      <w:pPr>
        <w:widowControl w:val="0"/>
        <w:tabs>
          <w:tab w:val="center" w:pos="590"/>
          <w:tab w:val="center" w:pos="1440"/>
          <w:tab w:val="left" w:pos="1872"/>
          <w:tab w:val="left" w:pos="9187"/>
        </w:tabs>
        <w:jc w:val="left"/>
      </w:pPr>
      <w:r w:rsidRPr="00F01EF0">
        <w:rPr>
          <w:b/>
        </w:rPr>
        <w:t>HISTORY OF LEGISLATIVE ACTIONS</w:t>
      </w:r>
    </w:p>
    <w:p w:rsidR="00F01EF0" w:rsidRDefault="00F01EF0" w:rsidP="00F01EF0">
      <w:pPr>
        <w:widowControl w:val="0"/>
        <w:tabs>
          <w:tab w:val="center" w:pos="590"/>
          <w:tab w:val="center" w:pos="1440"/>
          <w:tab w:val="left" w:pos="1872"/>
          <w:tab w:val="left" w:pos="9187"/>
        </w:tabs>
        <w:jc w:val="left"/>
      </w:pPr>
    </w:p>
    <w:p w:rsidR="00F01EF0" w:rsidRPr="00F01EF0" w:rsidRDefault="00F01EF0" w:rsidP="00F01EF0">
      <w:pPr>
        <w:widowControl w:val="0"/>
        <w:tabs>
          <w:tab w:val="center" w:pos="590"/>
          <w:tab w:val="center" w:pos="1440"/>
          <w:tab w:val="left" w:pos="1872"/>
          <w:tab w:val="left" w:pos="9187"/>
        </w:tabs>
        <w:jc w:val="left"/>
      </w:pPr>
      <w:r w:rsidRPr="00F01EF0">
        <w:rPr>
          <w:u w:val="single"/>
        </w:rPr>
        <w:tab/>
        <w:t>Date</w:t>
      </w:r>
      <w:r w:rsidRPr="00F01EF0">
        <w:rPr>
          <w:u w:val="single"/>
        </w:rPr>
        <w:tab/>
        <w:t>Body</w:t>
      </w:r>
      <w:r w:rsidRPr="00F01EF0">
        <w:rPr>
          <w:u w:val="single"/>
        </w:rPr>
        <w:tab/>
        <w:t>Action Description with journal page number</w:t>
      </w:r>
      <w:r w:rsidRPr="00F01EF0">
        <w:rPr>
          <w:u w:val="single"/>
        </w:rPr>
        <w:tab/>
      </w:r>
      <w:bookmarkStart w:id="0" w:name="_GoBack"/>
      <w:bookmarkEnd w:id="0"/>
    </w:p>
    <w:p w:rsidR="00383BB7" w:rsidRDefault="00383BB7" w:rsidP="00383BB7">
      <w:pPr>
        <w:widowControl w:val="0"/>
        <w:tabs>
          <w:tab w:val="right" w:pos="1008"/>
          <w:tab w:val="left" w:pos="1152"/>
          <w:tab w:val="left" w:pos="1872"/>
          <w:tab w:val="left" w:pos="9187"/>
        </w:tabs>
        <w:ind w:left="2088" w:hanging="2088"/>
        <w:jc w:val="left"/>
      </w:pPr>
      <w:r>
        <w:tab/>
        <w:t>2/21/2013</w:t>
      </w:r>
      <w:r>
        <w:tab/>
        <w:t>House</w:t>
      </w:r>
      <w:r>
        <w:tab/>
      </w:r>
      <w:r w:rsidRPr="002D694E">
        <w:t>Introduced (</w:t>
      </w:r>
      <w:hyperlink r:id="rId7" w:history="1">
        <w:r w:rsidRPr="002D694E">
          <w:rPr>
            <w:rStyle w:val="Hyperlink"/>
          </w:rPr>
          <w:t>House Journal</w:t>
        </w:r>
        <w:r w:rsidRPr="002D694E">
          <w:rPr>
            <w:rStyle w:val="Hyperlink"/>
          </w:rPr>
          <w:noBreakHyphen/>
          <w:t>page 72</w:t>
        </w:r>
      </w:hyperlink>
      <w:r w:rsidRPr="002D694E">
        <w:t>)</w:t>
      </w:r>
    </w:p>
    <w:p w:rsidR="00383BB7" w:rsidRDefault="00383BB7" w:rsidP="00383BB7">
      <w:pPr>
        <w:widowControl w:val="0"/>
        <w:tabs>
          <w:tab w:val="right" w:pos="1008"/>
          <w:tab w:val="left" w:pos="1152"/>
          <w:tab w:val="left" w:pos="1872"/>
          <w:tab w:val="left" w:pos="9187"/>
        </w:tabs>
        <w:ind w:left="2088" w:hanging="2088"/>
        <w:jc w:val="left"/>
      </w:pPr>
      <w:r>
        <w:tab/>
        <w:t>2/21/2013</w:t>
      </w:r>
      <w:r>
        <w:tab/>
        <w:t>House</w:t>
      </w:r>
      <w:r>
        <w:tab/>
      </w:r>
      <w:r w:rsidRPr="002D694E">
        <w:t>Referred to Commit</w:t>
      </w:r>
      <w:r>
        <w:t xml:space="preserve">tee on </w:t>
      </w:r>
      <w:r w:rsidRPr="002D694E">
        <w:rPr>
          <w:b/>
        </w:rPr>
        <w:t>Invitations and Memorial Resolutions</w:t>
      </w:r>
      <w:r w:rsidRPr="002D694E">
        <w:t xml:space="preserve"> (</w:t>
      </w:r>
      <w:hyperlink r:id="rId8" w:history="1">
        <w:r w:rsidRPr="002D694E">
          <w:rPr>
            <w:rStyle w:val="Hyperlink"/>
          </w:rPr>
          <w:t>House Journal</w:t>
        </w:r>
        <w:r w:rsidRPr="002D694E">
          <w:rPr>
            <w:rStyle w:val="Hyperlink"/>
          </w:rPr>
          <w:noBreakHyphen/>
          <w:t>page 72</w:t>
        </w:r>
      </w:hyperlink>
      <w:r w:rsidRPr="002D694E">
        <w:t>)</w:t>
      </w:r>
    </w:p>
    <w:p w:rsidR="00383BB7" w:rsidRDefault="00383BB7" w:rsidP="00383BB7">
      <w:pPr>
        <w:widowControl w:val="0"/>
        <w:tabs>
          <w:tab w:val="right" w:pos="1008"/>
          <w:tab w:val="left" w:pos="1152"/>
          <w:tab w:val="left" w:pos="1872"/>
          <w:tab w:val="left" w:pos="9187"/>
        </w:tabs>
        <w:ind w:left="2088" w:hanging="2088"/>
        <w:jc w:val="left"/>
      </w:pPr>
      <w:r>
        <w:tab/>
        <w:t>2/27/2013</w:t>
      </w:r>
      <w:r>
        <w:tab/>
        <w:t>House</w:t>
      </w:r>
      <w:r>
        <w:tab/>
      </w:r>
      <w:r w:rsidRPr="002D694E">
        <w:t>Committee re</w:t>
      </w:r>
      <w:r>
        <w:t xml:space="preserve">port: Favorable </w:t>
      </w:r>
      <w:r w:rsidRPr="002D694E">
        <w:rPr>
          <w:b/>
        </w:rPr>
        <w:t>Invitations and Memorial Resolutions</w:t>
      </w:r>
      <w:r w:rsidRPr="002D694E">
        <w:t xml:space="preserve"> (</w:t>
      </w:r>
      <w:hyperlink r:id="rId9" w:history="1">
        <w:r w:rsidRPr="002D694E">
          <w:rPr>
            <w:rStyle w:val="Hyperlink"/>
          </w:rPr>
          <w:t>House Journal</w:t>
        </w:r>
        <w:r w:rsidRPr="002D694E">
          <w:rPr>
            <w:rStyle w:val="Hyperlink"/>
          </w:rPr>
          <w:noBreakHyphen/>
          <w:t>page 77</w:t>
        </w:r>
      </w:hyperlink>
      <w:r w:rsidRPr="002D694E">
        <w:t>)</w:t>
      </w:r>
    </w:p>
    <w:p w:rsidR="00383BB7" w:rsidRDefault="00383BB7" w:rsidP="00383BB7">
      <w:pPr>
        <w:widowControl w:val="0"/>
        <w:tabs>
          <w:tab w:val="right" w:pos="1008"/>
          <w:tab w:val="left" w:pos="1152"/>
          <w:tab w:val="left" w:pos="1872"/>
          <w:tab w:val="left" w:pos="9187"/>
        </w:tabs>
        <w:ind w:left="2088" w:hanging="2088"/>
        <w:jc w:val="left"/>
      </w:pPr>
      <w:r>
        <w:tab/>
        <w:t>2/28/2013</w:t>
      </w:r>
      <w:r>
        <w:tab/>
        <w:t>House</w:t>
      </w:r>
      <w:r>
        <w:tab/>
      </w:r>
      <w:r w:rsidRPr="002D694E">
        <w:t>Adopted, sent to Senate (</w:t>
      </w:r>
      <w:hyperlink r:id="rId10" w:history="1">
        <w:r w:rsidRPr="002D694E">
          <w:rPr>
            <w:rStyle w:val="Hyperlink"/>
          </w:rPr>
          <w:t>House Journal</w:t>
        </w:r>
        <w:r w:rsidRPr="002D694E">
          <w:rPr>
            <w:rStyle w:val="Hyperlink"/>
          </w:rPr>
          <w:noBreakHyphen/>
          <w:t>page 49</w:t>
        </w:r>
      </w:hyperlink>
      <w:r w:rsidRPr="002D694E">
        <w:t>)</w:t>
      </w:r>
    </w:p>
    <w:p w:rsidR="00383BB7" w:rsidRDefault="00383BB7" w:rsidP="00383BB7">
      <w:pPr>
        <w:widowControl w:val="0"/>
        <w:tabs>
          <w:tab w:val="right" w:pos="1008"/>
          <w:tab w:val="left" w:pos="1152"/>
          <w:tab w:val="left" w:pos="1872"/>
          <w:tab w:val="left" w:pos="9187"/>
        </w:tabs>
        <w:ind w:left="2088" w:hanging="2088"/>
        <w:jc w:val="left"/>
      </w:pPr>
      <w:r>
        <w:tab/>
        <w:t>2/28/2013</w:t>
      </w:r>
      <w:r>
        <w:tab/>
        <w:t>Senate</w:t>
      </w:r>
      <w:r>
        <w:tab/>
      </w:r>
      <w:r w:rsidRPr="002D694E">
        <w:t>Introduced (</w:t>
      </w:r>
      <w:hyperlink r:id="rId11" w:history="1">
        <w:r w:rsidRPr="002D694E">
          <w:rPr>
            <w:rStyle w:val="Hyperlink"/>
          </w:rPr>
          <w:t>Senate Journal</w:t>
        </w:r>
        <w:r w:rsidRPr="002D694E">
          <w:rPr>
            <w:rStyle w:val="Hyperlink"/>
          </w:rPr>
          <w:noBreakHyphen/>
          <w:t>page 17</w:t>
        </w:r>
      </w:hyperlink>
      <w:r w:rsidRPr="002D694E">
        <w:t>)</w:t>
      </w:r>
    </w:p>
    <w:p w:rsidR="00383BB7" w:rsidRDefault="00383BB7" w:rsidP="00383BB7">
      <w:pPr>
        <w:widowControl w:val="0"/>
        <w:tabs>
          <w:tab w:val="right" w:pos="1008"/>
          <w:tab w:val="left" w:pos="1152"/>
          <w:tab w:val="left" w:pos="1872"/>
          <w:tab w:val="left" w:pos="9187"/>
        </w:tabs>
        <w:ind w:left="2088" w:hanging="2088"/>
        <w:jc w:val="left"/>
      </w:pPr>
      <w:r>
        <w:tab/>
        <w:t>2/28/2013</w:t>
      </w:r>
      <w:r>
        <w:tab/>
        <w:t>Senate</w:t>
      </w:r>
      <w:r>
        <w:tab/>
      </w:r>
      <w:r w:rsidRPr="002D694E">
        <w:t>R</w:t>
      </w:r>
      <w:r>
        <w:t xml:space="preserve">eferred to Committee on </w:t>
      </w:r>
      <w:r w:rsidRPr="002D694E">
        <w:rPr>
          <w:b/>
        </w:rPr>
        <w:t>Finance</w:t>
      </w:r>
      <w:r>
        <w:t xml:space="preserve"> </w:t>
      </w:r>
      <w:r w:rsidRPr="002D694E">
        <w:t>(</w:t>
      </w:r>
      <w:hyperlink r:id="rId12" w:history="1">
        <w:r w:rsidRPr="002D694E">
          <w:rPr>
            <w:rStyle w:val="Hyperlink"/>
          </w:rPr>
          <w:t>Senate Journal</w:t>
        </w:r>
        <w:r w:rsidRPr="002D694E">
          <w:rPr>
            <w:rStyle w:val="Hyperlink"/>
          </w:rPr>
          <w:noBreakHyphen/>
          <w:t>page 17</w:t>
        </w:r>
      </w:hyperlink>
      <w:r w:rsidRPr="002D694E">
        <w:t>)</w:t>
      </w:r>
    </w:p>
    <w:p w:rsidR="00383BB7" w:rsidRDefault="00383BB7" w:rsidP="00383BB7">
      <w:pPr>
        <w:widowControl w:val="0"/>
        <w:tabs>
          <w:tab w:val="right" w:pos="1008"/>
          <w:tab w:val="left" w:pos="1152"/>
          <w:tab w:val="left" w:pos="1872"/>
          <w:tab w:val="left" w:pos="9187"/>
        </w:tabs>
        <w:ind w:left="2088" w:hanging="2088"/>
        <w:jc w:val="left"/>
      </w:pPr>
    </w:p>
    <w:p w:rsidR="00F01EF0" w:rsidRPr="00F01EF0" w:rsidRDefault="00F01EF0" w:rsidP="00F01EF0">
      <w:pPr>
        <w:widowControl w:val="0"/>
        <w:tabs>
          <w:tab w:val="right" w:pos="1008"/>
          <w:tab w:val="left" w:pos="1152"/>
          <w:tab w:val="left" w:pos="1872"/>
          <w:tab w:val="left" w:pos="9187"/>
        </w:tabs>
        <w:ind w:left="2088" w:hanging="2088"/>
        <w:jc w:val="left"/>
      </w:pPr>
    </w:p>
    <w:p w:rsidR="00F01EF0" w:rsidRDefault="00F01EF0" w:rsidP="00F01EF0">
      <w:pPr>
        <w:widowControl w:val="0"/>
        <w:jc w:val="left"/>
      </w:pPr>
      <w:r w:rsidRPr="00F01EF0">
        <w:rPr>
          <w:b/>
        </w:rPr>
        <w:t>VERSIONS OF THIS BILL</w:t>
      </w:r>
    </w:p>
    <w:p w:rsidR="00F01EF0" w:rsidRDefault="00F01EF0" w:rsidP="00F01EF0">
      <w:pPr>
        <w:widowControl w:val="0"/>
        <w:jc w:val="left"/>
      </w:pPr>
    </w:p>
    <w:p w:rsidR="00F01EF0" w:rsidRDefault="000628B7" w:rsidP="00F01EF0">
      <w:pPr>
        <w:widowControl w:val="0"/>
        <w:jc w:val="left"/>
      </w:pPr>
      <w:hyperlink r:id="rId13" w:history="1">
        <w:r w:rsidR="00F01EF0">
          <w:rPr>
            <w:rStyle w:val="Hyperlink"/>
          </w:rPr>
          <w:t>2/21/2013</w:t>
        </w:r>
      </w:hyperlink>
    </w:p>
    <w:p w:rsidR="00FB21ED" w:rsidRDefault="000628B7" w:rsidP="00F01EF0">
      <w:hyperlink r:id="rId14" w:history="1">
        <w:r w:rsidR="00FB21ED" w:rsidRPr="00FB21ED">
          <w:rPr>
            <w:rStyle w:val="Hyperlink"/>
          </w:rPr>
          <w:t>2/27/2013</w:t>
        </w:r>
      </w:hyperlink>
    </w:p>
    <w:p w:rsidR="00F01EF0" w:rsidRDefault="00F01EF0" w:rsidP="00F01EF0"/>
    <w:p w:rsidR="00F01EF0" w:rsidRDefault="00F01EF0" w:rsidP="00F01EF0">
      <w:pPr>
        <w:sectPr w:rsidR="00F01EF0" w:rsidSect="00F01EF0">
          <w:pgSz w:w="12240" w:h="15840" w:code="1"/>
          <w:pgMar w:top="1080" w:right="1440" w:bottom="1080" w:left="1440" w:header="720" w:footer="720" w:gutter="0"/>
          <w:cols w:space="720"/>
          <w:noEndnote/>
          <w:docGrid w:linePitch="360"/>
        </w:sectPr>
      </w:pPr>
    </w:p>
    <w:p w:rsidR="00FB21ED" w:rsidRDefault="00FB21ED" w:rsidP="005C29DF">
      <w:pPr>
        <w:pStyle w:val="BillDots"/>
      </w:pPr>
      <w:r>
        <w:lastRenderedPageBreak/>
        <w:t>COMMITTEE REPORT</w:t>
      </w:r>
    </w:p>
    <w:p w:rsidR="00FB21ED" w:rsidRDefault="00FB21ED" w:rsidP="005C29DF">
      <w:pPr>
        <w:pStyle w:val="BillDots"/>
      </w:pPr>
      <w:r>
        <w:t>February 27, 2013</w:t>
      </w:r>
    </w:p>
    <w:p w:rsidR="00FB21ED" w:rsidRDefault="00FB21ED" w:rsidP="005C29DF">
      <w:pPr>
        <w:pStyle w:val="BillDots"/>
      </w:pPr>
    </w:p>
    <w:p w:rsidR="00FB21ED" w:rsidRPr="00DE114D" w:rsidRDefault="00FB21ED" w:rsidP="00DE114D">
      <w:pPr>
        <w:pStyle w:val="BillDots"/>
        <w:tabs>
          <w:tab w:val="clear" w:pos="216"/>
          <w:tab w:val="clear" w:pos="432"/>
          <w:tab w:val="clear" w:pos="648"/>
          <w:tab w:val="clear" w:pos="864"/>
          <w:tab w:val="clear" w:pos="1080"/>
          <w:tab w:val="clear" w:pos="1296"/>
          <w:tab w:val="clear" w:pos="5904"/>
          <w:tab w:val="right" w:pos="5933"/>
        </w:tabs>
      </w:pPr>
      <w:r>
        <w:tab/>
      </w:r>
      <w:r>
        <w:rPr>
          <w:b/>
          <w:sz w:val="36"/>
        </w:rPr>
        <w:t>H. 3603</w:t>
      </w:r>
    </w:p>
    <w:p w:rsidR="00FB21ED" w:rsidRDefault="00FB21ED" w:rsidP="005C29DF">
      <w:pPr>
        <w:pStyle w:val="BillDots"/>
      </w:pPr>
    </w:p>
    <w:p w:rsidR="00FB21ED" w:rsidRDefault="00FB21ED" w:rsidP="00DE114D">
      <w:pPr>
        <w:pStyle w:val="BillDots"/>
        <w:jc w:val="center"/>
      </w:pPr>
      <w:r>
        <w:t xml:space="preserve">Introduced by </w:t>
      </w:r>
      <w:r w:rsidRPr="00D81C96">
        <w:t>Reps. Goldfinch, Anderson and H.A. Crawford</w:t>
      </w:r>
    </w:p>
    <w:p w:rsidR="00FB21ED" w:rsidRDefault="00FB21ED" w:rsidP="005C29DF">
      <w:pPr>
        <w:pStyle w:val="BillDots"/>
      </w:pPr>
    </w:p>
    <w:p w:rsidR="00FB21ED" w:rsidRDefault="00FB21ED" w:rsidP="005C29DF">
      <w:pPr>
        <w:pStyle w:val="BillDots"/>
      </w:pPr>
      <w:r>
        <w:t>S. Printed 2/27/13--H.</w:t>
      </w:r>
    </w:p>
    <w:p w:rsidR="00FB21ED" w:rsidRDefault="00FB21ED" w:rsidP="005C29DF">
      <w:pPr>
        <w:pStyle w:val="BillDots"/>
      </w:pPr>
      <w:r>
        <w:t>Read the first time February 21, 2013.</w:t>
      </w:r>
    </w:p>
    <w:p w:rsidR="00FB21ED" w:rsidRPr="00DE114D" w:rsidRDefault="00FB21ED" w:rsidP="00DE114D">
      <w:pPr>
        <w:pStyle w:val="BillDots"/>
        <w:jc w:val="center"/>
      </w:pPr>
      <w:r>
        <w:rPr>
          <w:u w:val="single"/>
        </w:rPr>
        <w:t>            </w:t>
      </w:r>
    </w:p>
    <w:p w:rsidR="00FB21ED" w:rsidRDefault="00FB21ED" w:rsidP="005C29DF">
      <w:pPr>
        <w:pStyle w:val="BillDots"/>
      </w:pPr>
    </w:p>
    <w:p w:rsidR="00FB21ED" w:rsidRDefault="00FB21ED" w:rsidP="00DE114D">
      <w:pPr>
        <w:pStyle w:val="BillDots"/>
        <w:jc w:val="center"/>
        <w:rPr>
          <w:b/>
        </w:rPr>
      </w:pPr>
      <w:r>
        <w:rPr>
          <w:b/>
        </w:rPr>
        <w:t>THE COMMITTEE ON</w:t>
      </w:r>
    </w:p>
    <w:p w:rsidR="00FB21ED" w:rsidRPr="00DE114D" w:rsidRDefault="00FB21ED" w:rsidP="00DE114D">
      <w:pPr>
        <w:pStyle w:val="BillDots"/>
        <w:jc w:val="center"/>
      </w:pPr>
      <w:r>
        <w:rPr>
          <w:b/>
        </w:rPr>
        <w:t>INVITATIONS AND MEMORIAL RESOLUTIONS</w:t>
      </w:r>
    </w:p>
    <w:p w:rsidR="00FB21ED" w:rsidRDefault="00FB21ED" w:rsidP="005C29DF">
      <w:pPr>
        <w:pStyle w:val="BillDots"/>
      </w:pPr>
      <w:r>
        <w:tab/>
        <w:t>To whom was referred a Concurrent Resolution (H. 3603) to memorialize the South Carolina Congressional Delegation to support H.R. 355 and S. 218 to ensure that harbor maintenance trust fund revenues are appropriated in an amount equal, etc., respectfully</w:t>
      </w:r>
    </w:p>
    <w:p w:rsidR="00FB21ED" w:rsidRPr="00DE114D" w:rsidRDefault="00FB21ED" w:rsidP="00DE114D">
      <w:pPr>
        <w:pStyle w:val="BillDots"/>
        <w:jc w:val="center"/>
      </w:pPr>
      <w:r>
        <w:rPr>
          <w:b/>
        </w:rPr>
        <w:t>REPORT:</w:t>
      </w:r>
    </w:p>
    <w:p w:rsidR="00FB21ED" w:rsidRDefault="00FB21ED" w:rsidP="005C29DF">
      <w:pPr>
        <w:pStyle w:val="BillDots"/>
      </w:pPr>
      <w:r>
        <w:tab/>
        <w:t>That they have duly and carefully considered the same and recommend that the same do pass:</w:t>
      </w:r>
    </w:p>
    <w:p w:rsidR="00FB21ED" w:rsidRDefault="00FB21ED" w:rsidP="005C29DF">
      <w:pPr>
        <w:pStyle w:val="BillDots"/>
      </w:pPr>
    </w:p>
    <w:p w:rsidR="00FB21ED" w:rsidRDefault="00FB21ED" w:rsidP="005C29DF">
      <w:pPr>
        <w:pStyle w:val="BillDots"/>
      </w:pPr>
      <w:r>
        <w:t>LISTON D. BARFIELD for Committee.</w:t>
      </w:r>
    </w:p>
    <w:p w:rsidR="00FB21ED" w:rsidRPr="00DE114D" w:rsidRDefault="00FB21ED" w:rsidP="00DE114D">
      <w:pPr>
        <w:pStyle w:val="BillDots"/>
        <w:jc w:val="center"/>
      </w:pPr>
      <w:r>
        <w:rPr>
          <w:u w:val="single"/>
        </w:rPr>
        <w:t>            </w:t>
      </w:r>
    </w:p>
    <w:p w:rsidR="00FB21ED" w:rsidRDefault="00FB21ED" w:rsidP="005C29DF">
      <w:pPr>
        <w:pStyle w:val="BillDots"/>
        <w:sectPr w:rsidR="00FB21ED" w:rsidSect="00DE114D">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FB21ED" w:rsidRDefault="00FB21ED" w:rsidP="005C29DF">
      <w:pPr>
        <w:pStyle w:val="BillDots"/>
      </w:pPr>
    </w:p>
    <w:p w:rsidR="00FB21ED" w:rsidRDefault="00FB21ED" w:rsidP="005C29DF">
      <w:pPr>
        <w:pStyle w:val="Numbersforbills"/>
      </w:pPr>
    </w:p>
    <w:p w:rsidR="00FB21ED" w:rsidRDefault="00FB21ED" w:rsidP="005C2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ED" w:rsidRDefault="00FB21ED" w:rsidP="005C2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ED" w:rsidRDefault="00FB21ED" w:rsidP="005C2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ED" w:rsidRDefault="00FB21ED" w:rsidP="005C2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ED" w:rsidRDefault="00FB21ED" w:rsidP="005C2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ED" w:rsidRDefault="00FB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ED" w:rsidRPr="00325348" w:rsidRDefault="00FB21ED" w:rsidP="002F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B21ED" w:rsidRDefault="00FB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ED" w:rsidRDefault="00FB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MEMORIALIZE THE SOUTH CAROLINA CONGRESSIONAL DELEGATION TO SUPPORT H.R. 355 AND S. 218 TO ENSURE THAT HARBOR MAINTENANCE TRUST FUND REVENUES ARE APPROPRIATED IN AN AMOUNT EQUAL TO REVENUE COLLECTED, AND USED FOR ITS INTENDED PURPOSE OF DREDGING AND MAINTAINING OUR NATION</w:t>
      </w:r>
      <w:r w:rsidRPr="008D7E70">
        <w:t>’</w:t>
      </w:r>
      <w:r>
        <w:t>S WATERWAYS.</w:t>
      </w:r>
    </w:p>
    <w:p w:rsidR="00FB21ED" w:rsidRDefault="00FB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21ED" w:rsidRDefault="00FB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Port of Georgetown is one of two public ports located on the eastern coast of South Carolina; and</w:t>
      </w:r>
    </w:p>
    <w:p w:rsidR="00FB21ED" w:rsidRDefault="00FB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ED" w:rsidRDefault="00FB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recent studies indicate Georgetown County</w:t>
      </w:r>
      <w:r w:rsidRPr="008D7E70">
        <w:t>’</w:t>
      </w:r>
      <w:r>
        <w:t>s Port to be a viable asset offering opportunities in substantially boosting regional economic development efforts, and in stimulating the economic vitality of the State of South Carolina; and</w:t>
      </w:r>
    </w:p>
    <w:p w:rsidR="00FB21ED" w:rsidRDefault="00FB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ED" w:rsidRDefault="00FB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Georgetown County</w:t>
      </w:r>
      <w:r w:rsidRPr="008D7E70">
        <w:t>’</w:t>
      </w:r>
      <w:r>
        <w:t>s Port is a completely underutilized commodity, however attempts to attract new industry and market the facility are completely futile until the harbor channel is deepened to the congressionally authorized depth of 27 feet, which is critical to meet demands for world trade port services; and</w:t>
      </w:r>
    </w:p>
    <w:p w:rsidR="00FB21ED" w:rsidRDefault="00FB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ED" w:rsidRDefault="00FB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Harbor Maintenance Trust Fund (HMTF) was established in 1986 to fund the maintenance of ports and harbors, and is funded by the Harbor Maintenance Tax; and</w:t>
      </w:r>
    </w:p>
    <w:p w:rsidR="00FB21ED" w:rsidRDefault="00FB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ED" w:rsidRDefault="00FB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sufficient harbor maintenance tax is collected each year to meet all of the nation</w:t>
      </w:r>
      <w:r w:rsidRPr="008D7E70">
        <w:t>’</w:t>
      </w:r>
      <w:r>
        <w:t>s authorized harbor needs, but only a little more than half is appropriated for harbor maintenance; and</w:t>
      </w:r>
    </w:p>
    <w:p w:rsidR="00FB21ED" w:rsidRDefault="00FB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ED" w:rsidRDefault="00FB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appropriations from the HMTF, which are used by the Army Corps of Engineers for maintenance and dredging, have lagged behind revenues into the HMTF for several years resulting in a reported multimillion dollar surplus, which continues to grow by hundreds of millions of dollars each year; and</w:t>
      </w:r>
    </w:p>
    <w:p w:rsidR="00FB21ED" w:rsidRDefault="00FB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ED" w:rsidRDefault="00FB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inadequate appropriations from the HMTF have resulted in shipping navigation channels becoming narrower and shallower due to sediment accumulation; and</w:t>
      </w:r>
    </w:p>
    <w:p w:rsidR="00FB21ED" w:rsidRDefault="00FB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ED" w:rsidRDefault="00FB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inadequate channel depths prohibit vessels from transporting the amount of American made goods they are capable of carrying, which ultimately eliminates the creation of American jobs.  Now, therefore, </w:t>
      </w:r>
    </w:p>
    <w:p w:rsidR="00FB21ED" w:rsidRDefault="00FB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ED" w:rsidRDefault="00FB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B21ED" w:rsidRDefault="00FB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ED" w:rsidRDefault="00FB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respectfully memorialize the South Carolina Congressional Delegation to support H.R. 355 and S. 218 to ensure that harbor maintenance trust fund revenues are appropriated in the amount equal to revenue collected, and used for its intended purpose of dredging and maintaining our nation</w:t>
      </w:r>
      <w:r w:rsidRPr="008D7E70">
        <w:t>’</w:t>
      </w:r>
      <w:r>
        <w:t>s waterways; and</w:t>
      </w:r>
    </w:p>
    <w:p w:rsidR="00FB21ED" w:rsidRDefault="00FB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ED" w:rsidRDefault="00FB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concurrent resolution be forwarded to each member of the South Carolina Congressional Delegation.</w:t>
      </w:r>
    </w:p>
    <w:p w:rsidR="00FB21ED" w:rsidRDefault="00FB21ED" w:rsidP="0003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4ED8" w:rsidRDefault="002F4ED8" w:rsidP="00FB21ED">
      <w:pPr>
        <w:pStyle w:val="BillDots"/>
      </w:pPr>
    </w:p>
    <w:sectPr w:rsidR="002F4ED8" w:rsidSect="00DE114D">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24E" w:rsidRDefault="008F124E" w:rsidP="009F0C77">
      <w:r>
        <w:separator/>
      </w:r>
    </w:p>
  </w:endnote>
  <w:endnote w:type="continuationSeparator" w:id="0">
    <w:p w:rsidR="008F124E" w:rsidRDefault="008F12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384C1A-2ED4-44E1-B593-FBF05810E740}"/>
    <w:embedBold r:id="rId2" w:fontKey="{32EA0471-4F64-4047-B980-52E4C69B1CD4}"/>
  </w:font>
  <w:font w:name="Calibri">
    <w:panose1 w:val="020F0502020204030204"/>
    <w:charset w:val="00"/>
    <w:family w:val="swiss"/>
    <w:pitch w:val="variable"/>
    <w:sig w:usb0="E10002FF" w:usb1="4000ACFF" w:usb2="00000009" w:usb3="00000000" w:csb0="0000019F" w:csb1="00000000"/>
    <w:embedRegular r:id="rId3" w:fontKey="{1000EF36-7718-44C9-B65F-CD59B87B94BD}"/>
  </w:font>
  <w:font w:name="Tahoma">
    <w:panose1 w:val="020B0604030504040204"/>
    <w:charset w:val="00"/>
    <w:family w:val="swiss"/>
    <w:pitch w:val="variable"/>
    <w:sig w:usb0="21002A87" w:usb1="80000000" w:usb2="00000008" w:usb3="00000000" w:csb0="000101FF" w:csb1="00000000"/>
    <w:embedRegular r:id="rId4" w:fontKey="{ECF4B482-B456-429B-8DF4-D7280F498085}"/>
  </w:font>
  <w:font w:name="Cambria">
    <w:panose1 w:val="02040503050406030204"/>
    <w:charset w:val="00"/>
    <w:family w:val="roman"/>
    <w:pitch w:val="variable"/>
    <w:sig w:usb0="E00002FF" w:usb1="400004FF" w:usb2="00000000" w:usb3="00000000" w:csb0="0000019F" w:csb1="00000000"/>
    <w:embedRegular r:id="rId5" w:fontKey="{D9688A1A-8964-481E-B524-ACD9F26270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1ED" w:rsidRPr="002F4ED8" w:rsidRDefault="00FB21ED" w:rsidP="002F4ED8">
    <w:pPr>
      <w:pStyle w:val="Footer"/>
      <w:tabs>
        <w:tab w:val="clear" w:pos="4680"/>
        <w:tab w:val="clear" w:pos="9360"/>
        <w:tab w:val="center" w:pos="2995"/>
      </w:tabs>
      <w:spacing w:before="120"/>
    </w:pPr>
    <w:r>
      <w:t>[3603-</w:t>
    </w:r>
    <w:r w:rsidR="00EB6B23">
      <w:fldChar w:fldCharType="begin"/>
    </w:r>
    <w:r w:rsidR="00EB6B23">
      <w:instrText xml:space="preserve"> PAGE  \* MERGEFORMAT </w:instrText>
    </w:r>
    <w:r w:rsidR="00EB6B23">
      <w:fldChar w:fldCharType="separate"/>
    </w:r>
    <w:r w:rsidR="000628B7">
      <w:rPr>
        <w:noProof/>
      </w:rPr>
      <w:t>1</w:t>
    </w:r>
    <w:r w:rsidR="00EB6B2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14D" w:rsidRPr="002F4ED8" w:rsidRDefault="00FB21ED" w:rsidP="002F4ED8">
    <w:pPr>
      <w:pStyle w:val="Footer"/>
      <w:tabs>
        <w:tab w:val="clear" w:pos="4680"/>
        <w:tab w:val="clear" w:pos="9360"/>
        <w:tab w:val="center" w:pos="2995"/>
      </w:tabs>
      <w:spacing w:before="120"/>
    </w:pPr>
    <w:r>
      <w:t>[3603]</w:t>
    </w:r>
    <w:r>
      <w:tab/>
    </w:r>
    <w:r w:rsidR="00A4241D">
      <w:fldChar w:fldCharType="begin"/>
    </w:r>
    <w:r>
      <w:instrText xml:space="preserve"> PAGE  \* MERGEFORMAT </w:instrText>
    </w:r>
    <w:r w:rsidR="00A4241D">
      <w:fldChar w:fldCharType="separate"/>
    </w:r>
    <w:r>
      <w:rPr>
        <w:noProof/>
      </w:rPr>
      <w:t>2</w:t>
    </w:r>
    <w:r w:rsidR="00A4241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24E" w:rsidRDefault="008F124E" w:rsidP="009F0C77">
      <w:r>
        <w:separator/>
      </w:r>
    </w:p>
  </w:footnote>
  <w:footnote w:type="continuationSeparator" w:id="0">
    <w:p w:rsidR="008F124E" w:rsidRDefault="008F12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156DG13"/>
    <w:docVar w:name="CoverBillType" w:val="c"/>
    <w:docVar w:name="docpath" w:val="L:\Council\bills\NL\13156DG13.DOCX"/>
    <w:docVar w:name="dvBillNumber" w:val="3603"/>
    <w:docVar w:name="dvBillNumberPrefix" w:val="H. "/>
    <w:docVar w:name="dvOriginalBody" w:val="House"/>
    <w:docVar w:name="dvSteno" w:val="NL"/>
    <w:docVar w:name="NameofBody" w:val="h"/>
    <w:docVar w:name="vgroup2" w:val="Council"/>
  </w:docVars>
  <w:rsids>
    <w:rsidRoot w:val="00B82712"/>
    <w:rsid w:val="00011869"/>
    <w:rsid w:val="00030CDE"/>
    <w:rsid w:val="000628B7"/>
    <w:rsid w:val="000D33BE"/>
    <w:rsid w:val="000D4090"/>
    <w:rsid w:val="000E1785"/>
    <w:rsid w:val="000E70E2"/>
    <w:rsid w:val="000F37DF"/>
    <w:rsid w:val="000F40FA"/>
    <w:rsid w:val="000F5954"/>
    <w:rsid w:val="0010776B"/>
    <w:rsid w:val="00133E66"/>
    <w:rsid w:val="001435A3"/>
    <w:rsid w:val="001D08F2"/>
    <w:rsid w:val="001D525B"/>
    <w:rsid w:val="001D7F4F"/>
    <w:rsid w:val="0020317D"/>
    <w:rsid w:val="002321B6"/>
    <w:rsid w:val="00240BA2"/>
    <w:rsid w:val="00250967"/>
    <w:rsid w:val="002543C8"/>
    <w:rsid w:val="00260D57"/>
    <w:rsid w:val="002751F2"/>
    <w:rsid w:val="00284AAE"/>
    <w:rsid w:val="002E5912"/>
    <w:rsid w:val="002F4ED8"/>
    <w:rsid w:val="00300D02"/>
    <w:rsid w:val="00301B21"/>
    <w:rsid w:val="00325348"/>
    <w:rsid w:val="0032732C"/>
    <w:rsid w:val="00336AD0"/>
    <w:rsid w:val="0037079A"/>
    <w:rsid w:val="00383BB7"/>
    <w:rsid w:val="003A0889"/>
    <w:rsid w:val="003D01E8"/>
    <w:rsid w:val="003E5288"/>
    <w:rsid w:val="003F37F0"/>
    <w:rsid w:val="003F6D79"/>
    <w:rsid w:val="0041760A"/>
    <w:rsid w:val="00417C01"/>
    <w:rsid w:val="004241F9"/>
    <w:rsid w:val="004809EE"/>
    <w:rsid w:val="004E7D54"/>
    <w:rsid w:val="005273C6"/>
    <w:rsid w:val="00530A69"/>
    <w:rsid w:val="0054110B"/>
    <w:rsid w:val="00545593"/>
    <w:rsid w:val="00574DDA"/>
    <w:rsid w:val="00575119"/>
    <w:rsid w:val="00577C6C"/>
    <w:rsid w:val="005C29DF"/>
    <w:rsid w:val="005C2FE2"/>
    <w:rsid w:val="005E2BC9"/>
    <w:rsid w:val="00605102"/>
    <w:rsid w:val="006215AA"/>
    <w:rsid w:val="00677FA4"/>
    <w:rsid w:val="006913C9"/>
    <w:rsid w:val="0069470D"/>
    <w:rsid w:val="006E6E4A"/>
    <w:rsid w:val="00722FDE"/>
    <w:rsid w:val="00734F00"/>
    <w:rsid w:val="00737A9B"/>
    <w:rsid w:val="0074356A"/>
    <w:rsid w:val="007A70AE"/>
    <w:rsid w:val="007F0FB5"/>
    <w:rsid w:val="008362E8"/>
    <w:rsid w:val="00870C43"/>
    <w:rsid w:val="00882429"/>
    <w:rsid w:val="008A1768"/>
    <w:rsid w:val="008D7E70"/>
    <w:rsid w:val="008F0F33"/>
    <w:rsid w:val="008F124E"/>
    <w:rsid w:val="008F4429"/>
    <w:rsid w:val="0094021A"/>
    <w:rsid w:val="00967980"/>
    <w:rsid w:val="00996EC0"/>
    <w:rsid w:val="009B44AF"/>
    <w:rsid w:val="009C34B5"/>
    <w:rsid w:val="009C6A0B"/>
    <w:rsid w:val="009F0C77"/>
    <w:rsid w:val="009F4DD1"/>
    <w:rsid w:val="00A41684"/>
    <w:rsid w:val="00A4241D"/>
    <w:rsid w:val="00A64E80"/>
    <w:rsid w:val="00A72BCD"/>
    <w:rsid w:val="00A741D9"/>
    <w:rsid w:val="00A833AB"/>
    <w:rsid w:val="00A9741D"/>
    <w:rsid w:val="00AA66FE"/>
    <w:rsid w:val="00AC7C65"/>
    <w:rsid w:val="00AD4B17"/>
    <w:rsid w:val="00B1315F"/>
    <w:rsid w:val="00B412D4"/>
    <w:rsid w:val="00B82712"/>
    <w:rsid w:val="00B968EF"/>
    <w:rsid w:val="00BA7A69"/>
    <w:rsid w:val="00BE3C22"/>
    <w:rsid w:val="00C0345E"/>
    <w:rsid w:val="00C3483A"/>
    <w:rsid w:val="00C710B8"/>
    <w:rsid w:val="00C74E9D"/>
    <w:rsid w:val="00C76D33"/>
    <w:rsid w:val="00C813B4"/>
    <w:rsid w:val="00C82FD3"/>
    <w:rsid w:val="00C92819"/>
    <w:rsid w:val="00CC6B7B"/>
    <w:rsid w:val="00CD2089"/>
    <w:rsid w:val="00D25006"/>
    <w:rsid w:val="00D73A67"/>
    <w:rsid w:val="00D970A9"/>
    <w:rsid w:val="00DC30A3"/>
    <w:rsid w:val="00DF3845"/>
    <w:rsid w:val="00E36864"/>
    <w:rsid w:val="00E41911"/>
    <w:rsid w:val="00E8570B"/>
    <w:rsid w:val="00E92EEF"/>
    <w:rsid w:val="00EB6B23"/>
    <w:rsid w:val="00EC63ED"/>
    <w:rsid w:val="00EE0CCC"/>
    <w:rsid w:val="00F01EF0"/>
    <w:rsid w:val="00F24442"/>
    <w:rsid w:val="00F50AE3"/>
    <w:rsid w:val="00F52CDA"/>
    <w:rsid w:val="00F67CF1"/>
    <w:rsid w:val="00F840F0"/>
    <w:rsid w:val="00FB0D0D"/>
    <w:rsid w:val="00FB21ED"/>
    <w:rsid w:val="00FB43B4"/>
    <w:rsid w:val="00FF4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A938E36-54A0-4BBF-AEB8-C4510DCB1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6E4A"/>
    <w:rPr>
      <w:rFonts w:ascii="Tahoma" w:hAnsi="Tahoma" w:cs="Tahoma"/>
      <w:sz w:val="16"/>
      <w:szCs w:val="16"/>
    </w:rPr>
  </w:style>
  <w:style w:type="character" w:customStyle="1" w:styleId="BalloonTextChar">
    <w:name w:val="Balloon Text Char"/>
    <w:basedOn w:val="DefaultParagraphFont"/>
    <w:link w:val="BalloonText"/>
    <w:uiPriority w:val="99"/>
    <w:semiHidden/>
    <w:rsid w:val="006E6E4A"/>
    <w:rPr>
      <w:rFonts w:ascii="Tahoma" w:eastAsia="Times New Roman" w:hAnsi="Tahoma" w:cs="Tahoma"/>
      <w:sz w:val="16"/>
      <w:szCs w:val="16"/>
    </w:rPr>
  </w:style>
  <w:style w:type="character" w:styleId="Hyperlink">
    <w:name w:val="Hyperlink"/>
    <w:basedOn w:val="DefaultParagraphFont"/>
    <w:uiPriority w:val="99"/>
    <w:unhideWhenUsed/>
    <w:rsid w:val="00F01E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1-13.docx" TargetMode="External"/><Relationship Id="rId13" Type="http://schemas.openxmlformats.org/officeDocument/2006/relationships/hyperlink" Target="file:///p:\pprever\2013-14\3603_20130221.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3\02-21-13.docx" TargetMode="External"/><Relationship Id="rId12" Type="http://schemas.openxmlformats.org/officeDocument/2006/relationships/hyperlink" Target="file:///h:\SJ%20Archive\2013\02-28-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2-28-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3\02-28-13.docx" TargetMode="External"/><Relationship Id="rId4" Type="http://schemas.openxmlformats.org/officeDocument/2006/relationships/webSettings" Target="webSettings.xml"/><Relationship Id="rId9" Type="http://schemas.openxmlformats.org/officeDocument/2006/relationships/hyperlink" Target="file:///h:\HJ%20Archive\2013\02-27-13.docx" TargetMode="External"/><Relationship Id="rId14" Type="http://schemas.openxmlformats.org/officeDocument/2006/relationships/hyperlink" Target="file:///p:\pprever\2013-14\3603_2013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19E26-AEDE-49C5-ACBC-AE3FA83FA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715</Words>
  <Characters>4078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3603: Harbor Maintenance Trust Fund revenues - South Carolina Legislature Online</dc:title>
  <dc:creator>nancylee</dc:creator>
  <cp:lastModifiedBy>N Cumfer</cp:lastModifiedBy>
  <cp:revision>11</cp:revision>
  <cp:lastPrinted>2013-02-21T17:50:00Z</cp:lastPrinted>
  <dcterms:created xsi:type="dcterms:W3CDTF">2013-02-27T23:37:00Z</dcterms:created>
  <dcterms:modified xsi:type="dcterms:W3CDTF">2014-12-05T16:40:00Z</dcterms:modified>
</cp:coreProperties>
</file>