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3FA" w:rsidRDefault="00AC43FA" w:rsidP="00AC43FA">
      <w:pPr>
        <w:widowControl w:val="0"/>
        <w:jc w:val="center"/>
      </w:pPr>
      <w:r w:rsidRPr="00AC43FA">
        <w:rPr>
          <w:b/>
        </w:rPr>
        <w:t>South Carolina General Assembly</w:t>
      </w:r>
    </w:p>
    <w:p w:rsidR="00AC43FA" w:rsidRDefault="00AC43FA" w:rsidP="00AC43FA">
      <w:pPr>
        <w:widowControl w:val="0"/>
        <w:jc w:val="center"/>
      </w:pPr>
      <w:r>
        <w:t>120th Session, 2013-2014</w:t>
      </w:r>
    </w:p>
    <w:p w:rsidR="00AC43FA" w:rsidRDefault="00AC43FA" w:rsidP="00AC43FA">
      <w:pPr>
        <w:widowControl w:val="0"/>
        <w:jc w:val="left"/>
      </w:pPr>
    </w:p>
    <w:p w:rsidR="00AC43FA" w:rsidRDefault="00AC43FA" w:rsidP="00AC43FA">
      <w:pPr>
        <w:widowControl w:val="0"/>
        <w:jc w:val="left"/>
        <w:rPr>
          <w:b/>
        </w:rPr>
      </w:pPr>
      <w:r w:rsidRPr="00AC43FA">
        <w:rPr>
          <w:b/>
        </w:rPr>
        <w:t>S.</w:t>
      </w:r>
      <w:r>
        <w:rPr>
          <w:b/>
        </w:rPr>
        <w:t xml:space="preserve"> </w:t>
      </w:r>
      <w:r w:rsidRPr="00AC43FA">
        <w:rPr>
          <w:b/>
        </w:rPr>
        <w:t>369</w:t>
      </w:r>
    </w:p>
    <w:p w:rsidR="00AC43FA" w:rsidRDefault="00AC43FA" w:rsidP="00AC43FA">
      <w:pPr>
        <w:widowControl w:val="0"/>
        <w:jc w:val="left"/>
        <w:rPr>
          <w:b/>
        </w:rPr>
      </w:pPr>
    </w:p>
    <w:p w:rsidR="00AC43FA" w:rsidRDefault="00AC43FA" w:rsidP="00AC43FA">
      <w:pPr>
        <w:widowControl w:val="0"/>
        <w:jc w:val="left"/>
      </w:pPr>
      <w:r w:rsidRPr="00AC43FA">
        <w:rPr>
          <w:b/>
        </w:rPr>
        <w:t>STATUS INFORMATION</w:t>
      </w:r>
    </w:p>
    <w:p w:rsidR="00AC43FA" w:rsidRDefault="00AC43FA" w:rsidP="00AC43FA">
      <w:pPr>
        <w:widowControl w:val="0"/>
        <w:jc w:val="left"/>
      </w:pPr>
    </w:p>
    <w:p w:rsidR="00AC43FA" w:rsidRDefault="00AC43FA" w:rsidP="00AC43FA">
      <w:pPr>
        <w:widowControl w:val="0"/>
        <w:jc w:val="left"/>
      </w:pPr>
      <w:r>
        <w:t>Senate Resolution</w:t>
      </w:r>
    </w:p>
    <w:p w:rsidR="00AC43FA" w:rsidRDefault="005C3D12" w:rsidP="00AC43FA">
      <w:pPr>
        <w:widowControl w:val="0"/>
        <w:jc w:val="left"/>
      </w:pPr>
      <w:r>
        <w:t>Sponsors: Senators Lourie, Setzler and Cleary</w:t>
      </w:r>
    </w:p>
    <w:p w:rsidR="00AC43FA" w:rsidRDefault="00AC43FA" w:rsidP="00AC43FA">
      <w:pPr>
        <w:widowControl w:val="0"/>
        <w:jc w:val="left"/>
      </w:pPr>
      <w:r>
        <w:t>Document Path: l:\council\bills\rm\1093ac13.docx</w:t>
      </w:r>
    </w:p>
    <w:p w:rsidR="00135C70" w:rsidRDefault="00135C70" w:rsidP="00AC43FA">
      <w:pPr>
        <w:widowControl w:val="0"/>
        <w:jc w:val="left"/>
      </w:pPr>
      <w:r>
        <w:t>Companion/Similar bill(s): 3811</w:t>
      </w:r>
    </w:p>
    <w:p w:rsidR="00AC43FA" w:rsidRDefault="00AC43FA" w:rsidP="00AC43FA">
      <w:pPr>
        <w:widowControl w:val="0"/>
        <w:jc w:val="left"/>
      </w:pPr>
    </w:p>
    <w:p w:rsidR="00B67297" w:rsidRDefault="00B67297" w:rsidP="00AC43FA">
      <w:pPr>
        <w:widowControl w:val="0"/>
        <w:jc w:val="left"/>
      </w:pPr>
      <w:r>
        <w:t>Introduced in the Senate on February 12, 2013</w:t>
      </w:r>
    </w:p>
    <w:p w:rsidR="00B67297" w:rsidRDefault="00B67297" w:rsidP="00AC43FA">
      <w:pPr>
        <w:widowControl w:val="0"/>
        <w:jc w:val="left"/>
      </w:pPr>
      <w:r>
        <w:t>Adopted by the Senate on February 26, 2013</w:t>
      </w:r>
    </w:p>
    <w:p w:rsidR="00B67297" w:rsidRDefault="00B67297" w:rsidP="00AC43FA">
      <w:pPr>
        <w:widowControl w:val="0"/>
        <w:jc w:val="left"/>
      </w:pPr>
    </w:p>
    <w:p w:rsidR="00AC43FA" w:rsidRDefault="00AC43FA" w:rsidP="00AC43FA">
      <w:pPr>
        <w:widowControl w:val="0"/>
        <w:jc w:val="left"/>
      </w:pPr>
      <w:r>
        <w:t xml:space="preserve">Summary: </w:t>
      </w:r>
      <w:r w:rsidR="0078399F">
        <w:t>Autism Awareness Day</w:t>
      </w:r>
    </w:p>
    <w:p w:rsidR="00AC43FA" w:rsidRDefault="00AC43FA" w:rsidP="00AC43FA">
      <w:pPr>
        <w:widowControl w:val="0"/>
        <w:jc w:val="left"/>
      </w:pPr>
    </w:p>
    <w:p w:rsidR="00AC43FA" w:rsidRDefault="00AC43FA" w:rsidP="00AC43FA">
      <w:pPr>
        <w:widowControl w:val="0"/>
        <w:jc w:val="left"/>
      </w:pPr>
    </w:p>
    <w:p w:rsidR="00AC43FA" w:rsidRDefault="00AC43FA" w:rsidP="00AC43FA">
      <w:pPr>
        <w:widowControl w:val="0"/>
        <w:tabs>
          <w:tab w:val="center" w:pos="590"/>
          <w:tab w:val="center" w:pos="1440"/>
          <w:tab w:val="left" w:pos="1872"/>
          <w:tab w:val="left" w:pos="9187"/>
        </w:tabs>
        <w:jc w:val="left"/>
      </w:pPr>
      <w:r w:rsidRPr="00AC43FA">
        <w:rPr>
          <w:b/>
        </w:rPr>
        <w:t>HISTORY OF LEGISLATIVE ACTIONS</w:t>
      </w:r>
    </w:p>
    <w:p w:rsidR="00AC43FA" w:rsidRDefault="00AC43FA" w:rsidP="00AC43FA">
      <w:pPr>
        <w:widowControl w:val="0"/>
        <w:tabs>
          <w:tab w:val="center" w:pos="590"/>
          <w:tab w:val="center" w:pos="1440"/>
          <w:tab w:val="left" w:pos="1872"/>
          <w:tab w:val="left" w:pos="9187"/>
        </w:tabs>
        <w:jc w:val="left"/>
      </w:pPr>
    </w:p>
    <w:p w:rsidR="00AC43FA" w:rsidRPr="00AC43FA" w:rsidRDefault="00AC43FA" w:rsidP="00AC43FA">
      <w:pPr>
        <w:widowControl w:val="0"/>
        <w:tabs>
          <w:tab w:val="center" w:pos="590"/>
          <w:tab w:val="center" w:pos="1440"/>
          <w:tab w:val="left" w:pos="1872"/>
          <w:tab w:val="left" w:pos="9187"/>
        </w:tabs>
        <w:jc w:val="left"/>
      </w:pPr>
      <w:r w:rsidRPr="00AC43FA">
        <w:rPr>
          <w:u w:val="single"/>
        </w:rPr>
        <w:tab/>
        <w:t>Date</w:t>
      </w:r>
      <w:r w:rsidRPr="00AC43FA">
        <w:rPr>
          <w:u w:val="single"/>
        </w:rPr>
        <w:tab/>
        <w:t>Body</w:t>
      </w:r>
      <w:r w:rsidRPr="00AC43FA">
        <w:rPr>
          <w:u w:val="single"/>
        </w:rPr>
        <w:tab/>
        <w:t>Action Description with journal page number</w:t>
      </w:r>
      <w:r w:rsidRPr="00AC43FA">
        <w:rPr>
          <w:u w:val="single"/>
        </w:rPr>
        <w:tab/>
      </w:r>
      <w:bookmarkStart w:id="0" w:name="_GoBack"/>
      <w:bookmarkEnd w:id="0"/>
    </w:p>
    <w:p w:rsidR="00F80531" w:rsidRDefault="00F80531" w:rsidP="00F80531">
      <w:pPr>
        <w:widowControl w:val="0"/>
        <w:tabs>
          <w:tab w:val="right" w:pos="1008"/>
          <w:tab w:val="left" w:pos="1152"/>
          <w:tab w:val="left" w:pos="1872"/>
          <w:tab w:val="left" w:pos="9187"/>
        </w:tabs>
        <w:ind w:left="2088" w:hanging="2088"/>
        <w:jc w:val="left"/>
      </w:pPr>
      <w:r>
        <w:tab/>
        <w:t>2/12/2013</w:t>
      </w:r>
      <w:r>
        <w:tab/>
        <w:t>Senate</w:t>
      </w:r>
      <w:r>
        <w:tab/>
      </w:r>
      <w:r w:rsidRPr="00E800F5">
        <w:t>Introduced (</w:t>
      </w:r>
      <w:hyperlink r:id="rId7" w:history="1">
        <w:r w:rsidRPr="00E800F5">
          <w:rPr>
            <w:rStyle w:val="Hyperlink"/>
          </w:rPr>
          <w:t>Senate Journal</w:t>
        </w:r>
        <w:r w:rsidRPr="00E800F5">
          <w:rPr>
            <w:rStyle w:val="Hyperlink"/>
          </w:rPr>
          <w:noBreakHyphen/>
          <w:t>page 6</w:t>
        </w:r>
      </w:hyperlink>
      <w:r w:rsidRPr="00E800F5">
        <w:t>)</w:t>
      </w:r>
    </w:p>
    <w:p w:rsidR="00F80531" w:rsidRDefault="00F80531" w:rsidP="00F80531">
      <w:pPr>
        <w:widowControl w:val="0"/>
        <w:tabs>
          <w:tab w:val="right" w:pos="1008"/>
          <w:tab w:val="left" w:pos="1152"/>
          <w:tab w:val="left" w:pos="1872"/>
          <w:tab w:val="left" w:pos="9187"/>
        </w:tabs>
        <w:ind w:left="2088" w:hanging="2088"/>
        <w:jc w:val="left"/>
      </w:pPr>
      <w:r>
        <w:tab/>
        <w:t>2/12/2013</w:t>
      </w:r>
      <w:r>
        <w:tab/>
        <w:t>Senate</w:t>
      </w:r>
      <w:r>
        <w:tab/>
      </w:r>
      <w:r w:rsidRPr="00E800F5">
        <w:t xml:space="preserve">Referred </w:t>
      </w:r>
      <w:r>
        <w:t xml:space="preserve">to Committee on </w:t>
      </w:r>
      <w:r w:rsidRPr="00E800F5">
        <w:rPr>
          <w:b/>
        </w:rPr>
        <w:t>Medical Affairs</w:t>
      </w:r>
      <w:r>
        <w:t xml:space="preserve"> </w:t>
      </w:r>
      <w:r w:rsidRPr="00E800F5">
        <w:t>(</w:t>
      </w:r>
      <w:hyperlink r:id="rId8" w:history="1">
        <w:r w:rsidRPr="00E800F5">
          <w:rPr>
            <w:rStyle w:val="Hyperlink"/>
          </w:rPr>
          <w:t>Senate Journal</w:t>
        </w:r>
        <w:r w:rsidRPr="00E800F5">
          <w:rPr>
            <w:rStyle w:val="Hyperlink"/>
          </w:rPr>
          <w:noBreakHyphen/>
          <w:t>page 6</w:t>
        </w:r>
      </w:hyperlink>
      <w:r w:rsidRPr="00E800F5">
        <w:t>)</w:t>
      </w:r>
    </w:p>
    <w:p w:rsidR="00F80531" w:rsidRDefault="00F80531" w:rsidP="00F80531">
      <w:pPr>
        <w:widowControl w:val="0"/>
        <w:tabs>
          <w:tab w:val="right" w:pos="1008"/>
          <w:tab w:val="left" w:pos="1152"/>
          <w:tab w:val="left" w:pos="1872"/>
          <w:tab w:val="left" w:pos="9187"/>
        </w:tabs>
        <w:ind w:left="2088" w:hanging="2088"/>
        <w:jc w:val="left"/>
      </w:pPr>
      <w:r>
        <w:tab/>
        <w:t>2/21/2013</w:t>
      </w:r>
      <w:r>
        <w:tab/>
        <w:t>Senate</w:t>
      </w:r>
      <w:r>
        <w:tab/>
      </w:r>
      <w:r w:rsidRPr="00E800F5">
        <w:t>Committee re</w:t>
      </w:r>
      <w:r>
        <w:t xml:space="preserve">port: Favorable </w:t>
      </w:r>
      <w:r w:rsidRPr="00E800F5">
        <w:rPr>
          <w:b/>
        </w:rPr>
        <w:t>Medical Affairs</w:t>
      </w:r>
      <w:r>
        <w:t xml:space="preserve"> </w:t>
      </w:r>
      <w:r w:rsidRPr="00E800F5">
        <w:t>(</w:t>
      </w:r>
      <w:hyperlink r:id="rId9" w:history="1">
        <w:r w:rsidRPr="00E800F5">
          <w:rPr>
            <w:rStyle w:val="Hyperlink"/>
          </w:rPr>
          <w:t>Senate Journal</w:t>
        </w:r>
        <w:r w:rsidRPr="00E800F5">
          <w:rPr>
            <w:rStyle w:val="Hyperlink"/>
          </w:rPr>
          <w:noBreakHyphen/>
          <w:t>page 6</w:t>
        </w:r>
      </w:hyperlink>
      <w:r w:rsidRPr="00E800F5">
        <w:t>)</w:t>
      </w:r>
    </w:p>
    <w:p w:rsidR="00F80531" w:rsidRDefault="00F80531" w:rsidP="00F80531">
      <w:pPr>
        <w:widowControl w:val="0"/>
        <w:tabs>
          <w:tab w:val="right" w:pos="1008"/>
          <w:tab w:val="left" w:pos="1152"/>
          <w:tab w:val="left" w:pos="1872"/>
          <w:tab w:val="left" w:pos="9187"/>
        </w:tabs>
        <w:ind w:left="2088" w:hanging="2088"/>
        <w:jc w:val="left"/>
      </w:pPr>
      <w:r>
        <w:tab/>
        <w:t>2/26/2013</w:t>
      </w:r>
      <w:r>
        <w:tab/>
        <w:t>Senate</w:t>
      </w:r>
      <w:r>
        <w:tab/>
      </w:r>
      <w:r w:rsidRPr="00E800F5">
        <w:t>Adopted (</w:t>
      </w:r>
      <w:hyperlink r:id="rId10" w:history="1">
        <w:r w:rsidRPr="00E800F5">
          <w:rPr>
            <w:rStyle w:val="Hyperlink"/>
          </w:rPr>
          <w:t>Senate Journal</w:t>
        </w:r>
        <w:r w:rsidRPr="00E800F5">
          <w:rPr>
            <w:rStyle w:val="Hyperlink"/>
          </w:rPr>
          <w:noBreakHyphen/>
          <w:t>page 18</w:t>
        </w:r>
      </w:hyperlink>
      <w:r w:rsidRPr="00E800F5">
        <w:t>)</w:t>
      </w:r>
    </w:p>
    <w:p w:rsidR="00F80531" w:rsidRDefault="00F80531" w:rsidP="00F80531">
      <w:pPr>
        <w:widowControl w:val="0"/>
        <w:tabs>
          <w:tab w:val="right" w:pos="1008"/>
          <w:tab w:val="left" w:pos="1152"/>
          <w:tab w:val="left" w:pos="1872"/>
          <w:tab w:val="left" w:pos="9187"/>
        </w:tabs>
        <w:ind w:left="2088" w:hanging="2088"/>
        <w:jc w:val="left"/>
      </w:pPr>
    </w:p>
    <w:p w:rsidR="00AC43FA" w:rsidRPr="00AC43FA" w:rsidRDefault="00AC43FA" w:rsidP="00AC43FA">
      <w:pPr>
        <w:widowControl w:val="0"/>
        <w:tabs>
          <w:tab w:val="right" w:pos="1008"/>
          <w:tab w:val="left" w:pos="1152"/>
          <w:tab w:val="left" w:pos="1872"/>
          <w:tab w:val="left" w:pos="9187"/>
        </w:tabs>
        <w:ind w:left="2088" w:hanging="2088"/>
        <w:jc w:val="left"/>
      </w:pPr>
    </w:p>
    <w:p w:rsidR="00AC43FA" w:rsidRDefault="00AC43FA" w:rsidP="00AC43FA">
      <w:pPr>
        <w:widowControl w:val="0"/>
        <w:jc w:val="left"/>
      </w:pPr>
      <w:r w:rsidRPr="00AC43FA">
        <w:rPr>
          <w:b/>
        </w:rPr>
        <w:t>VERSIONS OF THIS BILL</w:t>
      </w:r>
    </w:p>
    <w:p w:rsidR="00AC43FA" w:rsidRDefault="00AC43FA" w:rsidP="00AC43FA">
      <w:pPr>
        <w:widowControl w:val="0"/>
        <w:jc w:val="left"/>
      </w:pPr>
    </w:p>
    <w:p w:rsidR="00AC43FA" w:rsidRDefault="00246158" w:rsidP="00AC43FA">
      <w:pPr>
        <w:widowControl w:val="0"/>
        <w:jc w:val="left"/>
      </w:pPr>
      <w:hyperlink r:id="rId11" w:history="1">
        <w:r w:rsidR="00AC43FA">
          <w:rPr>
            <w:rStyle w:val="Hyperlink"/>
          </w:rPr>
          <w:t>2/12/2013</w:t>
        </w:r>
      </w:hyperlink>
    </w:p>
    <w:p w:rsidR="00577C88" w:rsidRDefault="00246158" w:rsidP="00AC43FA">
      <w:hyperlink r:id="rId12" w:history="1">
        <w:r w:rsidR="00577C88" w:rsidRPr="00577C88">
          <w:rPr>
            <w:rStyle w:val="Hyperlink"/>
          </w:rPr>
          <w:t>2/21/2013</w:t>
        </w:r>
      </w:hyperlink>
    </w:p>
    <w:p w:rsidR="00AC43FA" w:rsidRDefault="00AC43FA" w:rsidP="00AC43FA"/>
    <w:p w:rsidR="00AC43FA" w:rsidRDefault="00AC43FA" w:rsidP="00AC43FA">
      <w:pPr>
        <w:sectPr w:rsidR="00AC43FA" w:rsidSect="00AC43FA">
          <w:pgSz w:w="12240" w:h="15840" w:code="1"/>
          <w:pgMar w:top="1080" w:right="1440" w:bottom="1080" w:left="1440" w:header="720" w:footer="720" w:gutter="0"/>
          <w:cols w:space="720"/>
          <w:noEndnote/>
          <w:docGrid w:linePitch="360"/>
        </w:sectPr>
      </w:pPr>
    </w:p>
    <w:p w:rsidR="00577C88" w:rsidRDefault="00577C88" w:rsidP="002A3EB4">
      <w:pPr>
        <w:pStyle w:val="BillDots"/>
      </w:pPr>
      <w:r>
        <w:lastRenderedPageBreak/>
        <w:t>COMMITTEE REPORT</w:t>
      </w:r>
    </w:p>
    <w:p w:rsidR="00577C88" w:rsidRDefault="00577C88" w:rsidP="002A3EB4">
      <w:pPr>
        <w:pStyle w:val="BillDots"/>
      </w:pPr>
      <w:r>
        <w:t>February 21, 2013</w:t>
      </w:r>
    </w:p>
    <w:p w:rsidR="00577C88" w:rsidRDefault="00577C88" w:rsidP="002A3EB4">
      <w:pPr>
        <w:pStyle w:val="BillDots"/>
      </w:pPr>
    </w:p>
    <w:p w:rsidR="00577C88" w:rsidRPr="00FE13F1" w:rsidRDefault="00577C88" w:rsidP="00FE13F1">
      <w:pPr>
        <w:pStyle w:val="BillDots"/>
        <w:tabs>
          <w:tab w:val="clear" w:pos="216"/>
          <w:tab w:val="clear" w:pos="432"/>
          <w:tab w:val="clear" w:pos="648"/>
          <w:tab w:val="clear" w:pos="864"/>
          <w:tab w:val="clear" w:pos="1080"/>
          <w:tab w:val="clear" w:pos="1296"/>
          <w:tab w:val="clear" w:pos="5904"/>
          <w:tab w:val="right" w:pos="5933"/>
        </w:tabs>
      </w:pPr>
      <w:r>
        <w:tab/>
      </w:r>
      <w:r>
        <w:rPr>
          <w:b/>
          <w:sz w:val="36"/>
        </w:rPr>
        <w:t>S. 369</w:t>
      </w:r>
    </w:p>
    <w:p w:rsidR="00577C88" w:rsidRDefault="00577C88" w:rsidP="002A3EB4">
      <w:pPr>
        <w:pStyle w:val="BillDots"/>
      </w:pPr>
    </w:p>
    <w:p w:rsidR="00577C88" w:rsidRDefault="00577C88" w:rsidP="00FE13F1">
      <w:pPr>
        <w:pStyle w:val="BillDots"/>
        <w:jc w:val="center"/>
      </w:pPr>
      <w:r>
        <w:t>Introduced by Senators Lourie, Setzler and Cleary</w:t>
      </w:r>
    </w:p>
    <w:p w:rsidR="00577C88" w:rsidRDefault="00577C88" w:rsidP="002A3EB4">
      <w:pPr>
        <w:pStyle w:val="BillDots"/>
      </w:pPr>
    </w:p>
    <w:p w:rsidR="00577C88" w:rsidRDefault="00577C88" w:rsidP="002A3EB4">
      <w:pPr>
        <w:pStyle w:val="BillDots"/>
      </w:pPr>
      <w:r>
        <w:t>S. Printed 2/21/13--S.</w:t>
      </w:r>
    </w:p>
    <w:p w:rsidR="00577C88" w:rsidRDefault="00577C88" w:rsidP="002A3EB4">
      <w:pPr>
        <w:pStyle w:val="BillDots"/>
      </w:pPr>
      <w:r>
        <w:t>Read the first time February 12, 2013.</w:t>
      </w:r>
    </w:p>
    <w:p w:rsidR="00577C88" w:rsidRPr="00FE13F1" w:rsidRDefault="00577C88" w:rsidP="00FE13F1">
      <w:pPr>
        <w:pStyle w:val="BillDots"/>
        <w:jc w:val="center"/>
      </w:pPr>
      <w:r>
        <w:rPr>
          <w:u w:val="single"/>
        </w:rPr>
        <w:t>            </w:t>
      </w:r>
    </w:p>
    <w:p w:rsidR="00577C88" w:rsidRDefault="00577C88" w:rsidP="002A3EB4">
      <w:pPr>
        <w:pStyle w:val="BillDots"/>
      </w:pPr>
    </w:p>
    <w:p w:rsidR="00577C88" w:rsidRPr="00FE13F1" w:rsidRDefault="00577C88" w:rsidP="00FE13F1">
      <w:pPr>
        <w:pStyle w:val="BillDots"/>
        <w:jc w:val="center"/>
      </w:pPr>
      <w:r>
        <w:rPr>
          <w:b/>
        </w:rPr>
        <w:t>THE COMMITTEE ON MEDICAL AFFAIRS</w:t>
      </w:r>
    </w:p>
    <w:p w:rsidR="00577C88" w:rsidRDefault="00577C88" w:rsidP="002A3EB4">
      <w:pPr>
        <w:pStyle w:val="BillDots"/>
      </w:pPr>
      <w:r>
        <w:tab/>
        <w:t>To whom was referred a Senate Resolution (S. 369) to declare Tuesday, April 2, 2013, as “Autism Awareness Day” in the Palmetto State and to encourage all South Carolina citizens to support individuals and families affected, etc., respectfully</w:t>
      </w:r>
    </w:p>
    <w:p w:rsidR="00577C88" w:rsidRPr="00FE13F1" w:rsidRDefault="00577C88" w:rsidP="00FE13F1">
      <w:pPr>
        <w:pStyle w:val="BillDots"/>
        <w:jc w:val="center"/>
      </w:pPr>
      <w:r>
        <w:rPr>
          <w:b/>
        </w:rPr>
        <w:t>REPORT:</w:t>
      </w:r>
    </w:p>
    <w:p w:rsidR="00577C88" w:rsidRDefault="00577C88" w:rsidP="002A3EB4">
      <w:pPr>
        <w:pStyle w:val="BillDots"/>
      </w:pPr>
      <w:r>
        <w:tab/>
        <w:t>That they have duly and carefully considered the same and recommend that the same do pass:</w:t>
      </w:r>
    </w:p>
    <w:p w:rsidR="00577C88" w:rsidRDefault="00577C88" w:rsidP="002A3EB4">
      <w:pPr>
        <w:pStyle w:val="BillDots"/>
      </w:pPr>
    </w:p>
    <w:p w:rsidR="00577C88" w:rsidRDefault="00577C88" w:rsidP="002A3EB4">
      <w:pPr>
        <w:pStyle w:val="BillDots"/>
      </w:pPr>
      <w:r>
        <w:t>HARVEY S. PEELER, JR. for Committee.</w:t>
      </w:r>
    </w:p>
    <w:p w:rsidR="00577C88" w:rsidRPr="00FE13F1" w:rsidRDefault="00577C88" w:rsidP="00FE13F1">
      <w:pPr>
        <w:pStyle w:val="BillDots"/>
        <w:jc w:val="center"/>
      </w:pPr>
      <w:r>
        <w:rPr>
          <w:u w:val="single"/>
        </w:rPr>
        <w:t>            </w:t>
      </w:r>
    </w:p>
    <w:p w:rsidR="00577C88" w:rsidRDefault="00577C88" w:rsidP="002A3EB4">
      <w:pPr>
        <w:pStyle w:val="BillDots"/>
        <w:sectPr w:rsidR="00577C88" w:rsidSect="00FE13F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77C88" w:rsidRDefault="00577C88" w:rsidP="002A3EB4">
      <w:pPr>
        <w:pStyle w:val="BillDot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Pr="00325348" w:rsidRDefault="00577C88" w:rsidP="008B3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0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TUESDAY, APRIL 2, 2013, AS “AUTISM AWARENESS DAY” IN THE PALMETTO STATE AND TO ENCOURAGE ALL SOUTH CAROLINA CITIZENS TO SUPPORT INDIVIDUALS AND FAMILIES AFFECTED BY AUTISM.</w:t>
      </w:r>
    </w:p>
    <w:p w:rsidR="00577C88" w:rsidRDefault="0057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C88" w:rsidRPr="000C4D27" w:rsidRDefault="00577C88" w:rsidP="0068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C4D27">
        <w:rPr>
          <w:color w:val="000000" w:themeColor="text1"/>
          <w:u w:color="000000" w:themeColor="text1"/>
        </w:rPr>
        <w:t>often accompanied by behavioral challenges</w:t>
      </w:r>
      <w:r>
        <w:t>, a</w:t>
      </w:r>
      <w:r w:rsidRPr="000C4D27">
        <w:rPr>
          <w:color w:val="000000" w:themeColor="text1"/>
          <w:u w:color="000000" w:themeColor="text1"/>
        </w:rPr>
        <w:t>utism is a complex neurobiological disorder that inhibits a person</w:t>
      </w:r>
      <w:r w:rsidRPr="0013040E">
        <w:rPr>
          <w:color w:val="000000" w:themeColor="text1"/>
          <w:u w:color="000000" w:themeColor="text1"/>
        </w:rPr>
        <w:t>’</w:t>
      </w:r>
      <w:r w:rsidRPr="000C4D27">
        <w:rPr>
          <w:color w:val="000000" w:themeColor="text1"/>
          <w:u w:color="000000" w:themeColor="text1"/>
        </w:rPr>
        <w:t xml:space="preserve">s ability to communicate and develop social relationships. Autism spectrum disorders are diagnosed in one in </w:t>
      </w:r>
      <w:r>
        <w:rPr>
          <w:color w:val="000000" w:themeColor="text1"/>
          <w:u w:color="000000" w:themeColor="text1"/>
        </w:rPr>
        <w:t>eighty</w:t>
      </w:r>
      <w:r>
        <w:rPr>
          <w:color w:val="000000" w:themeColor="text1"/>
          <w:u w:color="000000" w:themeColor="text1"/>
        </w:rPr>
        <w:noBreakHyphen/>
        <w:t>eight</w:t>
      </w:r>
      <w:r w:rsidRPr="000C4D27">
        <w:rPr>
          <w:color w:val="000000" w:themeColor="text1"/>
          <w:u w:color="000000" w:themeColor="text1"/>
        </w:rPr>
        <w:t xml:space="preserve"> children</w:t>
      </w:r>
      <w:r>
        <w:rPr>
          <w:color w:val="000000" w:themeColor="text1"/>
          <w:u w:color="000000" w:themeColor="text1"/>
        </w:rPr>
        <w:t xml:space="preserve">, </w:t>
      </w:r>
      <w:r w:rsidRPr="000C4D27">
        <w:rPr>
          <w:color w:val="000000" w:themeColor="text1"/>
          <w:u w:color="000000" w:themeColor="text1"/>
        </w:rPr>
        <w:t>affecting four times as many boys as girls</w:t>
      </w:r>
      <w:r>
        <w:rPr>
          <w:color w:val="000000" w:themeColor="text1"/>
          <w:u w:color="000000" w:themeColor="text1"/>
        </w:rPr>
        <w:t xml:space="preserve"> in the United States</w:t>
      </w:r>
      <w:r w:rsidRPr="000C4D27">
        <w:rPr>
          <w:color w:val="000000" w:themeColor="text1"/>
          <w:u w:color="000000" w:themeColor="text1"/>
        </w:rPr>
        <w:t xml:space="preserve">. </w:t>
      </w:r>
      <w:r>
        <w:rPr>
          <w:color w:val="000000" w:themeColor="text1"/>
          <w:u w:color="000000" w:themeColor="text1"/>
        </w:rPr>
        <w:t xml:space="preserve">According to the </w:t>
      </w:r>
      <w:r w:rsidRPr="000C4D27">
        <w:rPr>
          <w:color w:val="000000" w:themeColor="text1"/>
          <w:u w:color="000000" w:themeColor="text1"/>
        </w:rPr>
        <w:t>Centers for Disease Control and Prevention</w:t>
      </w:r>
      <w:r>
        <w:rPr>
          <w:color w:val="000000" w:themeColor="text1"/>
          <w:u w:color="000000" w:themeColor="text1"/>
        </w:rPr>
        <w:t>, the disorder is a n</w:t>
      </w:r>
      <w:r w:rsidRPr="000C4D27">
        <w:rPr>
          <w:color w:val="000000" w:themeColor="text1"/>
          <w:u w:color="000000" w:themeColor="text1"/>
        </w:rPr>
        <w:t>ational public health crisis</w:t>
      </w:r>
      <w:r>
        <w:rPr>
          <w:color w:val="000000" w:themeColor="text1"/>
          <w:u w:color="000000" w:themeColor="text1"/>
        </w:rPr>
        <w:t>,</w:t>
      </w:r>
      <w:r w:rsidRPr="000C4D27">
        <w:rPr>
          <w:color w:val="000000" w:themeColor="text1"/>
          <w:u w:color="000000" w:themeColor="text1"/>
        </w:rPr>
        <w:t xml:space="preserve"> </w:t>
      </w:r>
      <w:r>
        <w:rPr>
          <w:color w:val="000000" w:themeColor="text1"/>
          <w:u w:color="000000" w:themeColor="text1"/>
        </w:rPr>
        <w:t xml:space="preserve">the cause and cure of which </w:t>
      </w:r>
      <w:r w:rsidRPr="000C4D27">
        <w:rPr>
          <w:color w:val="000000" w:themeColor="text1"/>
          <w:u w:color="000000" w:themeColor="text1"/>
        </w:rPr>
        <w:t>remain unknown</w:t>
      </w:r>
      <w:r>
        <w:rPr>
          <w:color w:val="000000" w:themeColor="text1"/>
          <w:u w:color="000000" w:themeColor="text1"/>
        </w:rPr>
        <w:t>; and</w:t>
      </w: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an </w:t>
      </w:r>
      <w:r w:rsidRPr="000C4D27">
        <w:rPr>
          <w:color w:val="000000" w:themeColor="text1"/>
          <w:u w:color="000000" w:themeColor="text1"/>
        </w:rPr>
        <w:t xml:space="preserve">estimated </w:t>
      </w:r>
      <w:r>
        <w:rPr>
          <w:color w:val="000000" w:themeColor="text1"/>
          <w:u w:color="000000" w:themeColor="text1"/>
        </w:rPr>
        <w:t>three</w:t>
      </w:r>
      <w:r w:rsidRPr="000C4D27">
        <w:rPr>
          <w:color w:val="000000" w:themeColor="text1"/>
          <w:u w:color="000000" w:themeColor="text1"/>
        </w:rPr>
        <w:t xml:space="preserve"> million individuals in the U</w:t>
      </w:r>
      <w:r>
        <w:rPr>
          <w:color w:val="000000" w:themeColor="text1"/>
          <w:u w:color="000000" w:themeColor="text1"/>
        </w:rPr>
        <w:t>nited States</w:t>
      </w:r>
      <w:r w:rsidRPr="000C4D27">
        <w:rPr>
          <w:color w:val="000000" w:themeColor="text1"/>
          <w:u w:color="000000" w:themeColor="text1"/>
        </w:rPr>
        <w:t xml:space="preserve"> and tens of millions worldwide are affected by autism</w:t>
      </w:r>
      <w:r>
        <w:rPr>
          <w:color w:val="000000" w:themeColor="text1"/>
          <w:u w:color="000000" w:themeColor="text1"/>
        </w:rPr>
        <w:t>; and</w:t>
      </w:r>
    </w:p>
    <w:p w:rsidR="00577C88" w:rsidRDefault="00577C88"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a cure for autism has not been found, persons with autism can be helped to reach their greatest potential.  Accurate, early diagnosis and the resulting appropriate education and intervention are vital to the future growth and development of the affected individual; and </w:t>
      </w: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agencies and organizations, both private and public, have dedicated years of service in their ongoing efforts to advocate for the rights, humane treatment, and appropriate education of all persons with autism; and </w:t>
      </w: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one such organization, </w:t>
      </w:r>
      <w:r w:rsidRPr="000C4D27">
        <w:rPr>
          <w:color w:val="000000" w:themeColor="text1"/>
          <w:u w:color="000000" w:themeColor="text1"/>
        </w:rPr>
        <w:t>Autism Speaks</w:t>
      </w:r>
      <w:r>
        <w:rPr>
          <w:color w:val="000000" w:themeColor="text1"/>
          <w:u w:color="000000" w:themeColor="text1"/>
        </w:rPr>
        <w:t xml:space="preserve">, will commemorate World Autism Awareness Day and </w:t>
      </w:r>
      <w:r w:rsidRPr="000C4D27">
        <w:rPr>
          <w:color w:val="000000" w:themeColor="text1"/>
          <w:u w:color="000000" w:themeColor="text1"/>
        </w:rPr>
        <w:t>Autism Awareness Month</w:t>
      </w:r>
      <w:r>
        <w:rPr>
          <w:color w:val="000000" w:themeColor="text1"/>
          <w:u w:color="000000" w:themeColor="text1"/>
        </w:rPr>
        <w:t xml:space="preserve"> by sponsoring </w:t>
      </w:r>
      <w:r w:rsidRPr="000C4D27">
        <w:rPr>
          <w:color w:val="000000" w:themeColor="text1"/>
          <w:u w:color="000000" w:themeColor="text1"/>
        </w:rPr>
        <w:t>Light It Up Blue</w:t>
      </w:r>
      <w:r>
        <w:rPr>
          <w:color w:val="000000" w:themeColor="text1"/>
          <w:u w:color="000000" w:themeColor="text1"/>
        </w:rPr>
        <w:t xml:space="preserve"> on April 2, 2013, during which day </w:t>
      </w:r>
      <w:r w:rsidRPr="000C4D27">
        <w:rPr>
          <w:color w:val="000000" w:themeColor="text1"/>
          <w:u w:color="000000" w:themeColor="text1"/>
        </w:rPr>
        <w:t xml:space="preserve">buildings and landmarks around the world </w:t>
      </w:r>
      <w:r>
        <w:rPr>
          <w:color w:val="000000" w:themeColor="text1"/>
          <w:u w:color="000000" w:themeColor="text1"/>
        </w:rPr>
        <w:t xml:space="preserve">will </w:t>
      </w:r>
      <w:r w:rsidRPr="000C4D27">
        <w:rPr>
          <w:color w:val="000000" w:themeColor="text1"/>
          <w:u w:color="000000" w:themeColor="text1"/>
        </w:rPr>
        <w:t>turn their lights blue</w:t>
      </w:r>
      <w:r>
        <w:rPr>
          <w:color w:val="000000" w:themeColor="text1"/>
          <w:u w:color="000000" w:themeColor="text1"/>
        </w:rPr>
        <w:t xml:space="preserve"> in support of those affected by autism; and</w:t>
      </w:r>
    </w:p>
    <w:p w:rsidR="00577C88" w:rsidRDefault="00577C88"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88" w:rsidRPr="000C4D27" w:rsidRDefault="00577C88"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C4D27">
        <w:rPr>
          <w:color w:val="000000" w:themeColor="text1"/>
          <w:u w:color="000000" w:themeColor="text1"/>
        </w:rPr>
        <w:t xml:space="preserve">n 2012, more than </w:t>
      </w:r>
      <w:r>
        <w:rPr>
          <w:color w:val="000000" w:themeColor="text1"/>
          <w:u w:color="000000" w:themeColor="text1"/>
        </w:rPr>
        <w:t>three thousand</w:t>
      </w:r>
      <w:r w:rsidRPr="000C4D27">
        <w:rPr>
          <w:color w:val="000000" w:themeColor="text1"/>
          <w:u w:color="000000" w:themeColor="text1"/>
        </w:rPr>
        <w:t xml:space="preserve"> iconic buildings and landmarks in </w:t>
      </w:r>
      <w:r>
        <w:rPr>
          <w:color w:val="000000" w:themeColor="text1"/>
          <w:u w:color="000000" w:themeColor="text1"/>
        </w:rPr>
        <w:t>more than fifty</w:t>
      </w:r>
      <w:r w:rsidRPr="000C4D27">
        <w:rPr>
          <w:color w:val="000000" w:themeColor="text1"/>
          <w:u w:color="000000" w:themeColor="text1"/>
        </w:rPr>
        <w:t xml:space="preserve"> countries on six continents turned their lights blue in commemoration of World Autism </w:t>
      </w:r>
      <w:r>
        <w:rPr>
          <w:color w:val="000000" w:themeColor="text1"/>
          <w:u w:color="000000" w:themeColor="text1"/>
        </w:rPr>
        <w:t>Awareness Day, and the Senate encourages the people of the Palmetto State to follow suit during this year</w:t>
      </w:r>
      <w:r w:rsidRPr="0013040E">
        <w:rPr>
          <w:color w:val="000000" w:themeColor="text1"/>
          <w:u w:color="000000" w:themeColor="text1"/>
        </w:rPr>
        <w:t>’</w:t>
      </w:r>
      <w:r>
        <w:rPr>
          <w:color w:val="000000" w:themeColor="text1"/>
          <w:u w:color="000000" w:themeColor="text1"/>
        </w:rPr>
        <w:t>s event as they are able; and</w:t>
      </w: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Pr="00566978" w:rsidRDefault="00577C88" w:rsidP="00B61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entirely appropriate for the </w:t>
      </w:r>
      <w:r w:rsidRPr="00566978">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Senate</w:t>
      </w:r>
      <w:r w:rsidRPr="0056697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pause in its deliberations to underline the complex disability that is autism and to express its support for individuals and families affected by this disorder. </w:t>
      </w:r>
      <w:r w:rsidRPr="00566978">
        <w:rPr>
          <w:rFonts w:eastAsiaTheme="minorHAnsi"/>
          <w:color w:val="000000" w:themeColor="text1"/>
          <w:szCs w:val="22"/>
          <w:u w:color="000000" w:themeColor="text1"/>
        </w:rPr>
        <w:t xml:space="preserve">Now, therefore, </w:t>
      </w:r>
    </w:p>
    <w:p w:rsidR="00577C88" w:rsidRDefault="00577C88"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7C88" w:rsidRDefault="00577C88"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88" w:rsidRDefault="00577C88" w:rsidP="0088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declare Tuesday, April 2, 2013, as “Autism Awareness Day” in the Palmetto State and encourage all South Carolina citizens to support individuals and families affected by autism.</w:t>
      </w:r>
    </w:p>
    <w:p w:rsidR="00577C88" w:rsidRDefault="00577C88"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C88" w:rsidRDefault="00577C88"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Autism Speaks.</w:t>
      </w:r>
    </w:p>
    <w:p w:rsidR="00577C88" w:rsidRDefault="00577C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3E68" w:rsidRDefault="008B3E68" w:rsidP="00577C88">
      <w:pPr>
        <w:pStyle w:val="BillDots"/>
      </w:pPr>
    </w:p>
    <w:sectPr w:rsidR="008B3E68" w:rsidSect="00FE13F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F05" w:rsidRDefault="00AE5F05" w:rsidP="009F0C77">
      <w:r>
        <w:separator/>
      </w:r>
    </w:p>
  </w:endnote>
  <w:endnote w:type="continuationSeparator" w:id="0">
    <w:p w:rsidR="00AE5F05" w:rsidRDefault="00AE5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4A577-B0FF-4F7B-BF0D-B0B47954431F}"/>
    <w:embedBold r:id="rId2" w:fontKey="{E3750755-0160-499B-BE82-08CBD8C39882}"/>
  </w:font>
  <w:font w:name="Calibri">
    <w:panose1 w:val="020F0502020204030204"/>
    <w:charset w:val="00"/>
    <w:family w:val="swiss"/>
    <w:pitch w:val="variable"/>
    <w:sig w:usb0="E10002FF" w:usb1="4000ACFF" w:usb2="00000009" w:usb3="00000000" w:csb0="0000019F" w:csb1="00000000"/>
    <w:embedRegular r:id="rId3" w:fontKey="{A286F1E1-AD69-4E22-9E25-5CCF17801291}"/>
  </w:font>
  <w:font w:name="Tahoma">
    <w:panose1 w:val="020B0604030504040204"/>
    <w:charset w:val="00"/>
    <w:family w:val="swiss"/>
    <w:pitch w:val="variable"/>
    <w:sig w:usb0="21002A87" w:usb1="80000000" w:usb2="00000008" w:usb3="00000000" w:csb0="000101FF" w:csb1="00000000"/>
    <w:embedRegular r:id="rId4" w:fontKey="{AA9B440E-1A18-4AB7-82FA-511C490E4971}"/>
  </w:font>
  <w:font w:name="Cambria">
    <w:panose1 w:val="02040503050406030204"/>
    <w:charset w:val="00"/>
    <w:family w:val="roman"/>
    <w:pitch w:val="variable"/>
    <w:sig w:usb0="E00002FF" w:usb1="400004FF" w:usb2="00000000" w:usb3="00000000" w:csb0="0000019F" w:csb1="00000000"/>
    <w:embedRegular r:id="rId5" w:fontKey="{EAC38787-590B-413A-A25A-170DA8C68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C88" w:rsidRPr="008B3E68" w:rsidRDefault="00577C88" w:rsidP="008B3E68">
    <w:pPr>
      <w:pStyle w:val="Footer"/>
      <w:tabs>
        <w:tab w:val="clear" w:pos="4680"/>
        <w:tab w:val="clear" w:pos="9360"/>
        <w:tab w:val="center" w:pos="2995"/>
      </w:tabs>
      <w:spacing w:before="120"/>
    </w:pPr>
    <w:r>
      <w:t>[369-</w:t>
    </w:r>
    <w:r w:rsidR="00634768">
      <w:fldChar w:fldCharType="begin"/>
    </w:r>
    <w:r w:rsidR="00634768">
      <w:instrText xml:space="preserve"> PAGE  \* MERGEFORMAT </w:instrText>
    </w:r>
    <w:r w:rsidR="00634768">
      <w:fldChar w:fldCharType="separate"/>
    </w:r>
    <w:r w:rsidR="00246158">
      <w:rPr>
        <w:noProof/>
      </w:rPr>
      <w:t>1</w:t>
    </w:r>
    <w:r w:rsidR="006347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F1" w:rsidRPr="008B3E68" w:rsidRDefault="00577C88" w:rsidP="008B3E68">
    <w:pPr>
      <w:pStyle w:val="Footer"/>
      <w:tabs>
        <w:tab w:val="clear" w:pos="4680"/>
        <w:tab w:val="clear" w:pos="9360"/>
        <w:tab w:val="center" w:pos="2995"/>
      </w:tabs>
      <w:spacing w:before="120"/>
    </w:pPr>
    <w:r>
      <w:t>[369]</w:t>
    </w:r>
    <w:r>
      <w:tab/>
    </w:r>
    <w:r w:rsidR="00A075C9">
      <w:fldChar w:fldCharType="begin"/>
    </w:r>
    <w:r>
      <w:instrText xml:space="preserve"> PAGE  \* MERGEFORMAT </w:instrText>
    </w:r>
    <w:r w:rsidR="00A075C9">
      <w:fldChar w:fldCharType="separate"/>
    </w:r>
    <w:r>
      <w:rPr>
        <w:noProof/>
      </w:rPr>
      <w:t>2</w:t>
    </w:r>
    <w:r w:rsidR="00A075C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F05" w:rsidRDefault="00AE5F05" w:rsidP="009F0C77">
      <w:r>
        <w:separator/>
      </w:r>
    </w:p>
  </w:footnote>
  <w:footnote w:type="continuationSeparator" w:id="0">
    <w:p w:rsidR="00AE5F05" w:rsidRDefault="00AE5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3AC13"/>
    <w:docVar w:name="CoverBillType" w:val="r"/>
    <w:docVar w:name="docpath" w:val="L:\Council\bills\RM\1093AC13.DOCX"/>
    <w:docVar w:name="dvBillNumber" w:val="369"/>
    <w:docVar w:name="dvBillNumberPrefix" w:val="S. "/>
    <w:docVar w:name="dvOriginalBody" w:val="Senate"/>
    <w:docVar w:name="dvSteno" w:val="RM"/>
    <w:docVar w:name="NameofBody" w:val="s"/>
    <w:docVar w:name="vgroup2" w:val="Council"/>
  </w:docVars>
  <w:rsids>
    <w:rsidRoot w:val="00A70F0C"/>
    <w:rsid w:val="000028C1"/>
    <w:rsid w:val="0001457E"/>
    <w:rsid w:val="00026C9A"/>
    <w:rsid w:val="000559DC"/>
    <w:rsid w:val="00080C86"/>
    <w:rsid w:val="000965A1"/>
    <w:rsid w:val="000B211C"/>
    <w:rsid w:val="000E1785"/>
    <w:rsid w:val="000E63BF"/>
    <w:rsid w:val="000E7DC4"/>
    <w:rsid w:val="000F39F2"/>
    <w:rsid w:val="001023A4"/>
    <w:rsid w:val="0010776B"/>
    <w:rsid w:val="0013040E"/>
    <w:rsid w:val="00133E66"/>
    <w:rsid w:val="00134ACF"/>
    <w:rsid w:val="00135C70"/>
    <w:rsid w:val="00140839"/>
    <w:rsid w:val="00144E15"/>
    <w:rsid w:val="00163D9D"/>
    <w:rsid w:val="001A4A62"/>
    <w:rsid w:val="001A681E"/>
    <w:rsid w:val="001D08F2"/>
    <w:rsid w:val="002037CA"/>
    <w:rsid w:val="002043CF"/>
    <w:rsid w:val="002047A2"/>
    <w:rsid w:val="00225CF8"/>
    <w:rsid w:val="002321B6"/>
    <w:rsid w:val="0023696B"/>
    <w:rsid w:val="0024366A"/>
    <w:rsid w:val="00246158"/>
    <w:rsid w:val="00250967"/>
    <w:rsid w:val="002759C5"/>
    <w:rsid w:val="00277DEE"/>
    <w:rsid w:val="00280D88"/>
    <w:rsid w:val="00294ABE"/>
    <w:rsid w:val="002A3EB4"/>
    <w:rsid w:val="002A7443"/>
    <w:rsid w:val="002B2C25"/>
    <w:rsid w:val="00325348"/>
    <w:rsid w:val="00360430"/>
    <w:rsid w:val="00385149"/>
    <w:rsid w:val="00393688"/>
    <w:rsid w:val="003B7DBB"/>
    <w:rsid w:val="003D411E"/>
    <w:rsid w:val="003E3C1E"/>
    <w:rsid w:val="003E6148"/>
    <w:rsid w:val="003F1E24"/>
    <w:rsid w:val="00400EAA"/>
    <w:rsid w:val="00414D84"/>
    <w:rsid w:val="0041760A"/>
    <w:rsid w:val="004809EE"/>
    <w:rsid w:val="00511EE9"/>
    <w:rsid w:val="00521E00"/>
    <w:rsid w:val="00577C6C"/>
    <w:rsid w:val="00577C88"/>
    <w:rsid w:val="00577E03"/>
    <w:rsid w:val="0058501B"/>
    <w:rsid w:val="005C3D12"/>
    <w:rsid w:val="005C622F"/>
    <w:rsid w:val="006033B1"/>
    <w:rsid w:val="006215AA"/>
    <w:rsid w:val="006340D9"/>
    <w:rsid w:val="00634768"/>
    <w:rsid w:val="00635C0B"/>
    <w:rsid w:val="00643B8E"/>
    <w:rsid w:val="00665EBC"/>
    <w:rsid w:val="00681AF0"/>
    <w:rsid w:val="0069470D"/>
    <w:rsid w:val="006A476C"/>
    <w:rsid w:val="006A4AAE"/>
    <w:rsid w:val="006A76BC"/>
    <w:rsid w:val="006A7D24"/>
    <w:rsid w:val="006C6A93"/>
    <w:rsid w:val="006E02F9"/>
    <w:rsid w:val="00725CB7"/>
    <w:rsid w:val="00727ACC"/>
    <w:rsid w:val="00753C04"/>
    <w:rsid w:val="00756946"/>
    <w:rsid w:val="00757F80"/>
    <w:rsid w:val="00771EEC"/>
    <w:rsid w:val="0078399F"/>
    <w:rsid w:val="00786819"/>
    <w:rsid w:val="007A325A"/>
    <w:rsid w:val="007F1523"/>
    <w:rsid w:val="007F509E"/>
    <w:rsid w:val="007F5799"/>
    <w:rsid w:val="007F6947"/>
    <w:rsid w:val="008329FC"/>
    <w:rsid w:val="00872729"/>
    <w:rsid w:val="00883EDC"/>
    <w:rsid w:val="008B3E68"/>
    <w:rsid w:val="008F4429"/>
    <w:rsid w:val="009019EB"/>
    <w:rsid w:val="00932670"/>
    <w:rsid w:val="009352BB"/>
    <w:rsid w:val="00990668"/>
    <w:rsid w:val="00990CF4"/>
    <w:rsid w:val="009E4D83"/>
    <w:rsid w:val="009F0C77"/>
    <w:rsid w:val="009F4DD1"/>
    <w:rsid w:val="00A075C9"/>
    <w:rsid w:val="00A64E80"/>
    <w:rsid w:val="00A70F0C"/>
    <w:rsid w:val="00A741D9"/>
    <w:rsid w:val="00A7744F"/>
    <w:rsid w:val="00A9741D"/>
    <w:rsid w:val="00AB4EED"/>
    <w:rsid w:val="00AC43FA"/>
    <w:rsid w:val="00AD4B17"/>
    <w:rsid w:val="00AE5F05"/>
    <w:rsid w:val="00AE7960"/>
    <w:rsid w:val="00B24923"/>
    <w:rsid w:val="00B26FA6"/>
    <w:rsid w:val="00B33F8C"/>
    <w:rsid w:val="00B51EAE"/>
    <w:rsid w:val="00B61255"/>
    <w:rsid w:val="00B67297"/>
    <w:rsid w:val="00B741CB"/>
    <w:rsid w:val="00B934F3"/>
    <w:rsid w:val="00BB6347"/>
    <w:rsid w:val="00BD2134"/>
    <w:rsid w:val="00BF1485"/>
    <w:rsid w:val="00C038D8"/>
    <w:rsid w:val="00C045DD"/>
    <w:rsid w:val="00C20FCB"/>
    <w:rsid w:val="00C26271"/>
    <w:rsid w:val="00C3136F"/>
    <w:rsid w:val="00C321F2"/>
    <w:rsid w:val="00C3483A"/>
    <w:rsid w:val="00C74E9D"/>
    <w:rsid w:val="00C82FD3"/>
    <w:rsid w:val="00CB2C06"/>
    <w:rsid w:val="00CC6B7B"/>
    <w:rsid w:val="00CD3619"/>
    <w:rsid w:val="00CF4447"/>
    <w:rsid w:val="00D02DD7"/>
    <w:rsid w:val="00D277FC"/>
    <w:rsid w:val="00D405E7"/>
    <w:rsid w:val="00D41D56"/>
    <w:rsid w:val="00D6260D"/>
    <w:rsid w:val="00D6662B"/>
    <w:rsid w:val="00D95E2F"/>
    <w:rsid w:val="00D970A9"/>
    <w:rsid w:val="00D97206"/>
    <w:rsid w:val="00DA05BC"/>
    <w:rsid w:val="00DB3AC0"/>
    <w:rsid w:val="00DE68F0"/>
    <w:rsid w:val="00DF3845"/>
    <w:rsid w:val="00DF7E17"/>
    <w:rsid w:val="00E8735D"/>
    <w:rsid w:val="00EB00A2"/>
    <w:rsid w:val="00EB1BF3"/>
    <w:rsid w:val="00EF3EEE"/>
    <w:rsid w:val="00F149A7"/>
    <w:rsid w:val="00F50BAF"/>
    <w:rsid w:val="00F52C10"/>
    <w:rsid w:val="00F77054"/>
    <w:rsid w:val="00F80531"/>
    <w:rsid w:val="00F81FFD"/>
    <w:rsid w:val="00F85228"/>
    <w:rsid w:val="00FB0E17"/>
    <w:rsid w:val="00FB6773"/>
    <w:rsid w:val="00FC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254598-A8EC-4D12-B523-A90FC554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19EB"/>
    <w:rPr>
      <w:rFonts w:ascii="Tahoma" w:hAnsi="Tahoma" w:cs="Tahoma"/>
      <w:sz w:val="16"/>
      <w:szCs w:val="16"/>
    </w:rPr>
  </w:style>
  <w:style w:type="character" w:customStyle="1" w:styleId="BalloonTextChar">
    <w:name w:val="Balloon Text Char"/>
    <w:basedOn w:val="DefaultParagraphFont"/>
    <w:link w:val="BalloonText"/>
    <w:uiPriority w:val="99"/>
    <w:semiHidden/>
    <w:rsid w:val="009019EB"/>
    <w:rPr>
      <w:rFonts w:ascii="Tahoma" w:eastAsia="Times New Roman" w:hAnsi="Tahoma" w:cs="Tahoma"/>
      <w:sz w:val="16"/>
      <w:szCs w:val="16"/>
    </w:rPr>
  </w:style>
  <w:style w:type="character" w:styleId="Hyperlink">
    <w:name w:val="Hyperlink"/>
    <w:basedOn w:val="DefaultParagraphFont"/>
    <w:uiPriority w:val="99"/>
    <w:unhideWhenUsed/>
    <w:rsid w:val="00AC43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2-12-13.docx" TargetMode="External"/><Relationship Id="rId12" Type="http://schemas.openxmlformats.org/officeDocument/2006/relationships/hyperlink" Target="file:///p:\pprever\2013-14\369_201302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69_201302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3\02-26-13.docx" TargetMode="External"/><Relationship Id="rId4" Type="http://schemas.openxmlformats.org/officeDocument/2006/relationships/webSettings" Target="webSettings.xml"/><Relationship Id="rId9" Type="http://schemas.openxmlformats.org/officeDocument/2006/relationships/hyperlink" Target="file:///h:\SJ%20Archive\2013\02-21-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26659-2FEC-48CD-A96B-56119A80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 Autism Awareness Day - South Carolina Legislature Online</dc:title>
  <dc:subject/>
  <dc:creator>McDowell</dc:creator>
  <cp:keywords/>
  <dc:description/>
  <cp:lastModifiedBy>N Cumfer</cp:lastModifiedBy>
  <cp:revision>8</cp:revision>
  <cp:lastPrinted>2013-02-06T19:25:00Z</cp:lastPrinted>
  <dcterms:created xsi:type="dcterms:W3CDTF">2013-02-21T22:48:00Z</dcterms:created>
  <dcterms:modified xsi:type="dcterms:W3CDTF">2014-12-04T20:39:00Z</dcterms:modified>
</cp:coreProperties>
</file>