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ABB" w:rsidRPr="008C6ABB" w:rsidRDefault="008C6ABB" w:rsidP="008C6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C6ABB">
        <w:rPr>
          <w:rFonts w:eastAsia="Times New Roman" w:cs="Times New Roman"/>
          <w:b/>
          <w:szCs w:val="20"/>
        </w:rPr>
        <w:t>South Carolina General Assembly</w:t>
      </w:r>
    </w:p>
    <w:p w:rsidR="008C6ABB" w:rsidRPr="008C6ABB" w:rsidRDefault="008C6ABB" w:rsidP="008C6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C6ABB">
        <w:rPr>
          <w:rFonts w:eastAsia="Times New Roman" w:cs="Times New Roman"/>
          <w:szCs w:val="20"/>
        </w:rPr>
        <w:t>120th Session, 2013-2014</w:t>
      </w:r>
    </w:p>
    <w:p w:rsidR="008C6ABB" w:rsidRPr="008C6ABB" w:rsidRDefault="008C6ABB" w:rsidP="008C6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6ABB" w:rsidRPr="008C6ABB" w:rsidRDefault="009E5EC5" w:rsidP="008C6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A32, R43, H3829</w:t>
      </w:r>
    </w:p>
    <w:p w:rsidR="008C6ABB" w:rsidRPr="008C6ABB" w:rsidRDefault="008C6ABB" w:rsidP="008C6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C6ABB" w:rsidRPr="008C6ABB" w:rsidRDefault="008C6ABB" w:rsidP="008C6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C6ABB">
        <w:rPr>
          <w:rFonts w:eastAsia="Times New Roman" w:cs="Times New Roman"/>
          <w:b/>
          <w:szCs w:val="20"/>
        </w:rPr>
        <w:t>STATUS INFORMATION</w:t>
      </w:r>
    </w:p>
    <w:p w:rsidR="008C6ABB" w:rsidRPr="008C6ABB" w:rsidRDefault="008C6ABB" w:rsidP="008C6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6ABB" w:rsidRPr="008C6ABB" w:rsidRDefault="008C6ABB" w:rsidP="008C6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C6ABB">
        <w:rPr>
          <w:rFonts w:eastAsia="Times New Roman" w:cs="Times New Roman"/>
          <w:szCs w:val="20"/>
        </w:rPr>
        <w:t>General Bill</w:t>
      </w:r>
    </w:p>
    <w:p w:rsidR="008C6ABB" w:rsidRPr="008C6ABB" w:rsidRDefault="008C6ABB" w:rsidP="008C6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C6ABB">
        <w:rPr>
          <w:rFonts w:eastAsia="Times New Roman" w:cs="Times New Roman"/>
          <w:szCs w:val="20"/>
        </w:rPr>
        <w:t>Sponsors: Reps. Bedingfield, Stringer, Allison, Bannister, Chumley, Dillard, Hamilton, Henderson, Loftis, Nanney, Putnam, Robinson</w:t>
      </w:r>
      <w:r w:rsidRPr="008C6ABB">
        <w:rPr>
          <w:rFonts w:eastAsia="Times New Roman" w:cs="Times New Roman"/>
          <w:szCs w:val="20"/>
        </w:rPr>
        <w:noBreakHyphen/>
        <w:t>Simpson, G.R. Smith and Willis</w:t>
      </w:r>
    </w:p>
    <w:p w:rsidR="008C6ABB" w:rsidRPr="008C6ABB" w:rsidRDefault="008C6ABB" w:rsidP="008C6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C6ABB">
        <w:rPr>
          <w:rFonts w:eastAsia="Times New Roman" w:cs="Times New Roman"/>
          <w:szCs w:val="20"/>
        </w:rPr>
        <w:t>Document Path: l:\council\bills\dka\3096sd13.docx</w:t>
      </w:r>
    </w:p>
    <w:p w:rsidR="008C6ABB" w:rsidRPr="008C6ABB" w:rsidRDefault="008C6ABB" w:rsidP="008C6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873FF" w:rsidRDefault="00D873FF" w:rsidP="008C6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20, 2013</w:t>
      </w:r>
    </w:p>
    <w:p w:rsidR="00D873FF" w:rsidRDefault="00D873FF" w:rsidP="008C6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23, 2013</w:t>
      </w:r>
    </w:p>
    <w:p w:rsidR="00D873FF" w:rsidRDefault="00D873FF" w:rsidP="008C6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18, 2013</w:t>
      </w:r>
    </w:p>
    <w:p w:rsidR="00D873FF" w:rsidRDefault="00D873FF" w:rsidP="008C6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 2013</w:t>
      </w:r>
    </w:p>
    <w:p w:rsidR="00D873FF" w:rsidRDefault="00D873FF" w:rsidP="008C6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21, 2013, Signed</w:t>
      </w:r>
    </w:p>
    <w:p w:rsidR="00D873FF" w:rsidRDefault="00D873FF" w:rsidP="008C6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6ABB" w:rsidRPr="008C6ABB" w:rsidRDefault="008C6ABB" w:rsidP="008C6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C6ABB">
        <w:rPr>
          <w:rFonts w:eastAsia="Times New Roman" w:cs="Times New Roman"/>
          <w:szCs w:val="20"/>
        </w:rPr>
        <w:t>Summary: Greenville Technical College Area Commission</w:t>
      </w:r>
    </w:p>
    <w:p w:rsidR="008C6ABB" w:rsidRPr="008C6ABB" w:rsidRDefault="008C6ABB" w:rsidP="008C6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6ABB" w:rsidRPr="008C6ABB" w:rsidRDefault="008C6ABB" w:rsidP="008C6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6ABB" w:rsidRPr="008C6ABB" w:rsidRDefault="008C6ABB" w:rsidP="008C6ABB">
      <w:pPr>
        <w:widowControl w:val="0"/>
        <w:tabs>
          <w:tab w:val="center" w:pos="590"/>
          <w:tab w:val="center" w:pos="1440"/>
          <w:tab w:val="left" w:pos="1872"/>
          <w:tab w:val="left" w:pos="9187"/>
        </w:tabs>
        <w:rPr>
          <w:rFonts w:eastAsia="Times New Roman" w:cs="Times New Roman"/>
          <w:szCs w:val="20"/>
        </w:rPr>
      </w:pPr>
      <w:r w:rsidRPr="008C6ABB">
        <w:rPr>
          <w:rFonts w:eastAsia="Times New Roman" w:cs="Times New Roman"/>
          <w:b/>
          <w:szCs w:val="20"/>
        </w:rPr>
        <w:t>HISTORY OF LEGISLATIVE ACTIONS</w:t>
      </w:r>
    </w:p>
    <w:p w:rsidR="008C6ABB" w:rsidRPr="008C6ABB" w:rsidRDefault="008C6ABB" w:rsidP="008C6ABB">
      <w:pPr>
        <w:widowControl w:val="0"/>
        <w:tabs>
          <w:tab w:val="center" w:pos="590"/>
          <w:tab w:val="center" w:pos="1440"/>
          <w:tab w:val="left" w:pos="1872"/>
          <w:tab w:val="left" w:pos="9187"/>
        </w:tabs>
        <w:rPr>
          <w:rFonts w:eastAsia="Times New Roman" w:cs="Times New Roman"/>
          <w:szCs w:val="20"/>
        </w:rPr>
      </w:pPr>
    </w:p>
    <w:p w:rsidR="008C6ABB" w:rsidRPr="008C6ABB" w:rsidRDefault="008C6ABB" w:rsidP="008C6ABB">
      <w:pPr>
        <w:widowControl w:val="0"/>
        <w:tabs>
          <w:tab w:val="center" w:pos="590"/>
          <w:tab w:val="center" w:pos="1440"/>
          <w:tab w:val="left" w:pos="1872"/>
          <w:tab w:val="left" w:pos="9187"/>
        </w:tabs>
        <w:rPr>
          <w:rFonts w:eastAsia="Times New Roman" w:cs="Times New Roman"/>
          <w:szCs w:val="20"/>
        </w:rPr>
      </w:pPr>
      <w:r w:rsidRPr="008C6ABB">
        <w:rPr>
          <w:rFonts w:eastAsia="Times New Roman" w:cs="Times New Roman"/>
          <w:szCs w:val="20"/>
          <w:u w:val="single"/>
        </w:rPr>
        <w:tab/>
        <w:t>Date</w:t>
      </w:r>
      <w:r w:rsidRPr="008C6ABB">
        <w:rPr>
          <w:rFonts w:eastAsia="Times New Roman" w:cs="Times New Roman"/>
          <w:szCs w:val="20"/>
          <w:u w:val="single"/>
        </w:rPr>
        <w:tab/>
        <w:t>Body</w:t>
      </w:r>
      <w:r w:rsidRPr="008C6ABB">
        <w:rPr>
          <w:rFonts w:eastAsia="Times New Roman" w:cs="Times New Roman"/>
          <w:szCs w:val="20"/>
          <w:u w:val="single"/>
        </w:rPr>
        <w:tab/>
        <w:t>Action Description with journal page number</w:t>
      </w:r>
      <w:r w:rsidRPr="008C6ABB">
        <w:rPr>
          <w:rFonts w:eastAsia="Times New Roman" w:cs="Times New Roman"/>
          <w:szCs w:val="20"/>
          <w:u w:val="single"/>
        </w:rPr>
        <w:tab/>
      </w:r>
      <w:bookmarkStart w:id="0" w:name="_GoBack"/>
      <w:bookmarkEnd w:id="0"/>
    </w:p>
    <w:p w:rsidR="009E5EC5" w:rsidRDefault="009E5EC5" w:rsidP="009E5EC5">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House</w:t>
      </w:r>
      <w:r>
        <w:rPr>
          <w:rFonts w:cs="Times New Roman"/>
        </w:rPr>
        <w:tab/>
      </w:r>
      <w:r w:rsidRPr="000C01FE">
        <w:rPr>
          <w:rFonts w:cs="Times New Roman"/>
        </w:rPr>
        <w:t>Introduced and read first time (</w:t>
      </w:r>
      <w:hyperlink r:id="rId7" w:history="1">
        <w:r w:rsidRPr="000C01FE">
          <w:rPr>
            <w:rStyle w:val="Hyperlink"/>
            <w:rFonts w:cs="Times New Roman"/>
          </w:rPr>
          <w:t>House Journal</w:t>
        </w:r>
        <w:r w:rsidRPr="000C01FE">
          <w:rPr>
            <w:rStyle w:val="Hyperlink"/>
            <w:rFonts w:cs="Times New Roman"/>
          </w:rPr>
          <w:noBreakHyphen/>
          <w:t>page 6</w:t>
        </w:r>
      </w:hyperlink>
      <w:r w:rsidRPr="000C01FE">
        <w:rPr>
          <w:rFonts w:cs="Times New Roman"/>
        </w:rPr>
        <w:t>)</w:t>
      </w:r>
    </w:p>
    <w:p w:rsidR="009E5EC5" w:rsidRDefault="009E5EC5" w:rsidP="009E5EC5">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House</w:t>
      </w:r>
      <w:r>
        <w:rPr>
          <w:rFonts w:cs="Times New Roman"/>
        </w:rPr>
        <w:tab/>
      </w:r>
      <w:r w:rsidRPr="000C01FE">
        <w:rPr>
          <w:rFonts w:cs="Times New Roman"/>
        </w:rPr>
        <w:t>Referred to Co</w:t>
      </w:r>
      <w:r>
        <w:rPr>
          <w:rFonts w:cs="Times New Roman"/>
        </w:rPr>
        <w:t xml:space="preserve">mmittee on </w:t>
      </w:r>
      <w:r w:rsidRPr="000C01FE">
        <w:rPr>
          <w:rFonts w:cs="Times New Roman"/>
          <w:b/>
        </w:rPr>
        <w:t>Education and Public Works</w:t>
      </w:r>
      <w:r w:rsidRPr="000C01FE">
        <w:rPr>
          <w:rFonts w:cs="Times New Roman"/>
        </w:rPr>
        <w:t xml:space="preserve"> (</w:t>
      </w:r>
      <w:hyperlink r:id="rId8" w:history="1">
        <w:r w:rsidRPr="000C01FE">
          <w:rPr>
            <w:rStyle w:val="Hyperlink"/>
            <w:rFonts w:cs="Times New Roman"/>
          </w:rPr>
          <w:t>House Journal</w:t>
        </w:r>
        <w:r w:rsidRPr="000C01FE">
          <w:rPr>
            <w:rStyle w:val="Hyperlink"/>
            <w:rFonts w:cs="Times New Roman"/>
          </w:rPr>
          <w:noBreakHyphen/>
          <w:t>page 6</w:t>
        </w:r>
      </w:hyperlink>
      <w:r w:rsidRPr="000C01FE">
        <w:rPr>
          <w:rFonts w:cs="Times New Roman"/>
        </w:rPr>
        <w:t>)</w:t>
      </w:r>
    </w:p>
    <w:p w:rsidR="009E5EC5" w:rsidRDefault="009E5EC5" w:rsidP="009E5EC5">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House</w:t>
      </w:r>
      <w:r>
        <w:rPr>
          <w:rFonts w:cs="Times New Roman"/>
        </w:rPr>
        <w:tab/>
      </w:r>
      <w:r w:rsidRPr="000C01FE">
        <w:rPr>
          <w:rFonts w:cs="Times New Roman"/>
        </w:rPr>
        <w:t>Recalled from Co</w:t>
      </w:r>
      <w:r>
        <w:rPr>
          <w:rFonts w:cs="Times New Roman"/>
        </w:rPr>
        <w:t xml:space="preserve">mmittee on </w:t>
      </w:r>
      <w:r w:rsidRPr="000C01FE">
        <w:rPr>
          <w:rFonts w:cs="Times New Roman"/>
          <w:b/>
        </w:rPr>
        <w:t>Education and Public Works</w:t>
      </w:r>
      <w:r w:rsidRPr="000C01FE">
        <w:rPr>
          <w:rFonts w:cs="Times New Roman"/>
        </w:rPr>
        <w:t xml:space="preserve"> (</w:t>
      </w:r>
      <w:hyperlink r:id="rId9" w:history="1">
        <w:r w:rsidRPr="000C01FE">
          <w:rPr>
            <w:rStyle w:val="Hyperlink"/>
            <w:rFonts w:cs="Times New Roman"/>
          </w:rPr>
          <w:t>House Journal</w:t>
        </w:r>
        <w:r w:rsidRPr="000C01FE">
          <w:rPr>
            <w:rStyle w:val="Hyperlink"/>
            <w:rFonts w:cs="Times New Roman"/>
          </w:rPr>
          <w:noBreakHyphen/>
          <w:t>page 44</w:t>
        </w:r>
      </w:hyperlink>
      <w:r w:rsidRPr="000C01FE">
        <w:rPr>
          <w:rFonts w:cs="Times New Roman"/>
        </w:rPr>
        <w:t>)</w:t>
      </w:r>
    </w:p>
    <w:p w:rsidR="009E5EC5" w:rsidRDefault="009E5EC5" w:rsidP="009E5EC5">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0C01FE">
        <w:rPr>
          <w:rFonts w:cs="Times New Roman"/>
        </w:rPr>
        <w:t>Amended (</w:t>
      </w:r>
      <w:hyperlink r:id="rId10" w:history="1">
        <w:r w:rsidRPr="000C01FE">
          <w:rPr>
            <w:rStyle w:val="Hyperlink"/>
            <w:rFonts w:cs="Times New Roman"/>
          </w:rPr>
          <w:t>House Journal</w:t>
        </w:r>
        <w:r w:rsidRPr="000C01FE">
          <w:rPr>
            <w:rStyle w:val="Hyperlink"/>
            <w:rFonts w:cs="Times New Roman"/>
          </w:rPr>
          <w:noBreakHyphen/>
          <w:t>page 103</w:t>
        </w:r>
      </w:hyperlink>
      <w:r w:rsidRPr="000C01FE">
        <w:rPr>
          <w:rFonts w:cs="Times New Roman"/>
        </w:rPr>
        <w:t>)</w:t>
      </w:r>
    </w:p>
    <w:p w:rsidR="009E5EC5" w:rsidRDefault="009E5EC5" w:rsidP="009E5EC5">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0C01FE">
        <w:rPr>
          <w:rFonts w:cs="Times New Roman"/>
        </w:rPr>
        <w:t>Read second time (</w:t>
      </w:r>
      <w:hyperlink r:id="rId11" w:history="1">
        <w:r w:rsidRPr="000C01FE">
          <w:rPr>
            <w:rStyle w:val="Hyperlink"/>
            <w:rFonts w:cs="Times New Roman"/>
          </w:rPr>
          <w:t>House Journal</w:t>
        </w:r>
        <w:r w:rsidRPr="000C01FE">
          <w:rPr>
            <w:rStyle w:val="Hyperlink"/>
            <w:rFonts w:cs="Times New Roman"/>
          </w:rPr>
          <w:noBreakHyphen/>
          <w:t>page 103</w:t>
        </w:r>
      </w:hyperlink>
      <w:r w:rsidRPr="000C01FE">
        <w:rPr>
          <w:rFonts w:cs="Times New Roman"/>
        </w:rPr>
        <w:t>)</w:t>
      </w:r>
    </w:p>
    <w:p w:rsidR="009E5EC5" w:rsidRDefault="009E5EC5" w:rsidP="009E5EC5">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0C01FE">
        <w:rPr>
          <w:rFonts w:cs="Times New Roman"/>
        </w:rPr>
        <w:t>Roll call Yeas</w:t>
      </w:r>
      <w:r>
        <w:rPr>
          <w:rFonts w:cs="Times New Roman"/>
        </w:rPr>
        <w:noBreakHyphen/>
      </w:r>
      <w:r w:rsidRPr="000C01FE">
        <w:rPr>
          <w:rFonts w:cs="Times New Roman"/>
        </w:rPr>
        <w:t>104  Nays</w:t>
      </w:r>
      <w:r>
        <w:rPr>
          <w:rFonts w:cs="Times New Roman"/>
        </w:rPr>
        <w:noBreakHyphen/>
      </w:r>
      <w:r w:rsidRPr="000C01FE">
        <w:rPr>
          <w:rFonts w:cs="Times New Roman"/>
        </w:rPr>
        <w:t>0 (</w:t>
      </w:r>
      <w:hyperlink r:id="rId12" w:history="1">
        <w:r w:rsidRPr="000C01FE">
          <w:rPr>
            <w:rStyle w:val="Hyperlink"/>
            <w:rFonts w:cs="Times New Roman"/>
          </w:rPr>
          <w:t>House Journal</w:t>
        </w:r>
        <w:r w:rsidRPr="000C01FE">
          <w:rPr>
            <w:rStyle w:val="Hyperlink"/>
            <w:rFonts w:cs="Times New Roman"/>
          </w:rPr>
          <w:noBreakHyphen/>
          <w:t>page 105</w:t>
        </w:r>
      </w:hyperlink>
      <w:r w:rsidRPr="000C01FE">
        <w:rPr>
          <w:rFonts w:cs="Times New Roman"/>
        </w:rPr>
        <w:t>)</w:t>
      </w:r>
    </w:p>
    <w:p w:rsidR="009E5EC5" w:rsidRDefault="009E5EC5" w:rsidP="009E5EC5">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0C01FE">
        <w:rPr>
          <w:rFonts w:cs="Times New Roman"/>
        </w:rPr>
        <w:t>Unanimous co</w:t>
      </w:r>
      <w:r>
        <w:rPr>
          <w:rFonts w:cs="Times New Roman"/>
        </w:rPr>
        <w:t xml:space="preserve">nsent for third reading on next </w:t>
      </w:r>
      <w:r w:rsidRPr="000C01FE">
        <w:rPr>
          <w:rFonts w:cs="Times New Roman"/>
        </w:rPr>
        <w:t>legislative day (</w:t>
      </w:r>
      <w:hyperlink r:id="rId13" w:history="1">
        <w:r w:rsidRPr="000C01FE">
          <w:rPr>
            <w:rStyle w:val="Hyperlink"/>
            <w:rFonts w:cs="Times New Roman"/>
          </w:rPr>
          <w:t>House Journal</w:t>
        </w:r>
        <w:r w:rsidRPr="000C01FE">
          <w:rPr>
            <w:rStyle w:val="Hyperlink"/>
            <w:rFonts w:cs="Times New Roman"/>
          </w:rPr>
          <w:noBreakHyphen/>
          <w:t>page 106</w:t>
        </w:r>
      </w:hyperlink>
      <w:r w:rsidRPr="000C01FE">
        <w:rPr>
          <w:rFonts w:cs="Times New Roman"/>
        </w:rPr>
        <w:t>)</w:t>
      </w:r>
    </w:p>
    <w:p w:rsidR="009E5EC5" w:rsidRDefault="009E5EC5" w:rsidP="009E5EC5">
      <w:pPr>
        <w:widowControl w:val="0"/>
        <w:tabs>
          <w:tab w:val="right" w:pos="1008"/>
          <w:tab w:val="left" w:pos="1152"/>
          <w:tab w:val="left" w:pos="1872"/>
          <w:tab w:val="left" w:pos="9187"/>
        </w:tabs>
        <w:ind w:left="2088" w:hanging="2088"/>
        <w:rPr>
          <w:rFonts w:cs="Times New Roman"/>
        </w:rPr>
      </w:pPr>
      <w:r>
        <w:rPr>
          <w:rFonts w:cs="Times New Roman"/>
        </w:rPr>
        <w:tab/>
        <w:t>4/19/2013</w:t>
      </w:r>
      <w:r>
        <w:rPr>
          <w:rFonts w:cs="Times New Roman"/>
        </w:rPr>
        <w:tab/>
        <w:t>House</w:t>
      </w:r>
      <w:r>
        <w:rPr>
          <w:rFonts w:cs="Times New Roman"/>
        </w:rPr>
        <w:tab/>
      </w:r>
      <w:r w:rsidRPr="000C01FE">
        <w:rPr>
          <w:rFonts w:cs="Times New Roman"/>
        </w:rPr>
        <w:t>Rea</w:t>
      </w:r>
      <w:r>
        <w:rPr>
          <w:rFonts w:cs="Times New Roman"/>
        </w:rPr>
        <w:t xml:space="preserve">d third time and sent to Senate </w:t>
      </w:r>
      <w:r w:rsidRPr="000C01FE">
        <w:rPr>
          <w:rFonts w:cs="Times New Roman"/>
        </w:rPr>
        <w:t>(</w:t>
      </w:r>
      <w:hyperlink r:id="rId14" w:history="1">
        <w:r w:rsidRPr="000C01FE">
          <w:rPr>
            <w:rStyle w:val="Hyperlink"/>
            <w:rFonts w:cs="Times New Roman"/>
          </w:rPr>
          <w:t>House Journal</w:t>
        </w:r>
        <w:r w:rsidRPr="000C01FE">
          <w:rPr>
            <w:rStyle w:val="Hyperlink"/>
            <w:rFonts w:cs="Times New Roman"/>
          </w:rPr>
          <w:noBreakHyphen/>
          <w:t>page 6</w:t>
        </w:r>
      </w:hyperlink>
      <w:r w:rsidRPr="000C01FE">
        <w:rPr>
          <w:rFonts w:cs="Times New Roman"/>
        </w:rPr>
        <w:t>)</w:t>
      </w:r>
    </w:p>
    <w:p w:rsidR="009E5EC5" w:rsidRDefault="009E5EC5" w:rsidP="009E5EC5">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Senate</w:t>
      </w:r>
      <w:r>
        <w:rPr>
          <w:rFonts w:cs="Times New Roman"/>
        </w:rPr>
        <w:tab/>
      </w:r>
      <w:r w:rsidRPr="000C01FE">
        <w:rPr>
          <w:rFonts w:cs="Times New Roman"/>
        </w:rPr>
        <w:t>Introduced and read first time (</w:t>
      </w:r>
      <w:hyperlink r:id="rId15" w:history="1">
        <w:r w:rsidRPr="000C01FE">
          <w:rPr>
            <w:rStyle w:val="Hyperlink"/>
            <w:rFonts w:cs="Times New Roman"/>
          </w:rPr>
          <w:t>Senate Journal</w:t>
        </w:r>
        <w:r w:rsidRPr="000C01FE">
          <w:rPr>
            <w:rStyle w:val="Hyperlink"/>
            <w:rFonts w:cs="Times New Roman"/>
          </w:rPr>
          <w:noBreakHyphen/>
          <w:t>page 16</w:t>
        </w:r>
      </w:hyperlink>
      <w:r w:rsidRPr="000C01FE">
        <w:rPr>
          <w:rFonts w:cs="Times New Roman"/>
        </w:rPr>
        <w:t>)</w:t>
      </w:r>
    </w:p>
    <w:p w:rsidR="009E5EC5" w:rsidRDefault="009E5EC5" w:rsidP="009E5EC5">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Senate</w:t>
      </w:r>
      <w:r>
        <w:rPr>
          <w:rFonts w:cs="Times New Roman"/>
        </w:rPr>
        <w:tab/>
      </w:r>
      <w:r w:rsidRPr="000C01FE">
        <w:rPr>
          <w:rFonts w:cs="Times New Roman"/>
        </w:rPr>
        <w:t>Ref</w:t>
      </w:r>
      <w:r>
        <w:rPr>
          <w:rFonts w:cs="Times New Roman"/>
        </w:rPr>
        <w:t xml:space="preserve">erred to Committee on </w:t>
      </w:r>
      <w:r w:rsidRPr="000C01FE">
        <w:rPr>
          <w:rFonts w:cs="Times New Roman"/>
          <w:b/>
        </w:rPr>
        <w:t>Education</w:t>
      </w:r>
      <w:r>
        <w:rPr>
          <w:rFonts w:cs="Times New Roman"/>
        </w:rPr>
        <w:t xml:space="preserve"> </w:t>
      </w:r>
      <w:r w:rsidRPr="000C01FE">
        <w:rPr>
          <w:rFonts w:cs="Times New Roman"/>
        </w:rPr>
        <w:t>(</w:t>
      </w:r>
      <w:hyperlink r:id="rId16" w:history="1">
        <w:r w:rsidRPr="000C01FE">
          <w:rPr>
            <w:rStyle w:val="Hyperlink"/>
            <w:rFonts w:cs="Times New Roman"/>
          </w:rPr>
          <w:t>Senate Journal</w:t>
        </w:r>
        <w:r w:rsidRPr="000C01FE">
          <w:rPr>
            <w:rStyle w:val="Hyperlink"/>
            <w:rFonts w:cs="Times New Roman"/>
          </w:rPr>
          <w:noBreakHyphen/>
          <w:t>page 16</w:t>
        </w:r>
      </w:hyperlink>
      <w:r w:rsidRPr="000C01FE">
        <w:rPr>
          <w:rFonts w:cs="Times New Roman"/>
        </w:rPr>
        <w:t>)</w:t>
      </w:r>
    </w:p>
    <w:p w:rsidR="009E5EC5" w:rsidRDefault="009E5EC5" w:rsidP="009E5EC5">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Senate</w:t>
      </w:r>
      <w:r>
        <w:rPr>
          <w:rFonts w:cs="Times New Roman"/>
        </w:rPr>
        <w:tab/>
      </w:r>
      <w:r w:rsidRPr="000C01FE">
        <w:rPr>
          <w:rFonts w:cs="Times New Roman"/>
        </w:rPr>
        <w:t>Recal</w:t>
      </w:r>
      <w:r>
        <w:rPr>
          <w:rFonts w:cs="Times New Roman"/>
        </w:rPr>
        <w:t xml:space="preserve">led from Committee on </w:t>
      </w:r>
      <w:r w:rsidRPr="000C01FE">
        <w:rPr>
          <w:rFonts w:cs="Times New Roman"/>
          <w:b/>
        </w:rPr>
        <w:t>Education</w:t>
      </w:r>
      <w:r>
        <w:rPr>
          <w:rFonts w:cs="Times New Roman"/>
        </w:rPr>
        <w:t xml:space="preserve"> </w:t>
      </w:r>
      <w:r w:rsidRPr="000C01FE">
        <w:rPr>
          <w:rFonts w:cs="Times New Roman"/>
        </w:rPr>
        <w:t>(</w:t>
      </w:r>
      <w:hyperlink r:id="rId17" w:history="1">
        <w:r w:rsidRPr="000C01FE">
          <w:rPr>
            <w:rStyle w:val="Hyperlink"/>
            <w:rFonts w:cs="Times New Roman"/>
          </w:rPr>
          <w:t>Senate Journal</w:t>
        </w:r>
        <w:r w:rsidRPr="000C01FE">
          <w:rPr>
            <w:rStyle w:val="Hyperlink"/>
            <w:rFonts w:cs="Times New Roman"/>
          </w:rPr>
          <w:noBreakHyphen/>
          <w:t>page 3</w:t>
        </w:r>
      </w:hyperlink>
      <w:r w:rsidRPr="000C01FE">
        <w:rPr>
          <w:rFonts w:cs="Times New Roman"/>
        </w:rPr>
        <w:t>)</w:t>
      </w:r>
    </w:p>
    <w:p w:rsidR="009E5EC5" w:rsidRDefault="009E5EC5" w:rsidP="009E5EC5">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Senate</w:t>
      </w:r>
      <w:r>
        <w:rPr>
          <w:rFonts w:cs="Times New Roman"/>
        </w:rPr>
        <w:tab/>
      </w:r>
      <w:r w:rsidRPr="000C01FE">
        <w:rPr>
          <w:rFonts w:cs="Times New Roman"/>
        </w:rPr>
        <w:t>Read second time (</w:t>
      </w:r>
      <w:hyperlink r:id="rId18" w:history="1">
        <w:r w:rsidRPr="000C01FE">
          <w:rPr>
            <w:rStyle w:val="Hyperlink"/>
            <w:rFonts w:cs="Times New Roman"/>
          </w:rPr>
          <w:t>Senate Journal</w:t>
        </w:r>
        <w:r w:rsidRPr="000C01FE">
          <w:rPr>
            <w:rStyle w:val="Hyperlink"/>
            <w:rFonts w:cs="Times New Roman"/>
          </w:rPr>
          <w:noBreakHyphen/>
          <w:t>page 60</w:t>
        </w:r>
      </w:hyperlink>
      <w:r w:rsidRPr="000C01FE">
        <w:rPr>
          <w:rFonts w:cs="Times New Roman"/>
        </w:rPr>
        <w:t>)</w:t>
      </w:r>
    </w:p>
    <w:p w:rsidR="009E5EC5" w:rsidRDefault="009E5EC5" w:rsidP="009E5EC5">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Senate</w:t>
      </w:r>
      <w:r>
        <w:rPr>
          <w:rFonts w:cs="Times New Roman"/>
        </w:rPr>
        <w:tab/>
      </w:r>
      <w:r w:rsidRPr="000C01FE">
        <w:rPr>
          <w:rFonts w:cs="Times New Roman"/>
        </w:rPr>
        <w:t>Roll call Ayes</w:t>
      </w:r>
      <w:r>
        <w:rPr>
          <w:rFonts w:cs="Times New Roman"/>
        </w:rPr>
        <w:noBreakHyphen/>
      </w:r>
      <w:r w:rsidRPr="000C01FE">
        <w:rPr>
          <w:rFonts w:cs="Times New Roman"/>
        </w:rPr>
        <w:t>39  Nays</w:t>
      </w:r>
      <w:r>
        <w:rPr>
          <w:rFonts w:cs="Times New Roman"/>
        </w:rPr>
        <w:noBreakHyphen/>
      </w:r>
      <w:r w:rsidRPr="000C01FE">
        <w:rPr>
          <w:rFonts w:cs="Times New Roman"/>
        </w:rPr>
        <w:t>0 (</w:t>
      </w:r>
      <w:hyperlink r:id="rId19" w:history="1">
        <w:r w:rsidRPr="000C01FE">
          <w:rPr>
            <w:rStyle w:val="Hyperlink"/>
            <w:rFonts w:cs="Times New Roman"/>
          </w:rPr>
          <w:t>Senate Journal</w:t>
        </w:r>
        <w:r w:rsidRPr="000C01FE">
          <w:rPr>
            <w:rStyle w:val="Hyperlink"/>
            <w:rFonts w:cs="Times New Roman"/>
          </w:rPr>
          <w:noBreakHyphen/>
          <w:t>page 60</w:t>
        </w:r>
      </w:hyperlink>
      <w:r w:rsidRPr="000C01FE">
        <w:rPr>
          <w:rFonts w:cs="Times New Roman"/>
        </w:rPr>
        <w:t>)</w:t>
      </w:r>
    </w:p>
    <w:p w:rsidR="009E5EC5" w:rsidRDefault="009E5EC5" w:rsidP="009E5EC5">
      <w:pPr>
        <w:widowControl w:val="0"/>
        <w:tabs>
          <w:tab w:val="right" w:pos="1008"/>
          <w:tab w:val="left" w:pos="1152"/>
          <w:tab w:val="left" w:pos="1872"/>
          <w:tab w:val="left" w:pos="9187"/>
        </w:tabs>
        <w:ind w:left="2088" w:hanging="2088"/>
        <w:rPr>
          <w:rFonts w:cs="Times New Roman"/>
        </w:rPr>
      </w:pPr>
      <w:r>
        <w:rPr>
          <w:rFonts w:cs="Times New Roman"/>
        </w:rPr>
        <w:tab/>
        <w:t>5/2/2013</w:t>
      </w:r>
      <w:r>
        <w:rPr>
          <w:rFonts w:cs="Times New Roman"/>
        </w:rPr>
        <w:tab/>
        <w:t>Senate</w:t>
      </w:r>
      <w:r>
        <w:rPr>
          <w:rFonts w:cs="Times New Roman"/>
        </w:rPr>
        <w:tab/>
      </w:r>
      <w:r w:rsidRPr="000C01FE">
        <w:rPr>
          <w:rFonts w:cs="Times New Roman"/>
        </w:rPr>
        <w:t>Read third time and enrolled (</w:t>
      </w:r>
      <w:hyperlink r:id="rId20" w:history="1">
        <w:r w:rsidRPr="000C01FE">
          <w:rPr>
            <w:rStyle w:val="Hyperlink"/>
            <w:rFonts w:cs="Times New Roman"/>
          </w:rPr>
          <w:t>Senate Journal</w:t>
        </w:r>
        <w:r w:rsidRPr="000C01FE">
          <w:rPr>
            <w:rStyle w:val="Hyperlink"/>
            <w:rFonts w:cs="Times New Roman"/>
          </w:rPr>
          <w:noBreakHyphen/>
          <w:t>page 27</w:t>
        </w:r>
      </w:hyperlink>
      <w:r w:rsidRPr="000C01FE">
        <w:rPr>
          <w:rFonts w:cs="Times New Roman"/>
        </w:rPr>
        <w:t>)</w:t>
      </w:r>
    </w:p>
    <w:p w:rsidR="009E5EC5" w:rsidRDefault="009E5EC5" w:rsidP="009E5EC5">
      <w:pPr>
        <w:widowControl w:val="0"/>
        <w:tabs>
          <w:tab w:val="right" w:pos="1008"/>
          <w:tab w:val="left" w:pos="1152"/>
          <w:tab w:val="left" w:pos="1872"/>
          <w:tab w:val="left" w:pos="9187"/>
        </w:tabs>
        <w:ind w:left="2088" w:hanging="2088"/>
        <w:rPr>
          <w:rFonts w:cs="Times New Roman"/>
        </w:rPr>
      </w:pPr>
      <w:r>
        <w:rPr>
          <w:rFonts w:cs="Times New Roman"/>
        </w:rPr>
        <w:tab/>
        <w:t>5/15/2013</w:t>
      </w:r>
      <w:r>
        <w:rPr>
          <w:rFonts w:cs="Times New Roman"/>
        </w:rPr>
        <w:tab/>
      </w:r>
      <w:r>
        <w:rPr>
          <w:rFonts w:cs="Times New Roman"/>
        </w:rPr>
        <w:tab/>
      </w:r>
      <w:r w:rsidRPr="000C01FE">
        <w:rPr>
          <w:rFonts w:cs="Times New Roman"/>
        </w:rPr>
        <w:t>Ratified R 43</w:t>
      </w:r>
    </w:p>
    <w:p w:rsidR="009E5EC5" w:rsidRDefault="009E5EC5" w:rsidP="009E5EC5">
      <w:pPr>
        <w:widowControl w:val="0"/>
        <w:tabs>
          <w:tab w:val="right" w:pos="1008"/>
          <w:tab w:val="left" w:pos="1152"/>
          <w:tab w:val="left" w:pos="1872"/>
          <w:tab w:val="left" w:pos="9187"/>
        </w:tabs>
        <w:ind w:left="2088" w:hanging="2088"/>
        <w:rPr>
          <w:rFonts w:cs="Times New Roman"/>
        </w:rPr>
      </w:pPr>
      <w:r>
        <w:rPr>
          <w:rFonts w:cs="Times New Roman"/>
        </w:rPr>
        <w:tab/>
        <w:t>5/21/2013</w:t>
      </w:r>
      <w:r>
        <w:rPr>
          <w:rFonts w:cs="Times New Roman"/>
        </w:rPr>
        <w:tab/>
      </w:r>
      <w:r>
        <w:rPr>
          <w:rFonts w:cs="Times New Roman"/>
        </w:rPr>
        <w:tab/>
      </w:r>
      <w:r w:rsidRPr="000C01FE">
        <w:rPr>
          <w:rFonts w:cs="Times New Roman"/>
        </w:rPr>
        <w:t>Signed By Governor</w:t>
      </w:r>
    </w:p>
    <w:p w:rsidR="009E5EC5" w:rsidRDefault="009E5EC5" w:rsidP="009E5EC5">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r>
      <w:r>
        <w:rPr>
          <w:rFonts w:cs="Times New Roman"/>
        </w:rPr>
        <w:tab/>
      </w:r>
      <w:r w:rsidRPr="000C01FE">
        <w:rPr>
          <w:rFonts w:cs="Times New Roman"/>
        </w:rPr>
        <w:t>Effective date 06/01/13</w:t>
      </w:r>
    </w:p>
    <w:p w:rsidR="009E5EC5" w:rsidRDefault="009E5EC5" w:rsidP="009E5EC5">
      <w:pPr>
        <w:widowControl w:val="0"/>
        <w:tabs>
          <w:tab w:val="right" w:pos="1008"/>
          <w:tab w:val="left" w:pos="1152"/>
          <w:tab w:val="left" w:pos="1872"/>
          <w:tab w:val="left" w:pos="9187"/>
        </w:tabs>
        <w:ind w:left="2088" w:hanging="2088"/>
        <w:rPr>
          <w:rFonts w:cs="Times New Roman"/>
        </w:rPr>
      </w:pPr>
      <w:r>
        <w:rPr>
          <w:rFonts w:cs="Times New Roman"/>
        </w:rPr>
        <w:tab/>
        <w:t>5/28/2013</w:t>
      </w:r>
      <w:r>
        <w:rPr>
          <w:rFonts w:cs="Times New Roman"/>
        </w:rPr>
        <w:tab/>
      </w:r>
      <w:r>
        <w:rPr>
          <w:rFonts w:cs="Times New Roman"/>
        </w:rPr>
        <w:tab/>
      </w:r>
      <w:r w:rsidRPr="000C01FE">
        <w:rPr>
          <w:rFonts w:cs="Times New Roman"/>
        </w:rPr>
        <w:t>Act No</w:t>
      </w:r>
      <w:r>
        <w:rPr>
          <w:rFonts w:cs="Times New Roman"/>
        </w:rPr>
        <w:t>. </w:t>
      </w:r>
      <w:r w:rsidRPr="000C01FE">
        <w:rPr>
          <w:rFonts w:cs="Times New Roman"/>
        </w:rPr>
        <w:t>32</w:t>
      </w:r>
    </w:p>
    <w:p w:rsidR="009E5EC5" w:rsidRDefault="009E5EC5" w:rsidP="009E5EC5">
      <w:pPr>
        <w:widowControl w:val="0"/>
        <w:tabs>
          <w:tab w:val="right" w:pos="1008"/>
          <w:tab w:val="left" w:pos="1152"/>
          <w:tab w:val="left" w:pos="1872"/>
          <w:tab w:val="left" w:pos="9187"/>
        </w:tabs>
        <w:ind w:left="2088" w:hanging="2088"/>
        <w:rPr>
          <w:rFonts w:cs="Times New Roman"/>
        </w:rPr>
      </w:pPr>
    </w:p>
    <w:p w:rsidR="008C6ABB" w:rsidRPr="008C6ABB" w:rsidRDefault="008C6ABB" w:rsidP="008C6ABB">
      <w:pPr>
        <w:widowControl w:val="0"/>
        <w:tabs>
          <w:tab w:val="right" w:pos="1008"/>
          <w:tab w:val="left" w:pos="1152"/>
          <w:tab w:val="left" w:pos="1872"/>
          <w:tab w:val="left" w:pos="9187"/>
        </w:tabs>
        <w:ind w:left="2088" w:hanging="2088"/>
        <w:rPr>
          <w:rFonts w:eastAsia="Times New Roman" w:cs="Times New Roman"/>
          <w:szCs w:val="20"/>
        </w:rPr>
      </w:pPr>
    </w:p>
    <w:p w:rsidR="008C6ABB" w:rsidRPr="008C6ABB" w:rsidRDefault="008C6ABB" w:rsidP="008C6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C6ABB">
        <w:rPr>
          <w:rFonts w:eastAsia="Times New Roman" w:cs="Times New Roman"/>
          <w:b/>
          <w:szCs w:val="20"/>
        </w:rPr>
        <w:t>VERSIONS OF THIS BILL</w:t>
      </w:r>
    </w:p>
    <w:p w:rsidR="008C6ABB" w:rsidRPr="008C6ABB" w:rsidRDefault="008C6ABB" w:rsidP="008C6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6ABB" w:rsidRPr="008C6ABB" w:rsidRDefault="004B6B5A" w:rsidP="008C6A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8C6ABB" w:rsidRPr="008C6ABB">
          <w:rPr>
            <w:rFonts w:eastAsia="Times New Roman" w:cs="Times New Roman"/>
            <w:color w:val="0000FF" w:themeColor="hyperlink"/>
            <w:szCs w:val="20"/>
            <w:u w:val="single"/>
          </w:rPr>
          <w:t>3/20/2013</w:t>
        </w:r>
      </w:hyperlink>
    </w:p>
    <w:p w:rsidR="008C6ABB" w:rsidRPr="008C6ABB" w:rsidRDefault="004B6B5A" w:rsidP="008C6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8C6ABB" w:rsidRPr="008C6ABB">
          <w:rPr>
            <w:rFonts w:eastAsia="Times New Roman" w:cs="Times New Roman"/>
            <w:color w:val="0000FF" w:themeColor="hyperlink"/>
            <w:szCs w:val="20"/>
            <w:u w:val="single"/>
          </w:rPr>
          <w:t>4/17/2013</w:t>
        </w:r>
      </w:hyperlink>
    </w:p>
    <w:p w:rsidR="008C6ABB" w:rsidRPr="008C6ABB" w:rsidRDefault="004B6B5A" w:rsidP="008C6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8C6ABB" w:rsidRPr="008C6ABB">
          <w:rPr>
            <w:rFonts w:eastAsia="Times New Roman" w:cs="Times New Roman"/>
            <w:color w:val="0000FF" w:themeColor="hyperlink"/>
            <w:szCs w:val="20"/>
            <w:u w:val="single"/>
          </w:rPr>
          <w:t>4/18/2013</w:t>
        </w:r>
      </w:hyperlink>
    </w:p>
    <w:p w:rsidR="008C6ABB" w:rsidRPr="008C6ABB" w:rsidRDefault="004B6B5A" w:rsidP="008C6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8C6ABB" w:rsidRPr="008C6ABB">
          <w:rPr>
            <w:rFonts w:eastAsia="Times New Roman" w:cs="Times New Roman"/>
            <w:color w:val="0000FF" w:themeColor="hyperlink"/>
            <w:szCs w:val="20"/>
            <w:u w:val="single"/>
          </w:rPr>
          <w:t>4/29/2013</w:t>
        </w:r>
      </w:hyperlink>
    </w:p>
    <w:p w:rsidR="008C6ABB" w:rsidRPr="008C6ABB" w:rsidRDefault="008C6ABB" w:rsidP="008C6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C6ABB" w:rsidRDefault="008C6ABB" w:rsidP="008C6A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C6ABB" w:rsidSect="008C6ABB">
          <w:pgSz w:w="12240" w:h="15840" w:code="1"/>
          <w:pgMar w:top="1080" w:right="1440" w:bottom="1080" w:left="1440" w:header="720" w:footer="720" w:gutter="0"/>
          <w:pgNumType w:start="1"/>
          <w:cols w:space="720"/>
          <w:noEndnote/>
          <w:docGrid w:linePitch="360"/>
        </w:sectPr>
      </w:pPr>
    </w:p>
    <w:p w:rsidR="004A7665"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(A32, R43, H3829)</w:t>
      </w:r>
    </w:p>
    <w:p w:rsidR="004A7665" w:rsidRPr="008836A5"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A7665" w:rsidRPr="008C6ABB"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C6ABB">
        <w:rPr>
          <w:rFonts w:cs="Times New Roman"/>
          <w:b/>
          <w:color w:val="000000" w:themeColor="text1"/>
          <w:szCs w:val="36"/>
        </w:rPr>
        <w:t xml:space="preserve">AN ACT </w:t>
      </w:r>
      <w:r w:rsidRPr="008C6ABB">
        <w:rPr>
          <w:rFonts w:cs="Times New Roman"/>
          <w:b/>
        </w:rPr>
        <w:t>TO AMEND THE CODE OF LAWS OF SOUTH CAROLINA, 1976, BY ADDING ARTICLE 18 TO CHAPTER 53, TITLE 59 SO AS TO BE CAPTIONED THE “GREENVILLE TECHNICAL COLLEGE AREA COMMISSION”; TO DESIGNATE SECTIONS 1A, 4, AND 5 OF ACT 743 OF 1962 AS SECTIONS 59</w:t>
      </w:r>
      <w:r w:rsidRPr="008C6ABB">
        <w:rPr>
          <w:rFonts w:cs="Times New Roman"/>
          <w:b/>
        </w:rPr>
        <w:noBreakHyphen/>
        <w:t>53</w:t>
      </w:r>
      <w:r w:rsidRPr="008C6ABB">
        <w:rPr>
          <w:rFonts w:cs="Times New Roman"/>
          <w:b/>
        </w:rPr>
        <w:noBreakHyphen/>
        <w:t>1500, 59</w:t>
      </w:r>
      <w:r w:rsidRPr="008C6ABB">
        <w:rPr>
          <w:rFonts w:cs="Times New Roman"/>
          <w:b/>
        </w:rPr>
        <w:noBreakHyphen/>
        <w:t>53</w:t>
      </w:r>
      <w:r w:rsidRPr="008C6ABB">
        <w:rPr>
          <w:rFonts w:cs="Times New Roman"/>
          <w:b/>
        </w:rPr>
        <w:noBreakHyphen/>
        <w:t>1510, AND 59</w:t>
      </w:r>
      <w:r w:rsidRPr="008C6ABB">
        <w:rPr>
          <w:rFonts w:cs="Times New Roman"/>
          <w:b/>
        </w:rPr>
        <w:noBreakHyphen/>
        <w:t>53</w:t>
      </w:r>
      <w:r w:rsidRPr="008C6ABB">
        <w:rPr>
          <w:rFonts w:cs="Times New Roman"/>
          <w:b/>
        </w:rPr>
        <w:noBreakHyphen/>
        <w:t>1520, RESPECTIVELY, OF ARTICLE 18, CHAPTER 53, TITLE 59; AND TO AMEND ARTICLE 18, CHAPTER 53, TITLE 59, RELATING TO THE MEMBERSHIP, POWERS, AND DUTIES OF THE GREENVILLE TECHNICAL COLLEGE AREA COMMISSION, SO AS TO RECONSTITUTE THE MEMBERSHIP OF THE COMMISSION AND THE TERMS AND APPOINTING PROCEDURES FOR MEMBERS.</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21D3">
        <w:rPr>
          <w:rFonts w:cs="Times New Roman"/>
        </w:rPr>
        <w:t>Be it enacted by the General Assembly of the State of South Carolina:</w:t>
      </w:r>
    </w:p>
    <w:p w:rsidR="004A7665"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A7665"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Article caption added</w:t>
      </w:r>
    </w:p>
    <w:p w:rsidR="004A7665" w:rsidRPr="00DC560D"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21D3">
        <w:rPr>
          <w:rFonts w:cs="Times New Roman"/>
        </w:rPr>
        <w:t>SECTION</w:t>
      </w:r>
      <w:r w:rsidRPr="000821D3">
        <w:rPr>
          <w:rFonts w:cs="Times New Roman"/>
        </w:rPr>
        <w:tab/>
        <w:t>1.</w:t>
      </w:r>
      <w:r w:rsidRPr="000821D3">
        <w:rPr>
          <w:rFonts w:cs="Times New Roman"/>
        </w:rPr>
        <w:tab/>
        <w:t>Chapter 53, Title 59 of the 1976 Code is amended by adding:</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21D3">
        <w:rPr>
          <w:rFonts w:cs="Times New Roman"/>
        </w:rPr>
        <w:t>“Article 18</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21D3">
        <w:rPr>
          <w:rFonts w:cs="Times New Roman"/>
        </w:rPr>
        <w:t>Greenville Technical College Area Commission”</w:t>
      </w:r>
    </w:p>
    <w:p w:rsidR="004A7665"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A7665" w:rsidRPr="00DC560D"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Designation of code sections</w:t>
      </w:r>
    </w:p>
    <w:p w:rsidR="004A7665"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21D3">
        <w:rPr>
          <w:rFonts w:cs="Times New Roman"/>
        </w:rPr>
        <w:t>SECTION</w:t>
      </w:r>
      <w:r w:rsidRPr="000821D3">
        <w:rPr>
          <w:rFonts w:cs="Times New Roman"/>
        </w:rPr>
        <w:tab/>
        <w:t>2.</w:t>
      </w:r>
      <w:r w:rsidRPr="000821D3">
        <w:rPr>
          <w:rFonts w:cs="Times New Roman"/>
        </w:rPr>
        <w:tab/>
        <w:t>(A)</w:t>
      </w:r>
      <w:r w:rsidRPr="000821D3">
        <w:rPr>
          <w:rFonts w:cs="Times New Roman"/>
        </w:rPr>
        <w:tab/>
        <w:t>Section 1A of Act 743 of 1962, as last amended by Act 310 of 2010, is designated as Section 59</w:t>
      </w:r>
      <w:r>
        <w:rPr>
          <w:rFonts w:cs="Times New Roman"/>
        </w:rPr>
        <w:noBreakHyphen/>
      </w:r>
      <w:r w:rsidRPr="000821D3">
        <w:rPr>
          <w:rFonts w:cs="Times New Roman"/>
        </w:rPr>
        <w:t>53</w:t>
      </w:r>
      <w:r>
        <w:rPr>
          <w:rFonts w:cs="Times New Roman"/>
        </w:rPr>
        <w:noBreakHyphen/>
      </w:r>
      <w:r w:rsidRPr="000821D3">
        <w:rPr>
          <w:rFonts w:cs="Times New Roman"/>
        </w:rPr>
        <w:t>1500, A</w:t>
      </w:r>
      <w:r>
        <w:rPr>
          <w:rFonts w:cs="Times New Roman"/>
        </w:rPr>
        <w:t>rticle 18, Chapter 53, Title 59.</w:t>
      </w:r>
      <w:r w:rsidRPr="000821D3">
        <w:rPr>
          <w:rFonts w:cs="Times New Roman"/>
        </w:rPr>
        <w:t xml:space="preserve"> </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21D3">
        <w:rPr>
          <w:rFonts w:cs="Times New Roman"/>
        </w:rPr>
        <w:tab/>
        <w:t>(B)</w:t>
      </w:r>
      <w:r w:rsidRPr="000821D3">
        <w:rPr>
          <w:rFonts w:cs="Times New Roman"/>
        </w:rPr>
        <w:tab/>
        <w:t>Section 4 of Act 743 of 1962 is hereby designated as Section 59</w:t>
      </w:r>
      <w:r>
        <w:rPr>
          <w:rFonts w:cs="Times New Roman"/>
        </w:rPr>
        <w:noBreakHyphen/>
      </w:r>
      <w:r w:rsidRPr="000821D3">
        <w:rPr>
          <w:rFonts w:cs="Times New Roman"/>
        </w:rPr>
        <w:t>53</w:t>
      </w:r>
      <w:r>
        <w:rPr>
          <w:rFonts w:cs="Times New Roman"/>
        </w:rPr>
        <w:noBreakHyphen/>
      </w:r>
      <w:r w:rsidRPr="000821D3">
        <w:rPr>
          <w:rFonts w:cs="Times New Roman"/>
        </w:rPr>
        <w:t>1510, Artic</w:t>
      </w:r>
      <w:r>
        <w:rPr>
          <w:rFonts w:cs="Times New Roman"/>
        </w:rPr>
        <w:t>le 18, Chapter 53, Title 59.</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21D3">
        <w:rPr>
          <w:rFonts w:cs="Times New Roman"/>
        </w:rPr>
        <w:tab/>
        <w:t>(C)</w:t>
      </w:r>
      <w:r w:rsidRPr="000821D3">
        <w:rPr>
          <w:rFonts w:cs="Times New Roman"/>
        </w:rPr>
        <w:tab/>
        <w:t>Section 5 of Act 743 of 1962, is hereby designated as Section 59</w:t>
      </w:r>
      <w:r>
        <w:rPr>
          <w:rFonts w:cs="Times New Roman"/>
        </w:rPr>
        <w:noBreakHyphen/>
      </w:r>
      <w:r w:rsidRPr="000821D3">
        <w:rPr>
          <w:rFonts w:cs="Times New Roman"/>
        </w:rPr>
        <w:t>53</w:t>
      </w:r>
      <w:r>
        <w:rPr>
          <w:rFonts w:cs="Times New Roman"/>
        </w:rPr>
        <w:noBreakHyphen/>
      </w:r>
      <w:r w:rsidRPr="000821D3">
        <w:rPr>
          <w:rFonts w:cs="Times New Roman"/>
        </w:rPr>
        <w:t>1520, Article 18, Chapter 53, Title 59.</w:t>
      </w:r>
    </w:p>
    <w:p w:rsidR="004A7665"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A7665"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Commission membership revised</w:t>
      </w:r>
    </w:p>
    <w:p w:rsidR="004A7665" w:rsidRPr="00DC560D"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21D3">
        <w:rPr>
          <w:rFonts w:cs="Times New Roman"/>
        </w:rPr>
        <w:t>SECTION</w:t>
      </w:r>
      <w:r w:rsidRPr="000821D3">
        <w:rPr>
          <w:rFonts w:cs="Times New Roman"/>
        </w:rPr>
        <w:tab/>
        <w:t>3.</w:t>
      </w:r>
      <w:r w:rsidRPr="000821D3">
        <w:rPr>
          <w:rFonts w:cs="Times New Roman"/>
        </w:rPr>
        <w:tab/>
        <w:t>Article 18, Chapter 53, Title 59 of the 1976 Code is amended to read:</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A7665" w:rsidRPr="000821D3" w:rsidRDefault="004A7665" w:rsidP="004A766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21D3">
        <w:rPr>
          <w:rFonts w:cs="Times New Roman"/>
        </w:rPr>
        <w:lastRenderedPageBreak/>
        <w:t>“Article 18</w:t>
      </w:r>
    </w:p>
    <w:p w:rsidR="004A7665" w:rsidRPr="000821D3" w:rsidRDefault="004A7665" w:rsidP="004A766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A7665" w:rsidRPr="000821D3" w:rsidRDefault="004A7665" w:rsidP="004A766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21D3">
        <w:rPr>
          <w:rFonts w:cs="Times New Roman"/>
        </w:rPr>
        <w:t>Greenville Technical College Area Commission</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rPr>
        <w:tab/>
        <w:t>Section 59</w:t>
      </w:r>
      <w:r>
        <w:rPr>
          <w:rFonts w:cs="Times New Roman"/>
        </w:rPr>
        <w:noBreakHyphen/>
      </w:r>
      <w:r w:rsidRPr="000821D3">
        <w:rPr>
          <w:rFonts w:cs="Times New Roman"/>
        </w:rPr>
        <w:t>53</w:t>
      </w:r>
      <w:r>
        <w:rPr>
          <w:rFonts w:cs="Times New Roman"/>
        </w:rPr>
        <w:noBreakHyphen/>
      </w:r>
      <w:r w:rsidRPr="000821D3">
        <w:rPr>
          <w:rFonts w:cs="Times New Roman"/>
        </w:rPr>
        <w:t>1500.</w:t>
      </w:r>
      <w:r w:rsidRPr="000821D3">
        <w:rPr>
          <w:rFonts w:cs="Times New Roman"/>
        </w:rPr>
        <w:tab/>
      </w:r>
      <w:r w:rsidRPr="000821D3">
        <w:rPr>
          <w:rFonts w:cs="Times New Roman"/>
          <w:color w:val="000000" w:themeColor="text1"/>
          <w:u w:color="000000" w:themeColor="text1"/>
        </w:rPr>
        <w:t>(A)</w:t>
      </w:r>
      <w:r w:rsidRPr="000821D3">
        <w:rPr>
          <w:rFonts w:cs="Times New Roman"/>
          <w:color w:val="000000" w:themeColor="text1"/>
          <w:u w:color="000000" w:themeColor="text1"/>
        </w:rPr>
        <w:tab/>
        <w:t xml:space="preserve">There is created the Greenville Technical College Area Commission which is a body politic and corporate and the governing body of Greenville Technical College. The commission consists of twelve voting members or area commissioners appointed by the Greenville County Legislative Delegation in the manner provided in this section. </w:t>
      </w:r>
      <w:r w:rsidRPr="000821D3">
        <w:rPr>
          <w:rFonts w:cs="Times New Roman"/>
          <w:color w:val="000000" w:themeColor="text1"/>
          <w:u w:color="000000" w:themeColor="text1"/>
        </w:rPr>
        <w:cr/>
      </w:r>
      <w:r>
        <w:rPr>
          <w:rFonts w:cs="Times New Roman"/>
          <w:color w:val="000000" w:themeColor="text1"/>
          <w:u w:color="000000" w:themeColor="text1"/>
        </w:rPr>
        <w:tab/>
      </w:r>
      <w:r w:rsidRPr="000821D3">
        <w:rPr>
          <w:rFonts w:cs="Times New Roman"/>
          <w:color w:val="000000" w:themeColor="text1"/>
          <w:u w:color="000000" w:themeColor="text1"/>
        </w:rPr>
        <w:t>(B)</w:t>
      </w:r>
      <w:r w:rsidRPr="000821D3">
        <w:rPr>
          <w:rFonts w:cs="Times New Roman"/>
          <w:color w:val="000000" w:themeColor="text1"/>
          <w:u w:color="000000" w:themeColor="text1"/>
        </w:rPr>
        <w:tab/>
        <w:t>All members must be qualified electors of Greenville County</w:t>
      </w:r>
      <w:r w:rsidRPr="000821D3">
        <w:rPr>
          <w:color w:val="000000" w:themeColor="text1"/>
          <w:u w:color="000000" w:themeColor="text1"/>
        </w:rPr>
        <w:t xml:space="preserve">.  </w:t>
      </w:r>
      <w:r w:rsidRPr="000821D3">
        <w:rPr>
          <w:rFonts w:cs="Times New Roman"/>
          <w:color w:val="000000" w:themeColor="text1"/>
          <w:u w:color="000000" w:themeColor="text1"/>
        </w:rPr>
        <w:t>Each member filling a house district residency seat, as provided for in this section, at the time of their appointment and throughout their term of office, shall reside in a house district corresponding to their membership seat</w:t>
      </w:r>
      <w:r w:rsidRPr="000821D3">
        <w:rPr>
          <w:color w:val="000000" w:themeColor="text1"/>
          <w:u w:color="000000" w:themeColor="text1"/>
        </w:rPr>
        <w:t xml:space="preserve">.  </w:t>
      </w:r>
      <w:r w:rsidRPr="000821D3">
        <w:rPr>
          <w:rFonts w:cs="Times New Roman"/>
          <w:color w:val="000000" w:themeColor="text1"/>
          <w:u w:color="000000" w:themeColor="text1"/>
        </w:rPr>
        <w:t>A change of residency outside of Greenville County, or outside of a corresponding district for members filling house district residency seats, automatically terminates that member</w:t>
      </w:r>
      <w:r w:rsidRPr="00DC560D">
        <w:rPr>
          <w:rFonts w:cs="Times New Roman"/>
          <w:color w:val="000000" w:themeColor="text1"/>
          <w:u w:color="000000" w:themeColor="text1"/>
        </w:rPr>
        <w:t>’</w:t>
      </w:r>
      <w:r w:rsidRPr="000821D3">
        <w:rPr>
          <w:rFonts w:cs="Times New Roman"/>
          <w:color w:val="000000" w:themeColor="text1"/>
          <w:u w:color="000000" w:themeColor="text1"/>
        </w:rPr>
        <w:t>s appointment, although, subject to the provisions of subsection (E), the member may serve until a successor is appointed and qualifies to fill the remainder of the unexpired term</w:t>
      </w:r>
      <w:r w:rsidRPr="000821D3">
        <w:rPr>
          <w:color w:val="000000" w:themeColor="text1"/>
          <w:u w:color="000000" w:themeColor="text1"/>
        </w:rPr>
        <w:t xml:space="preserve">.  </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821D3">
        <w:rPr>
          <w:rFonts w:cs="Times New Roman"/>
        </w:rPr>
        <w:tab/>
        <w:t>(C)</w:t>
      </w:r>
      <w:r w:rsidRPr="000821D3">
        <w:rPr>
          <w:rFonts w:cs="Times New Roman"/>
        </w:rPr>
        <w:tab/>
      </w:r>
      <w:r w:rsidRPr="000821D3">
        <w:rPr>
          <w:rFonts w:cs="Times New Roman"/>
          <w:u w:color="000000" w:themeColor="text1"/>
        </w:rPr>
        <w:t>The commission shall have six members designated as occupying house district residency seats, nominated by the Greenville County Council and selected by the Greenville County Legislative Delegation as follows:</w:t>
      </w:r>
      <w:r w:rsidRPr="000821D3">
        <w:rPr>
          <w:u w:color="000000" w:themeColor="text1"/>
        </w:rPr>
        <w:t xml:space="preserve"> </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821D3">
        <w:rPr>
          <w:rFonts w:cs="Times New Roman"/>
          <w:u w:color="000000" w:themeColor="text1"/>
        </w:rPr>
        <w:tab/>
      </w:r>
      <w:r w:rsidRPr="000821D3">
        <w:rPr>
          <w:rFonts w:cs="Times New Roman"/>
          <w:u w:color="000000" w:themeColor="text1"/>
        </w:rPr>
        <w:tab/>
        <w:t>(1)</w:t>
      </w:r>
      <w:r w:rsidRPr="000821D3">
        <w:rPr>
          <w:rFonts w:cs="Times New Roman"/>
          <w:u w:color="000000" w:themeColor="text1"/>
        </w:rPr>
        <w:tab/>
        <w:t xml:space="preserve">Residency Seat No. 1: one member selected from either House District 19, or House District 10; </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821D3">
        <w:rPr>
          <w:rFonts w:cs="Times New Roman"/>
          <w:u w:color="000000" w:themeColor="text1"/>
        </w:rPr>
        <w:tab/>
      </w:r>
      <w:r w:rsidRPr="000821D3">
        <w:rPr>
          <w:rFonts w:cs="Times New Roman"/>
          <w:u w:color="000000" w:themeColor="text1"/>
        </w:rPr>
        <w:tab/>
        <w:t>(2)</w:t>
      </w:r>
      <w:r w:rsidRPr="000821D3">
        <w:rPr>
          <w:rFonts w:cs="Times New Roman"/>
          <w:u w:color="000000" w:themeColor="text1"/>
        </w:rPr>
        <w:tab/>
        <w:t xml:space="preserve">Residency Seat No. 2: one member selected from either House District 21 or House District 24; </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821D3">
        <w:rPr>
          <w:rFonts w:cs="Times New Roman"/>
          <w:u w:color="000000" w:themeColor="text1"/>
        </w:rPr>
        <w:tab/>
      </w:r>
      <w:r w:rsidRPr="000821D3">
        <w:rPr>
          <w:rFonts w:cs="Times New Roman"/>
          <w:u w:color="000000" w:themeColor="text1"/>
        </w:rPr>
        <w:tab/>
        <w:t>(3)</w:t>
      </w:r>
      <w:r w:rsidRPr="000821D3">
        <w:rPr>
          <w:rFonts w:cs="Times New Roman"/>
          <w:u w:color="000000" w:themeColor="text1"/>
        </w:rPr>
        <w:tab/>
        <w:t xml:space="preserve">Residency Seat No. 3: one member selected from either House District 20 or House District 22; </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821D3">
        <w:rPr>
          <w:rFonts w:cs="Times New Roman"/>
          <w:u w:color="000000" w:themeColor="text1"/>
        </w:rPr>
        <w:tab/>
      </w:r>
      <w:r w:rsidRPr="000821D3">
        <w:rPr>
          <w:rFonts w:cs="Times New Roman"/>
          <w:u w:color="000000" w:themeColor="text1"/>
        </w:rPr>
        <w:tab/>
        <w:t>(4)</w:t>
      </w:r>
      <w:r w:rsidRPr="000821D3">
        <w:rPr>
          <w:rFonts w:cs="Times New Roman"/>
          <w:u w:color="000000" w:themeColor="text1"/>
        </w:rPr>
        <w:tab/>
        <w:t xml:space="preserve">Residency Seat No. 4: one member selected from either House District 23 or House District 25; </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821D3">
        <w:rPr>
          <w:rFonts w:cs="Times New Roman"/>
          <w:u w:color="000000" w:themeColor="text1"/>
        </w:rPr>
        <w:tab/>
      </w:r>
      <w:r w:rsidRPr="000821D3">
        <w:rPr>
          <w:rFonts w:cs="Times New Roman"/>
          <w:u w:color="000000" w:themeColor="text1"/>
        </w:rPr>
        <w:tab/>
        <w:t>(5)</w:t>
      </w:r>
      <w:r w:rsidRPr="000821D3">
        <w:rPr>
          <w:rFonts w:cs="Times New Roman"/>
          <w:u w:color="000000" w:themeColor="text1"/>
        </w:rPr>
        <w:tab/>
        <w:t>Residency Seat No. 5: one member selected from either House District 17, House District 18, or House District 36; and</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821D3">
        <w:rPr>
          <w:rFonts w:cs="Times New Roman"/>
          <w:u w:color="000000" w:themeColor="text1"/>
        </w:rPr>
        <w:tab/>
      </w:r>
      <w:r w:rsidRPr="000821D3">
        <w:rPr>
          <w:rFonts w:cs="Times New Roman"/>
          <w:u w:color="000000" w:themeColor="text1"/>
        </w:rPr>
        <w:tab/>
        <w:t>(6)</w:t>
      </w:r>
      <w:r w:rsidRPr="000821D3">
        <w:rPr>
          <w:rFonts w:cs="Times New Roman"/>
          <w:u w:color="000000" w:themeColor="text1"/>
        </w:rPr>
        <w:tab/>
        <w:t>Residency Seat No. 6: one member selected from either House District 16, House District 27, or House District 28.</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u w:color="000000" w:themeColor="text1"/>
        </w:rPr>
        <w:tab/>
        <w:t>Current members of the commission residing in these specified house districts are deemed to be the house district residency seat members from those districts.</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t>(D)</w:t>
      </w:r>
      <w:r w:rsidRPr="000821D3">
        <w:rPr>
          <w:rFonts w:cs="Times New Roman"/>
          <w:color w:val="000000" w:themeColor="text1"/>
          <w:u w:color="000000" w:themeColor="text1"/>
        </w:rPr>
        <w:tab/>
        <w:t>The commission shall have six at</w:t>
      </w:r>
      <w:r>
        <w:rPr>
          <w:rFonts w:cs="Times New Roman"/>
          <w:color w:val="000000" w:themeColor="text1"/>
          <w:u w:color="000000" w:themeColor="text1"/>
        </w:rPr>
        <w:noBreakHyphen/>
      </w:r>
      <w:r w:rsidRPr="000821D3">
        <w:rPr>
          <w:rFonts w:cs="Times New Roman"/>
          <w:color w:val="000000" w:themeColor="text1"/>
          <w:u w:color="000000" w:themeColor="text1"/>
        </w:rPr>
        <w:t>large members selected by the Greenville County Legislative Delegation as follows:</w:t>
      </w:r>
      <w:r w:rsidRPr="000821D3">
        <w:rPr>
          <w:color w:val="000000" w:themeColor="text1"/>
          <w:u w:color="000000" w:themeColor="text1"/>
        </w:rPr>
        <w:t xml:space="preserve"> </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lastRenderedPageBreak/>
        <w:tab/>
      </w:r>
      <w:r w:rsidRPr="000821D3">
        <w:rPr>
          <w:rFonts w:cs="Times New Roman"/>
          <w:color w:val="000000" w:themeColor="text1"/>
          <w:u w:color="000000" w:themeColor="text1"/>
        </w:rPr>
        <w:tab/>
        <w:t>(1)</w:t>
      </w:r>
      <w:r w:rsidRPr="000821D3">
        <w:rPr>
          <w:rFonts w:cs="Times New Roman"/>
          <w:color w:val="000000" w:themeColor="text1"/>
          <w:u w:color="000000" w:themeColor="text1"/>
        </w:rPr>
        <w:tab/>
        <w:t>four at</w:t>
      </w:r>
      <w:r>
        <w:rPr>
          <w:rFonts w:cs="Times New Roman"/>
          <w:color w:val="000000" w:themeColor="text1"/>
          <w:u w:color="000000" w:themeColor="text1"/>
        </w:rPr>
        <w:noBreakHyphen/>
      </w:r>
      <w:r w:rsidRPr="000821D3">
        <w:rPr>
          <w:rFonts w:cs="Times New Roman"/>
          <w:color w:val="000000" w:themeColor="text1"/>
          <w:u w:color="000000" w:themeColor="text1"/>
        </w:rPr>
        <w:t>large members nominated by the Greenville County Council</w:t>
      </w:r>
      <w:r w:rsidRPr="000821D3">
        <w:rPr>
          <w:color w:val="000000" w:themeColor="text1"/>
          <w:u w:color="000000" w:themeColor="text1"/>
        </w:rPr>
        <w:t xml:space="preserve">.  </w:t>
      </w:r>
      <w:r w:rsidRPr="000821D3">
        <w:rPr>
          <w:rFonts w:cs="Times New Roman"/>
          <w:color w:val="000000" w:themeColor="text1"/>
          <w:u w:color="000000" w:themeColor="text1"/>
        </w:rPr>
        <w:t>Each of these four at</w:t>
      </w:r>
      <w:r>
        <w:rPr>
          <w:rFonts w:cs="Times New Roman"/>
          <w:color w:val="000000" w:themeColor="text1"/>
          <w:u w:color="000000" w:themeColor="text1"/>
        </w:rPr>
        <w:noBreakHyphen/>
      </w:r>
      <w:r w:rsidRPr="000821D3">
        <w:rPr>
          <w:rFonts w:cs="Times New Roman"/>
          <w:color w:val="000000" w:themeColor="text1"/>
          <w:u w:color="000000" w:themeColor="text1"/>
        </w:rPr>
        <w:t>large seats mus</w:t>
      </w:r>
      <w:r>
        <w:rPr>
          <w:rFonts w:cs="Times New Roman"/>
          <w:color w:val="000000" w:themeColor="text1"/>
          <w:u w:color="000000" w:themeColor="text1"/>
        </w:rPr>
        <w:t>t be numbered as Seats 1-</w:t>
      </w:r>
      <w:r w:rsidRPr="000821D3">
        <w:rPr>
          <w:rFonts w:cs="Times New Roman"/>
          <w:color w:val="000000" w:themeColor="text1"/>
          <w:u w:color="000000" w:themeColor="text1"/>
        </w:rPr>
        <w:t>4, respectively;</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r>
      <w:r w:rsidRPr="000821D3">
        <w:rPr>
          <w:rFonts w:cs="Times New Roman"/>
          <w:color w:val="000000" w:themeColor="text1"/>
          <w:u w:color="000000" w:themeColor="text1"/>
        </w:rPr>
        <w:tab/>
        <w:t>(2)</w:t>
      </w:r>
      <w:r w:rsidRPr="000821D3">
        <w:rPr>
          <w:rFonts w:cs="Times New Roman"/>
          <w:color w:val="000000" w:themeColor="text1"/>
          <w:u w:color="000000" w:themeColor="text1"/>
        </w:rPr>
        <w:tab/>
        <w:t>one at</w:t>
      </w:r>
      <w:r>
        <w:rPr>
          <w:rFonts w:cs="Times New Roman"/>
          <w:color w:val="000000" w:themeColor="text1"/>
          <w:u w:color="000000" w:themeColor="text1"/>
        </w:rPr>
        <w:noBreakHyphen/>
      </w:r>
      <w:r w:rsidRPr="000821D3">
        <w:rPr>
          <w:rFonts w:cs="Times New Roman"/>
          <w:color w:val="000000" w:themeColor="text1"/>
          <w:u w:color="000000" w:themeColor="text1"/>
        </w:rPr>
        <w:t xml:space="preserve">large member nominated by </w:t>
      </w:r>
      <w:r>
        <w:rPr>
          <w:rFonts w:cs="Times New Roman"/>
          <w:color w:val="000000" w:themeColor="text1"/>
          <w:u w:color="000000" w:themeColor="text1"/>
        </w:rPr>
        <w:t xml:space="preserve">the </w:t>
      </w:r>
      <w:r w:rsidRPr="000821D3">
        <w:rPr>
          <w:rFonts w:cs="Times New Roman"/>
          <w:color w:val="000000" w:themeColor="text1"/>
          <w:u w:color="000000" w:themeColor="text1"/>
        </w:rPr>
        <w:t>Greenville County Council from among the Greenville County School District Board of Trustees, including the Superintendent; and</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r>
      <w:r w:rsidRPr="000821D3">
        <w:rPr>
          <w:rFonts w:cs="Times New Roman"/>
          <w:color w:val="000000" w:themeColor="text1"/>
          <w:u w:color="000000" w:themeColor="text1"/>
        </w:rPr>
        <w:tab/>
        <w:t>(3)</w:t>
      </w:r>
      <w:r w:rsidRPr="000821D3">
        <w:rPr>
          <w:rFonts w:cs="Times New Roman"/>
          <w:color w:val="000000" w:themeColor="text1"/>
          <w:u w:color="000000" w:themeColor="text1"/>
        </w:rPr>
        <w:tab/>
        <w:t>one at</w:t>
      </w:r>
      <w:r>
        <w:rPr>
          <w:rFonts w:cs="Times New Roman"/>
          <w:color w:val="000000" w:themeColor="text1"/>
          <w:u w:color="000000" w:themeColor="text1"/>
        </w:rPr>
        <w:noBreakHyphen/>
      </w:r>
      <w:r w:rsidRPr="000821D3">
        <w:rPr>
          <w:rFonts w:cs="Times New Roman"/>
          <w:color w:val="000000" w:themeColor="text1"/>
          <w:u w:color="000000" w:themeColor="text1"/>
        </w:rPr>
        <w:t xml:space="preserve">large member nominated by </w:t>
      </w:r>
      <w:r>
        <w:rPr>
          <w:rFonts w:cs="Times New Roman"/>
          <w:color w:val="000000" w:themeColor="text1"/>
          <w:u w:color="000000" w:themeColor="text1"/>
        </w:rPr>
        <w:t xml:space="preserve">the </w:t>
      </w:r>
      <w:r w:rsidRPr="000821D3">
        <w:rPr>
          <w:rFonts w:cs="Times New Roman"/>
          <w:color w:val="000000" w:themeColor="text1"/>
          <w:u w:color="000000" w:themeColor="text1"/>
        </w:rPr>
        <w:t xml:space="preserve">Greenville County Council from </w:t>
      </w:r>
      <w:r>
        <w:rPr>
          <w:rFonts w:cs="Times New Roman"/>
          <w:color w:val="000000" w:themeColor="text1"/>
          <w:u w:color="000000" w:themeColor="text1"/>
        </w:rPr>
        <w:t xml:space="preserve">the </w:t>
      </w:r>
      <w:r w:rsidRPr="000821D3">
        <w:rPr>
          <w:rFonts w:cs="Times New Roman"/>
          <w:color w:val="000000" w:themeColor="text1"/>
          <w:u w:color="000000" w:themeColor="text1"/>
        </w:rPr>
        <w:t xml:space="preserve">Greenville County Workforce Investment Board, including the President. </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t>Any public officials selected for the school board and Workforce Investment Board seats shall serve ex officio.</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t xml:space="preserve">Members are responsible to all areas served by </w:t>
      </w:r>
      <w:r>
        <w:rPr>
          <w:rFonts w:cs="Times New Roman"/>
          <w:color w:val="000000" w:themeColor="text1"/>
          <w:u w:color="000000" w:themeColor="text1"/>
        </w:rPr>
        <w:t xml:space="preserve">the </w:t>
      </w:r>
      <w:r w:rsidRPr="000821D3">
        <w:rPr>
          <w:rFonts w:cs="Times New Roman"/>
          <w:color w:val="000000" w:themeColor="text1"/>
          <w:u w:color="000000" w:themeColor="text1"/>
        </w:rPr>
        <w:t xml:space="preserve">Greenville Technical College regardless of residency and shall make decisions in the best interests of </w:t>
      </w:r>
      <w:r>
        <w:rPr>
          <w:rFonts w:cs="Times New Roman"/>
          <w:color w:val="000000" w:themeColor="text1"/>
          <w:u w:color="000000" w:themeColor="text1"/>
        </w:rPr>
        <w:t xml:space="preserve">the </w:t>
      </w:r>
      <w:r w:rsidRPr="000821D3">
        <w:rPr>
          <w:rFonts w:cs="Times New Roman"/>
          <w:color w:val="000000" w:themeColor="text1"/>
          <w:u w:color="000000" w:themeColor="text1"/>
        </w:rPr>
        <w:t>Greenville Technical College and all those it serves as a whole</w:t>
      </w:r>
      <w:r w:rsidRPr="000821D3">
        <w:rPr>
          <w:color w:val="000000" w:themeColor="text1"/>
          <w:u w:color="000000" w:themeColor="text1"/>
        </w:rPr>
        <w:t xml:space="preserve">.  </w:t>
      </w:r>
      <w:r w:rsidRPr="000821D3">
        <w:rPr>
          <w:rFonts w:cs="Times New Roman"/>
          <w:color w:val="000000" w:themeColor="text1"/>
          <w:u w:color="000000" w:themeColor="text1"/>
        </w:rPr>
        <w:t>The commission shall elect from among its members a chairman, vice chairman, secretary, and treasurer</w:t>
      </w:r>
      <w:r w:rsidRPr="000821D3">
        <w:rPr>
          <w:color w:val="000000" w:themeColor="text1"/>
          <w:u w:color="000000" w:themeColor="text1"/>
        </w:rPr>
        <w:t xml:space="preserve">.  </w:t>
      </w:r>
      <w:r w:rsidRPr="000821D3">
        <w:rPr>
          <w:rFonts w:cs="Times New Roman"/>
          <w:color w:val="000000" w:themeColor="text1"/>
          <w:u w:color="000000" w:themeColor="text1"/>
        </w:rPr>
        <w:t>Members shall serve without compensation.</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t>(E)</w:t>
      </w:r>
      <w:r w:rsidRPr="000821D3">
        <w:rPr>
          <w:rFonts w:cs="Times New Roman"/>
          <w:color w:val="000000" w:themeColor="text1"/>
          <w:u w:color="000000" w:themeColor="text1"/>
        </w:rPr>
        <w:tab/>
        <w:t>Commission members shall serve terms of four years, which expire May thirty</w:t>
      </w:r>
      <w:r>
        <w:rPr>
          <w:rFonts w:cs="Times New Roman"/>
          <w:color w:val="000000" w:themeColor="text1"/>
          <w:u w:color="000000" w:themeColor="text1"/>
        </w:rPr>
        <w:noBreakHyphen/>
      </w:r>
      <w:r w:rsidRPr="000821D3">
        <w:rPr>
          <w:rFonts w:cs="Times New Roman"/>
          <w:color w:val="000000" w:themeColor="text1"/>
          <w:u w:color="000000" w:themeColor="text1"/>
        </w:rPr>
        <w:t>first of the appropriate year, and until their successors are appointed and qualify</w:t>
      </w:r>
      <w:r w:rsidRPr="000821D3">
        <w:rPr>
          <w:color w:val="000000" w:themeColor="text1"/>
          <w:u w:color="000000" w:themeColor="text1"/>
        </w:rPr>
        <w:t xml:space="preserve">.  </w:t>
      </w:r>
      <w:r w:rsidRPr="000821D3">
        <w:rPr>
          <w:rFonts w:cs="Times New Roman"/>
          <w:color w:val="000000" w:themeColor="text1"/>
          <w:u w:color="000000" w:themeColor="text1"/>
        </w:rPr>
        <w:t>A member shall serve until his successor is appointed and qualifies for a period not to exceed one year after expiration of his term</w:t>
      </w:r>
      <w:r w:rsidRPr="000821D3">
        <w:rPr>
          <w:color w:val="000000" w:themeColor="text1"/>
          <w:u w:color="000000" w:themeColor="text1"/>
        </w:rPr>
        <w:t xml:space="preserve">.  </w:t>
      </w:r>
      <w:r w:rsidRPr="000821D3">
        <w:rPr>
          <w:rFonts w:cs="Times New Roman"/>
          <w:color w:val="000000" w:themeColor="text1"/>
          <w:u w:color="000000" w:themeColor="text1"/>
        </w:rPr>
        <w:t>If the Greenville County Legislative Delegation has not filled a seat within one year of the expiration of the term, the member serving in that seat shall cease serving and the seat is vacant until filled</w:t>
      </w:r>
      <w:r w:rsidRPr="000821D3">
        <w:rPr>
          <w:color w:val="000000" w:themeColor="text1"/>
          <w:u w:color="000000" w:themeColor="text1"/>
        </w:rPr>
        <w:t xml:space="preserve">.  </w:t>
      </w:r>
      <w:r w:rsidRPr="000821D3">
        <w:rPr>
          <w:rFonts w:cs="Times New Roman"/>
          <w:color w:val="000000" w:themeColor="text1"/>
          <w:u w:color="000000" w:themeColor="text1"/>
        </w:rPr>
        <w:t>Vacancies must be filled in the manner of the original appointment for the unexpired portion of the term</w:t>
      </w:r>
      <w:r w:rsidRPr="000821D3">
        <w:rPr>
          <w:color w:val="000000" w:themeColor="text1"/>
          <w:u w:color="000000" w:themeColor="text1"/>
        </w:rPr>
        <w:t xml:space="preserve">.  </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t>(F)</w:t>
      </w:r>
      <w:r w:rsidRPr="000821D3">
        <w:rPr>
          <w:rFonts w:cs="Times New Roman"/>
          <w:color w:val="000000" w:themeColor="text1"/>
          <w:u w:color="000000" w:themeColor="text1"/>
        </w:rPr>
        <w:tab/>
        <w:t>A commissioner having served as a member of the commission for a total of twelve years, after the effective date of this subsection, and whether or not consecutive or in different seats, is not eligible for appointment to any additional terms until after he has been off the commission for six consecutive years, at which time, a new twelve</w:t>
      </w:r>
      <w:r>
        <w:rPr>
          <w:rFonts w:cs="Times New Roman"/>
          <w:color w:val="000000" w:themeColor="text1"/>
          <w:u w:color="000000" w:themeColor="text1"/>
        </w:rPr>
        <w:noBreakHyphen/>
      </w:r>
      <w:r w:rsidRPr="000821D3">
        <w:rPr>
          <w:rFonts w:cs="Times New Roman"/>
          <w:color w:val="000000" w:themeColor="text1"/>
          <w:u w:color="000000" w:themeColor="text1"/>
        </w:rPr>
        <w:t>year limitation period commences.</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t>(G)</w:t>
      </w:r>
      <w:r w:rsidRPr="000821D3">
        <w:rPr>
          <w:rFonts w:cs="Times New Roman"/>
          <w:color w:val="000000" w:themeColor="text1"/>
          <w:u w:color="000000" w:themeColor="text1"/>
        </w:rPr>
        <w:tab/>
        <w:t>For the purpose of facilitating the transition to this modified commission structure, upon the effective date of this subsection:</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r>
      <w:r w:rsidRPr="000821D3">
        <w:rPr>
          <w:rFonts w:cs="Times New Roman"/>
          <w:color w:val="000000" w:themeColor="text1"/>
          <w:u w:color="000000" w:themeColor="text1"/>
        </w:rPr>
        <w:tab/>
        <w:t>(a)</w:t>
      </w:r>
      <w:r w:rsidRPr="000821D3">
        <w:rPr>
          <w:rFonts w:cs="Times New Roman"/>
          <w:color w:val="000000" w:themeColor="text1"/>
          <w:u w:color="000000" w:themeColor="text1"/>
        </w:rPr>
        <w:tab/>
        <w:t>the house district residency seats are considered filled as set forth in subsection (C);</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r>
      <w:r w:rsidRPr="000821D3">
        <w:rPr>
          <w:rFonts w:cs="Times New Roman"/>
          <w:color w:val="000000" w:themeColor="text1"/>
          <w:u w:color="000000" w:themeColor="text1"/>
        </w:rPr>
        <w:tab/>
        <w:t>(b)</w:t>
      </w:r>
      <w:r w:rsidRPr="000821D3">
        <w:rPr>
          <w:rFonts w:cs="Times New Roman"/>
          <w:color w:val="000000" w:themeColor="text1"/>
          <w:u w:color="000000" w:themeColor="text1"/>
        </w:rPr>
        <w:tab/>
        <w:t>the current commissioners filling the school board</w:t>
      </w:r>
      <w:r>
        <w:rPr>
          <w:rFonts w:cs="Times New Roman"/>
          <w:color w:val="000000" w:themeColor="text1"/>
          <w:u w:color="000000" w:themeColor="text1"/>
        </w:rPr>
        <w:t xml:space="preserve"> and Workforce Investment Board-</w:t>
      </w:r>
      <w:r w:rsidRPr="000821D3">
        <w:rPr>
          <w:rFonts w:cs="Times New Roman"/>
          <w:color w:val="000000" w:themeColor="text1"/>
          <w:u w:color="000000" w:themeColor="text1"/>
        </w:rPr>
        <w:t>related seats shall fill their respective newly reconstituted subject matter seats; and</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r>
      <w:r w:rsidRPr="000821D3">
        <w:rPr>
          <w:rFonts w:cs="Times New Roman"/>
          <w:color w:val="000000" w:themeColor="text1"/>
          <w:u w:color="000000" w:themeColor="text1"/>
        </w:rPr>
        <w:tab/>
        <w:t>(c)</w:t>
      </w:r>
      <w:r w:rsidRPr="000821D3">
        <w:rPr>
          <w:rFonts w:cs="Times New Roman"/>
          <w:color w:val="000000" w:themeColor="text1"/>
          <w:u w:color="000000" w:themeColor="text1"/>
        </w:rPr>
        <w:tab/>
        <w:t>the four current remaining commissioners shall become the four at</w:t>
      </w:r>
      <w:r>
        <w:rPr>
          <w:rFonts w:cs="Times New Roman"/>
          <w:color w:val="000000" w:themeColor="text1"/>
          <w:u w:color="000000" w:themeColor="text1"/>
        </w:rPr>
        <w:noBreakHyphen/>
      </w:r>
      <w:r w:rsidRPr="000821D3">
        <w:rPr>
          <w:rFonts w:cs="Times New Roman"/>
          <w:color w:val="000000" w:themeColor="text1"/>
          <w:u w:color="000000" w:themeColor="text1"/>
        </w:rPr>
        <w:t>large members in Seats 1</w:t>
      </w:r>
      <w:r>
        <w:rPr>
          <w:rFonts w:cs="Times New Roman"/>
          <w:color w:val="000000" w:themeColor="text1"/>
          <w:u w:color="000000" w:themeColor="text1"/>
        </w:rPr>
        <w:noBreakHyphen/>
      </w:r>
      <w:r w:rsidRPr="000821D3">
        <w:rPr>
          <w:rFonts w:cs="Times New Roman"/>
          <w:color w:val="000000" w:themeColor="text1"/>
          <w:u w:color="000000" w:themeColor="text1"/>
        </w:rPr>
        <w:t>4 as follows:</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r>
      <w:r w:rsidRPr="000821D3">
        <w:rPr>
          <w:rFonts w:cs="Times New Roman"/>
          <w:color w:val="000000" w:themeColor="text1"/>
          <w:u w:color="000000" w:themeColor="text1"/>
        </w:rPr>
        <w:tab/>
      </w:r>
      <w:r w:rsidRPr="000821D3">
        <w:rPr>
          <w:rFonts w:cs="Times New Roman"/>
          <w:color w:val="000000" w:themeColor="text1"/>
          <w:u w:color="000000" w:themeColor="text1"/>
        </w:rPr>
        <w:tab/>
        <w:t>(1)</w:t>
      </w:r>
      <w:r w:rsidRPr="000821D3">
        <w:rPr>
          <w:rFonts w:cs="Times New Roman"/>
          <w:color w:val="000000" w:themeColor="text1"/>
          <w:u w:color="000000" w:themeColor="text1"/>
        </w:rPr>
        <w:tab/>
        <w:t>current Commissioner Johnson is deemed to fill at</w:t>
      </w:r>
      <w:r>
        <w:rPr>
          <w:rFonts w:cs="Times New Roman"/>
          <w:color w:val="000000" w:themeColor="text1"/>
          <w:u w:color="000000" w:themeColor="text1"/>
        </w:rPr>
        <w:noBreakHyphen/>
      </w:r>
      <w:r w:rsidRPr="000821D3">
        <w:rPr>
          <w:rFonts w:cs="Times New Roman"/>
          <w:color w:val="000000" w:themeColor="text1"/>
          <w:u w:color="000000" w:themeColor="text1"/>
        </w:rPr>
        <w:t>large Seat No. 1;</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r>
      <w:r w:rsidRPr="000821D3">
        <w:rPr>
          <w:rFonts w:cs="Times New Roman"/>
          <w:color w:val="000000" w:themeColor="text1"/>
          <w:u w:color="000000" w:themeColor="text1"/>
        </w:rPr>
        <w:tab/>
      </w:r>
      <w:r w:rsidRPr="000821D3">
        <w:rPr>
          <w:rFonts w:cs="Times New Roman"/>
          <w:color w:val="000000" w:themeColor="text1"/>
          <w:u w:color="000000" w:themeColor="text1"/>
        </w:rPr>
        <w:tab/>
        <w:t>(2)</w:t>
      </w:r>
      <w:r w:rsidRPr="000821D3">
        <w:rPr>
          <w:rFonts w:cs="Times New Roman"/>
          <w:color w:val="000000" w:themeColor="text1"/>
          <w:u w:color="000000" w:themeColor="text1"/>
        </w:rPr>
        <w:tab/>
        <w:t>current Commissioner Ehrmann is deemed to fill at</w:t>
      </w:r>
      <w:r>
        <w:rPr>
          <w:rFonts w:cs="Times New Roman"/>
          <w:color w:val="000000" w:themeColor="text1"/>
          <w:u w:color="000000" w:themeColor="text1"/>
        </w:rPr>
        <w:noBreakHyphen/>
      </w:r>
      <w:r w:rsidRPr="000821D3">
        <w:rPr>
          <w:rFonts w:cs="Times New Roman"/>
          <w:color w:val="000000" w:themeColor="text1"/>
          <w:u w:color="000000" w:themeColor="text1"/>
        </w:rPr>
        <w:t>large Seat No</w:t>
      </w:r>
      <w:r>
        <w:rPr>
          <w:rFonts w:cs="Times New Roman"/>
          <w:color w:val="000000" w:themeColor="text1"/>
          <w:u w:color="000000" w:themeColor="text1"/>
        </w:rPr>
        <w:t>.</w:t>
      </w:r>
      <w:r w:rsidRPr="000821D3">
        <w:rPr>
          <w:rFonts w:cs="Times New Roman"/>
          <w:color w:val="000000" w:themeColor="text1"/>
          <w:u w:color="000000" w:themeColor="text1"/>
        </w:rPr>
        <w:t xml:space="preserve"> 2;</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r>
      <w:r w:rsidRPr="000821D3">
        <w:rPr>
          <w:rFonts w:cs="Times New Roman"/>
          <w:color w:val="000000" w:themeColor="text1"/>
          <w:u w:color="000000" w:themeColor="text1"/>
        </w:rPr>
        <w:tab/>
      </w:r>
      <w:r w:rsidRPr="000821D3">
        <w:rPr>
          <w:rFonts w:cs="Times New Roman"/>
          <w:color w:val="000000" w:themeColor="text1"/>
          <w:u w:color="000000" w:themeColor="text1"/>
        </w:rPr>
        <w:tab/>
        <w:t>(3)</w:t>
      </w:r>
      <w:r w:rsidRPr="000821D3">
        <w:rPr>
          <w:rFonts w:cs="Times New Roman"/>
          <w:color w:val="000000" w:themeColor="text1"/>
          <w:u w:color="000000" w:themeColor="text1"/>
        </w:rPr>
        <w:tab/>
        <w:t>current Commissioner Stafford is deemed to fill at</w:t>
      </w:r>
      <w:r>
        <w:rPr>
          <w:rFonts w:cs="Times New Roman"/>
          <w:color w:val="000000" w:themeColor="text1"/>
          <w:u w:color="000000" w:themeColor="text1"/>
        </w:rPr>
        <w:noBreakHyphen/>
      </w:r>
      <w:r w:rsidRPr="000821D3">
        <w:rPr>
          <w:rFonts w:cs="Times New Roman"/>
          <w:color w:val="000000" w:themeColor="text1"/>
          <w:u w:color="000000" w:themeColor="text1"/>
        </w:rPr>
        <w:t>large Seat No. 3; and</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r>
      <w:r w:rsidRPr="000821D3">
        <w:rPr>
          <w:rFonts w:cs="Times New Roman"/>
          <w:color w:val="000000" w:themeColor="text1"/>
          <w:u w:color="000000" w:themeColor="text1"/>
        </w:rPr>
        <w:tab/>
      </w:r>
      <w:r w:rsidRPr="000821D3">
        <w:rPr>
          <w:rFonts w:cs="Times New Roman"/>
          <w:color w:val="000000" w:themeColor="text1"/>
          <w:u w:color="000000" w:themeColor="text1"/>
        </w:rPr>
        <w:tab/>
        <w:t>(4)</w:t>
      </w:r>
      <w:r w:rsidRPr="000821D3">
        <w:rPr>
          <w:rFonts w:cs="Times New Roman"/>
          <w:color w:val="000000" w:themeColor="text1"/>
          <w:u w:color="000000" w:themeColor="text1"/>
        </w:rPr>
        <w:tab/>
        <w:t>current Commissioner Shouse is deemed to fill at</w:t>
      </w:r>
      <w:r>
        <w:rPr>
          <w:rFonts w:cs="Times New Roman"/>
          <w:color w:val="000000" w:themeColor="text1"/>
          <w:u w:color="000000" w:themeColor="text1"/>
        </w:rPr>
        <w:noBreakHyphen/>
      </w:r>
      <w:r w:rsidRPr="000821D3">
        <w:rPr>
          <w:rFonts w:cs="Times New Roman"/>
          <w:color w:val="000000" w:themeColor="text1"/>
          <w:u w:color="000000" w:themeColor="text1"/>
        </w:rPr>
        <w:t>large Seat No. 4.</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t xml:space="preserve">Thereafter, all commission members must be selected as otherwise set </w:t>
      </w:r>
      <w:r>
        <w:rPr>
          <w:rFonts w:cs="Times New Roman"/>
          <w:color w:val="000000" w:themeColor="text1"/>
          <w:u w:color="000000" w:themeColor="text1"/>
        </w:rPr>
        <w:t>forth in subsections (A) - (F) and (H) -</w:t>
      </w:r>
      <w:r w:rsidRPr="000821D3">
        <w:rPr>
          <w:rFonts w:cs="Times New Roman"/>
          <w:color w:val="000000" w:themeColor="text1"/>
          <w:u w:color="000000" w:themeColor="text1"/>
        </w:rPr>
        <w:t xml:space="preserve"> (J) and their terms of office must be staggered and modified as follows:</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r>
      <w:r w:rsidRPr="000821D3">
        <w:rPr>
          <w:rFonts w:cs="Times New Roman"/>
          <w:color w:val="000000" w:themeColor="text1"/>
          <w:u w:color="000000" w:themeColor="text1"/>
        </w:rPr>
        <w:tab/>
        <w:t>(1)</w:t>
      </w:r>
      <w:r w:rsidRPr="000821D3">
        <w:rPr>
          <w:rFonts w:cs="Times New Roman"/>
          <w:color w:val="000000" w:themeColor="text1"/>
          <w:u w:color="000000" w:themeColor="text1"/>
        </w:rPr>
        <w:tab/>
        <w:t>Block 1:</w:t>
      </w:r>
      <w:r w:rsidRPr="000821D3">
        <w:rPr>
          <w:rFonts w:cs="Times New Roman"/>
          <w:color w:val="000000" w:themeColor="text1"/>
          <w:u w:color="000000" w:themeColor="text1"/>
        </w:rPr>
        <w:tab/>
        <w:t>The terms of office for commissioner seats falling within Block 1 initially expire on May 31, 2014, and then expire every four years thereafter</w:t>
      </w:r>
      <w:r w:rsidRPr="000821D3">
        <w:rPr>
          <w:color w:val="000000" w:themeColor="text1"/>
          <w:u w:color="000000" w:themeColor="text1"/>
        </w:rPr>
        <w:t xml:space="preserve">.  </w:t>
      </w:r>
      <w:r w:rsidRPr="000821D3">
        <w:rPr>
          <w:rFonts w:cs="Times New Roman"/>
          <w:color w:val="000000" w:themeColor="text1"/>
          <w:u w:color="000000" w:themeColor="text1"/>
        </w:rPr>
        <w:t>Block 1 shall include:</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r>
      <w:r w:rsidRPr="000821D3">
        <w:rPr>
          <w:rFonts w:cs="Times New Roman"/>
          <w:color w:val="000000" w:themeColor="text1"/>
          <w:u w:color="000000" w:themeColor="text1"/>
        </w:rPr>
        <w:tab/>
      </w:r>
      <w:r w:rsidRPr="000821D3">
        <w:rPr>
          <w:rFonts w:cs="Times New Roman"/>
          <w:color w:val="000000" w:themeColor="text1"/>
          <w:u w:color="000000" w:themeColor="text1"/>
        </w:rPr>
        <w:tab/>
        <w:t>(a)</w:t>
      </w:r>
      <w:r w:rsidRPr="000821D3">
        <w:rPr>
          <w:rFonts w:cs="Times New Roman"/>
          <w:color w:val="000000" w:themeColor="text1"/>
          <w:u w:color="000000" w:themeColor="text1"/>
        </w:rPr>
        <w:tab/>
        <w:t>the at</w:t>
      </w:r>
      <w:r>
        <w:rPr>
          <w:rFonts w:cs="Times New Roman"/>
          <w:color w:val="000000" w:themeColor="text1"/>
          <w:u w:color="000000" w:themeColor="text1"/>
        </w:rPr>
        <w:noBreakHyphen/>
      </w:r>
      <w:r w:rsidRPr="000821D3">
        <w:rPr>
          <w:rFonts w:cs="Times New Roman"/>
          <w:color w:val="000000" w:themeColor="text1"/>
          <w:u w:color="000000" w:themeColor="text1"/>
        </w:rPr>
        <w:t>large member nominated from the Greenville County School District Board of Trustees;</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r>
      <w:r w:rsidRPr="000821D3">
        <w:rPr>
          <w:rFonts w:cs="Times New Roman"/>
          <w:color w:val="000000" w:themeColor="text1"/>
          <w:u w:color="000000" w:themeColor="text1"/>
        </w:rPr>
        <w:tab/>
      </w:r>
      <w:r w:rsidRPr="000821D3">
        <w:rPr>
          <w:rFonts w:cs="Times New Roman"/>
          <w:color w:val="000000" w:themeColor="text1"/>
          <w:u w:color="000000" w:themeColor="text1"/>
        </w:rPr>
        <w:tab/>
        <w:t>(b)</w:t>
      </w:r>
      <w:r w:rsidRPr="000821D3">
        <w:rPr>
          <w:rFonts w:cs="Times New Roman"/>
          <w:color w:val="000000" w:themeColor="text1"/>
          <w:u w:color="000000" w:themeColor="text1"/>
        </w:rPr>
        <w:tab/>
        <w:t>the at</w:t>
      </w:r>
      <w:r>
        <w:rPr>
          <w:rFonts w:cs="Times New Roman"/>
          <w:color w:val="000000" w:themeColor="text1"/>
          <w:u w:color="000000" w:themeColor="text1"/>
        </w:rPr>
        <w:noBreakHyphen/>
      </w:r>
      <w:r w:rsidRPr="000821D3">
        <w:rPr>
          <w:rFonts w:cs="Times New Roman"/>
          <w:color w:val="000000" w:themeColor="text1"/>
          <w:u w:color="000000" w:themeColor="text1"/>
        </w:rPr>
        <w:t>large member nominated from the Workforce Investment Board; and</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r>
      <w:r w:rsidRPr="000821D3">
        <w:rPr>
          <w:rFonts w:cs="Times New Roman"/>
          <w:color w:val="000000" w:themeColor="text1"/>
          <w:u w:color="000000" w:themeColor="text1"/>
        </w:rPr>
        <w:tab/>
      </w:r>
      <w:r w:rsidRPr="000821D3">
        <w:rPr>
          <w:rFonts w:cs="Times New Roman"/>
          <w:color w:val="000000" w:themeColor="text1"/>
          <w:u w:color="000000" w:themeColor="text1"/>
        </w:rPr>
        <w:tab/>
        <w:t>(c)</w:t>
      </w:r>
      <w:r w:rsidRPr="000821D3">
        <w:rPr>
          <w:rFonts w:cs="Times New Roman"/>
          <w:color w:val="000000" w:themeColor="text1"/>
          <w:u w:color="000000" w:themeColor="text1"/>
        </w:rPr>
        <w:tab/>
        <w:t xml:space="preserve">Residency Seat No. 1. </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r>
      <w:r w:rsidRPr="000821D3">
        <w:rPr>
          <w:rFonts w:cs="Times New Roman"/>
          <w:color w:val="000000" w:themeColor="text1"/>
          <w:u w:color="000000" w:themeColor="text1"/>
        </w:rPr>
        <w:tab/>
        <w:t>(2)</w:t>
      </w:r>
      <w:r w:rsidRPr="000821D3">
        <w:rPr>
          <w:rFonts w:cs="Times New Roman"/>
          <w:color w:val="000000" w:themeColor="text1"/>
          <w:u w:color="000000" w:themeColor="text1"/>
        </w:rPr>
        <w:tab/>
        <w:t>Block 2:</w:t>
      </w:r>
      <w:r w:rsidRPr="000821D3">
        <w:rPr>
          <w:rFonts w:cs="Times New Roman"/>
          <w:color w:val="000000" w:themeColor="text1"/>
          <w:u w:color="000000" w:themeColor="text1"/>
        </w:rPr>
        <w:tab/>
        <w:t>The terms of office for commissioner seats falling within Block 2 initially expire on May 31, 2015, and then expire every four years thereafter</w:t>
      </w:r>
      <w:r w:rsidRPr="000821D3">
        <w:rPr>
          <w:color w:val="000000" w:themeColor="text1"/>
          <w:u w:color="000000" w:themeColor="text1"/>
        </w:rPr>
        <w:t xml:space="preserve">.  </w:t>
      </w:r>
      <w:r w:rsidRPr="000821D3">
        <w:rPr>
          <w:rFonts w:cs="Times New Roman"/>
          <w:color w:val="000000" w:themeColor="text1"/>
          <w:u w:color="000000" w:themeColor="text1"/>
        </w:rPr>
        <w:t>Block 2 shall include:</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r>
      <w:r w:rsidRPr="000821D3">
        <w:rPr>
          <w:rFonts w:cs="Times New Roman"/>
          <w:color w:val="000000" w:themeColor="text1"/>
          <w:u w:color="000000" w:themeColor="text1"/>
        </w:rPr>
        <w:tab/>
      </w:r>
      <w:r w:rsidRPr="000821D3">
        <w:rPr>
          <w:rFonts w:cs="Times New Roman"/>
          <w:color w:val="000000" w:themeColor="text1"/>
          <w:u w:color="000000" w:themeColor="text1"/>
        </w:rPr>
        <w:tab/>
        <w:t>(a)</w:t>
      </w:r>
      <w:r w:rsidRPr="000821D3">
        <w:rPr>
          <w:rFonts w:cs="Times New Roman"/>
          <w:color w:val="000000" w:themeColor="text1"/>
          <w:u w:color="000000" w:themeColor="text1"/>
        </w:rPr>
        <w:tab/>
        <w:t>the at</w:t>
      </w:r>
      <w:r>
        <w:rPr>
          <w:rFonts w:cs="Times New Roman"/>
          <w:color w:val="000000" w:themeColor="text1"/>
          <w:u w:color="000000" w:themeColor="text1"/>
        </w:rPr>
        <w:noBreakHyphen/>
      </w:r>
      <w:r w:rsidRPr="000821D3">
        <w:rPr>
          <w:rFonts w:cs="Times New Roman"/>
          <w:color w:val="000000" w:themeColor="text1"/>
          <w:u w:color="000000" w:themeColor="text1"/>
        </w:rPr>
        <w:t>large member from at</w:t>
      </w:r>
      <w:r>
        <w:rPr>
          <w:rFonts w:cs="Times New Roman"/>
          <w:color w:val="000000" w:themeColor="text1"/>
          <w:u w:color="000000" w:themeColor="text1"/>
        </w:rPr>
        <w:noBreakHyphen/>
      </w:r>
      <w:r w:rsidRPr="000821D3">
        <w:rPr>
          <w:rFonts w:cs="Times New Roman"/>
          <w:color w:val="000000" w:themeColor="text1"/>
          <w:u w:color="000000" w:themeColor="text1"/>
        </w:rPr>
        <w:t>large Seat No. 1;</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r>
      <w:r w:rsidRPr="000821D3">
        <w:rPr>
          <w:rFonts w:cs="Times New Roman"/>
          <w:color w:val="000000" w:themeColor="text1"/>
          <w:u w:color="000000" w:themeColor="text1"/>
        </w:rPr>
        <w:tab/>
      </w:r>
      <w:r w:rsidRPr="000821D3">
        <w:rPr>
          <w:rFonts w:cs="Times New Roman"/>
          <w:color w:val="000000" w:themeColor="text1"/>
          <w:u w:color="000000" w:themeColor="text1"/>
        </w:rPr>
        <w:tab/>
        <w:t>(b)</w:t>
      </w:r>
      <w:r w:rsidRPr="000821D3">
        <w:rPr>
          <w:rFonts w:cs="Times New Roman"/>
          <w:color w:val="000000" w:themeColor="text1"/>
          <w:u w:color="000000" w:themeColor="text1"/>
        </w:rPr>
        <w:tab/>
        <w:t>Residency Seat No. 2; and</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r>
      <w:r w:rsidRPr="000821D3">
        <w:rPr>
          <w:rFonts w:cs="Times New Roman"/>
          <w:color w:val="000000" w:themeColor="text1"/>
          <w:u w:color="000000" w:themeColor="text1"/>
        </w:rPr>
        <w:tab/>
      </w:r>
      <w:r w:rsidRPr="000821D3">
        <w:rPr>
          <w:rFonts w:cs="Times New Roman"/>
          <w:color w:val="000000" w:themeColor="text1"/>
          <w:u w:color="000000" w:themeColor="text1"/>
        </w:rPr>
        <w:tab/>
        <w:t>(c)</w:t>
      </w:r>
      <w:r w:rsidRPr="000821D3">
        <w:rPr>
          <w:rFonts w:cs="Times New Roman"/>
          <w:color w:val="000000" w:themeColor="text1"/>
          <w:u w:color="000000" w:themeColor="text1"/>
        </w:rPr>
        <w:tab/>
        <w:t>Residency Seat No. 3.</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r>
      <w:r w:rsidRPr="000821D3">
        <w:rPr>
          <w:rFonts w:cs="Times New Roman"/>
          <w:color w:val="000000" w:themeColor="text1"/>
          <w:u w:color="000000" w:themeColor="text1"/>
        </w:rPr>
        <w:tab/>
        <w:t>(3)</w:t>
      </w:r>
      <w:r w:rsidRPr="000821D3">
        <w:rPr>
          <w:rFonts w:cs="Times New Roman"/>
          <w:color w:val="000000" w:themeColor="text1"/>
          <w:u w:color="000000" w:themeColor="text1"/>
        </w:rPr>
        <w:tab/>
        <w:t>Block 3:</w:t>
      </w:r>
      <w:r w:rsidRPr="000821D3">
        <w:rPr>
          <w:rFonts w:cs="Times New Roman"/>
          <w:color w:val="000000" w:themeColor="text1"/>
          <w:u w:color="000000" w:themeColor="text1"/>
        </w:rPr>
        <w:tab/>
        <w:t>The terms of office for commissioner seats falling within Block 3 initially expire on May 31, 2016, and then expire every four years thereafter</w:t>
      </w:r>
      <w:r w:rsidRPr="000821D3">
        <w:rPr>
          <w:color w:val="000000" w:themeColor="text1"/>
          <w:u w:color="000000" w:themeColor="text1"/>
        </w:rPr>
        <w:t xml:space="preserve">.  </w:t>
      </w:r>
      <w:r w:rsidRPr="000821D3">
        <w:rPr>
          <w:rFonts w:cs="Times New Roman"/>
          <w:color w:val="000000" w:themeColor="text1"/>
          <w:u w:color="000000" w:themeColor="text1"/>
        </w:rPr>
        <w:t>Block 3 shall include:</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r>
      <w:r w:rsidRPr="000821D3">
        <w:rPr>
          <w:rFonts w:cs="Times New Roman"/>
          <w:color w:val="000000" w:themeColor="text1"/>
          <w:u w:color="000000" w:themeColor="text1"/>
        </w:rPr>
        <w:tab/>
      </w:r>
      <w:r w:rsidRPr="000821D3">
        <w:rPr>
          <w:rFonts w:cs="Times New Roman"/>
          <w:color w:val="000000" w:themeColor="text1"/>
          <w:u w:color="000000" w:themeColor="text1"/>
        </w:rPr>
        <w:tab/>
        <w:t>(a)</w:t>
      </w:r>
      <w:r w:rsidRPr="000821D3">
        <w:rPr>
          <w:rFonts w:cs="Times New Roman"/>
          <w:color w:val="000000" w:themeColor="text1"/>
          <w:u w:color="000000" w:themeColor="text1"/>
        </w:rPr>
        <w:tab/>
        <w:t>the two at</w:t>
      </w:r>
      <w:r>
        <w:rPr>
          <w:rFonts w:cs="Times New Roman"/>
          <w:color w:val="000000" w:themeColor="text1"/>
          <w:u w:color="000000" w:themeColor="text1"/>
        </w:rPr>
        <w:noBreakHyphen/>
      </w:r>
      <w:r w:rsidRPr="000821D3">
        <w:rPr>
          <w:rFonts w:cs="Times New Roman"/>
          <w:color w:val="000000" w:themeColor="text1"/>
          <w:u w:color="000000" w:themeColor="text1"/>
        </w:rPr>
        <w:t>large members from at</w:t>
      </w:r>
      <w:r>
        <w:rPr>
          <w:rFonts w:cs="Times New Roman"/>
          <w:color w:val="000000" w:themeColor="text1"/>
          <w:u w:color="000000" w:themeColor="text1"/>
        </w:rPr>
        <w:noBreakHyphen/>
      </w:r>
      <w:r w:rsidRPr="000821D3">
        <w:rPr>
          <w:rFonts w:cs="Times New Roman"/>
          <w:color w:val="000000" w:themeColor="text1"/>
          <w:u w:color="000000" w:themeColor="text1"/>
        </w:rPr>
        <w:t>large Seats No. 2 and No. 3;</w:t>
      </w:r>
      <w:r>
        <w:rPr>
          <w:rFonts w:cs="Times New Roman"/>
          <w:color w:val="000000" w:themeColor="text1"/>
          <w:u w:color="000000" w:themeColor="text1"/>
        </w:rPr>
        <w:t xml:space="preserve"> and</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r>
      <w:r w:rsidRPr="000821D3">
        <w:rPr>
          <w:rFonts w:cs="Times New Roman"/>
          <w:color w:val="000000" w:themeColor="text1"/>
          <w:u w:color="000000" w:themeColor="text1"/>
        </w:rPr>
        <w:tab/>
      </w:r>
      <w:r w:rsidRPr="000821D3">
        <w:rPr>
          <w:rFonts w:cs="Times New Roman"/>
          <w:color w:val="000000" w:themeColor="text1"/>
          <w:u w:color="000000" w:themeColor="text1"/>
        </w:rPr>
        <w:tab/>
        <w:t>(b)</w:t>
      </w:r>
      <w:r w:rsidRPr="000821D3">
        <w:rPr>
          <w:rFonts w:cs="Times New Roman"/>
          <w:color w:val="000000" w:themeColor="text1"/>
          <w:u w:color="000000" w:themeColor="text1"/>
        </w:rPr>
        <w:tab/>
        <w:t>Residency Seat No. 4.</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r>
      <w:r w:rsidRPr="000821D3">
        <w:rPr>
          <w:rFonts w:cs="Times New Roman"/>
          <w:color w:val="000000" w:themeColor="text1"/>
          <w:u w:color="000000" w:themeColor="text1"/>
        </w:rPr>
        <w:tab/>
        <w:t>(4)</w:t>
      </w:r>
      <w:r w:rsidRPr="000821D3">
        <w:rPr>
          <w:rFonts w:cs="Times New Roman"/>
          <w:color w:val="000000" w:themeColor="text1"/>
          <w:u w:color="000000" w:themeColor="text1"/>
        </w:rPr>
        <w:tab/>
        <w:t>Block 4:</w:t>
      </w:r>
      <w:r w:rsidRPr="000821D3">
        <w:rPr>
          <w:rFonts w:cs="Times New Roman"/>
          <w:color w:val="000000" w:themeColor="text1"/>
          <w:u w:color="000000" w:themeColor="text1"/>
        </w:rPr>
        <w:tab/>
        <w:t>The terms of office for commissioner seats falling within Block 4 initially expire on May 31, 2017, and then expire every four years thereafter</w:t>
      </w:r>
      <w:r w:rsidRPr="000821D3">
        <w:rPr>
          <w:color w:val="000000" w:themeColor="text1"/>
          <w:u w:color="000000" w:themeColor="text1"/>
        </w:rPr>
        <w:t xml:space="preserve">.  </w:t>
      </w:r>
      <w:r w:rsidRPr="000821D3">
        <w:rPr>
          <w:rFonts w:cs="Times New Roman"/>
          <w:color w:val="000000" w:themeColor="text1"/>
          <w:u w:color="000000" w:themeColor="text1"/>
        </w:rPr>
        <w:t>Block 4 shall include:</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r>
      <w:r w:rsidRPr="000821D3">
        <w:rPr>
          <w:rFonts w:cs="Times New Roman"/>
          <w:color w:val="000000" w:themeColor="text1"/>
          <w:u w:color="000000" w:themeColor="text1"/>
        </w:rPr>
        <w:tab/>
      </w:r>
      <w:r w:rsidRPr="000821D3">
        <w:rPr>
          <w:rFonts w:cs="Times New Roman"/>
          <w:color w:val="000000" w:themeColor="text1"/>
          <w:u w:color="000000" w:themeColor="text1"/>
        </w:rPr>
        <w:tab/>
        <w:t>(a)</w:t>
      </w:r>
      <w:r w:rsidRPr="000821D3">
        <w:rPr>
          <w:rFonts w:cs="Times New Roman"/>
          <w:color w:val="000000" w:themeColor="text1"/>
          <w:u w:color="000000" w:themeColor="text1"/>
        </w:rPr>
        <w:tab/>
        <w:t>the at</w:t>
      </w:r>
      <w:r>
        <w:rPr>
          <w:rFonts w:cs="Times New Roman"/>
          <w:color w:val="000000" w:themeColor="text1"/>
          <w:u w:color="000000" w:themeColor="text1"/>
        </w:rPr>
        <w:noBreakHyphen/>
      </w:r>
      <w:r w:rsidRPr="000821D3">
        <w:rPr>
          <w:rFonts w:cs="Times New Roman"/>
          <w:color w:val="000000" w:themeColor="text1"/>
          <w:u w:color="000000" w:themeColor="text1"/>
        </w:rPr>
        <w:t>large member from at</w:t>
      </w:r>
      <w:r>
        <w:rPr>
          <w:rFonts w:cs="Times New Roman"/>
          <w:color w:val="000000" w:themeColor="text1"/>
          <w:u w:color="000000" w:themeColor="text1"/>
        </w:rPr>
        <w:noBreakHyphen/>
      </w:r>
      <w:r w:rsidRPr="000821D3">
        <w:rPr>
          <w:rFonts w:cs="Times New Roman"/>
          <w:color w:val="000000" w:themeColor="text1"/>
          <w:u w:color="000000" w:themeColor="text1"/>
        </w:rPr>
        <w:t xml:space="preserve">large Seat No. 4; </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r>
      <w:r w:rsidRPr="000821D3">
        <w:rPr>
          <w:rFonts w:cs="Times New Roman"/>
          <w:color w:val="000000" w:themeColor="text1"/>
          <w:u w:color="000000" w:themeColor="text1"/>
        </w:rPr>
        <w:tab/>
      </w:r>
      <w:r w:rsidRPr="000821D3">
        <w:rPr>
          <w:rFonts w:cs="Times New Roman"/>
          <w:color w:val="000000" w:themeColor="text1"/>
          <w:u w:color="000000" w:themeColor="text1"/>
        </w:rPr>
        <w:tab/>
        <w:t>(b)</w:t>
      </w:r>
      <w:r w:rsidRPr="000821D3">
        <w:rPr>
          <w:rFonts w:cs="Times New Roman"/>
          <w:color w:val="000000" w:themeColor="text1"/>
          <w:u w:color="000000" w:themeColor="text1"/>
        </w:rPr>
        <w:tab/>
        <w:t>Residency Seat No. 5; and</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r>
      <w:r w:rsidRPr="000821D3">
        <w:rPr>
          <w:rFonts w:cs="Times New Roman"/>
          <w:color w:val="000000" w:themeColor="text1"/>
          <w:u w:color="000000" w:themeColor="text1"/>
        </w:rPr>
        <w:tab/>
      </w:r>
      <w:r w:rsidRPr="000821D3">
        <w:rPr>
          <w:rFonts w:cs="Times New Roman"/>
          <w:color w:val="000000" w:themeColor="text1"/>
          <w:u w:color="000000" w:themeColor="text1"/>
        </w:rPr>
        <w:tab/>
        <w:t>(c)</w:t>
      </w:r>
      <w:r w:rsidRPr="000821D3">
        <w:rPr>
          <w:rFonts w:cs="Times New Roman"/>
          <w:color w:val="000000" w:themeColor="text1"/>
          <w:u w:color="000000" w:themeColor="text1"/>
        </w:rPr>
        <w:tab/>
        <w:t>Residency Seat No. 6.</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t>(H)</w:t>
      </w:r>
      <w:r w:rsidRPr="000821D3">
        <w:rPr>
          <w:rFonts w:cs="Times New Roman"/>
          <w:color w:val="000000" w:themeColor="text1"/>
          <w:u w:color="000000" w:themeColor="text1"/>
        </w:rPr>
        <w:tab/>
        <w:t>The absence of a member at three consecutive regularly scheduled commission meetings shall cause that member</w:t>
      </w:r>
      <w:r w:rsidRPr="00DC560D">
        <w:rPr>
          <w:rFonts w:cs="Times New Roman"/>
          <w:color w:val="000000" w:themeColor="text1"/>
          <w:u w:color="000000" w:themeColor="text1"/>
        </w:rPr>
        <w:t>’</w:t>
      </w:r>
      <w:r w:rsidRPr="000821D3">
        <w:rPr>
          <w:rFonts w:cs="Times New Roman"/>
          <w:color w:val="000000" w:themeColor="text1"/>
          <w:u w:color="000000" w:themeColor="text1"/>
        </w:rPr>
        <w:t>s seat to become immediately vacant</w:t>
      </w:r>
      <w:r w:rsidRPr="000821D3">
        <w:rPr>
          <w:color w:val="000000" w:themeColor="text1"/>
          <w:u w:color="000000" w:themeColor="text1"/>
        </w:rPr>
        <w:t xml:space="preserve">.  </w:t>
      </w:r>
      <w:r w:rsidRPr="000821D3">
        <w:rPr>
          <w:rFonts w:cs="Times New Roman"/>
          <w:color w:val="000000" w:themeColor="text1"/>
          <w:u w:color="000000" w:themeColor="text1"/>
        </w:rPr>
        <w:t>Any regularly scheduled meeting which is canceled pursuant to the bylaws or does not begin for lack of a quorum must be disregarded for all purposes under this subsection</w:t>
      </w:r>
      <w:r w:rsidRPr="000821D3">
        <w:rPr>
          <w:color w:val="000000" w:themeColor="text1"/>
          <w:u w:color="000000" w:themeColor="text1"/>
        </w:rPr>
        <w:t xml:space="preserve">.  </w:t>
      </w:r>
      <w:r w:rsidRPr="000821D3">
        <w:rPr>
          <w:rFonts w:cs="Times New Roman"/>
          <w:color w:val="000000" w:themeColor="text1"/>
          <w:u w:color="000000" w:themeColor="text1"/>
        </w:rPr>
        <w:t>Vacancies occurring under this subsection must be filled in the manner of the original appointment for the unexpired portion of the term</w:t>
      </w:r>
      <w:r w:rsidRPr="000821D3">
        <w:rPr>
          <w:color w:val="000000" w:themeColor="text1"/>
          <w:u w:color="000000" w:themeColor="text1"/>
        </w:rPr>
        <w:t xml:space="preserve">.  </w:t>
      </w:r>
      <w:r w:rsidRPr="000821D3">
        <w:rPr>
          <w:rFonts w:cs="Times New Roman"/>
          <w:color w:val="000000" w:themeColor="text1"/>
          <w:u w:color="000000" w:themeColor="text1"/>
        </w:rPr>
        <w:t>If otherwise eligible, the member causing the vacancy may be reappointed to the seat</w:t>
      </w:r>
      <w:r w:rsidRPr="000821D3">
        <w:rPr>
          <w:color w:val="000000" w:themeColor="text1"/>
          <w:u w:color="000000" w:themeColor="text1"/>
        </w:rPr>
        <w:t xml:space="preserve">.  </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t>(I)</w:t>
      </w:r>
      <w:r w:rsidRPr="000821D3">
        <w:rPr>
          <w:rFonts w:cs="Times New Roman"/>
          <w:color w:val="000000" w:themeColor="text1"/>
          <w:u w:color="000000" w:themeColor="text1"/>
        </w:rPr>
        <w:tab/>
        <w:t>The nominating procedures for appointment of area commissioners are as follows:</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r>
      <w:r w:rsidRPr="000821D3">
        <w:rPr>
          <w:rFonts w:cs="Times New Roman"/>
          <w:color w:val="000000" w:themeColor="text1"/>
          <w:u w:color="000000" w:themeColor="text1"/>
        </w:rPr>
        <w:tab/>
        <w:t>(1)</w:t>
      </w:r>
      <w:r w:rsidRPr="000821D3">
        <w:rPr>
          <w:rFonts w:cs="Times New Roman"/>
          <w:color w:val="000000" w:themeColor="text1"/>
          <w:u w:color="000000" w:themeColor="text1"/>
        </w:rPr>
        <w:tab/>
        <w:t>The commission shall publicize vacancies, and recommendations may be made to the commission from any individual, organization, or group</w:t>
      </w:r>
      <w:r w:rsidRPr="000821D3">
        <w:rPr>
          <w:color w:val="000000" w:themeColor="text1"/>
          <w:u w:color="000000" w:themeColor="text1"/>
        </w:rPr>
        <w:t xml:space="preserve">.  </w:t>
      </w:r>
      <w:r w:rsidRPr="000821D3">
        <w:rPr>
          <w:rFonts w:cs="Times New Roman"/>
          <w:color w:val="000000" w:themeColor="text1"/>
          <w:u w:color="000000" w:themeColor="text1"/>
        </w:rPr>
        <w:t>Notwithstanding this provision, the Greenville County Legislative Delegation may reappoint a member who completes an unexpired portion of a prior term of less than two years without soliciting or accepting any nominations.</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r>
      <w:r w:rsidRPr="000821D3">
        <w:rPr>
          <w:rFonts w:cs="Times New Roman"/>
          <w:color w:val="000000" w:themeColor="text1"/>
          <w:u w:color="000000" w:themeColor="text1"/>
        </w:rPr>
        <w:tab/>
        <w:t>(2)</w:t>
      </w:r>
      <w:r w:rsidRPr="000821D3">
        <w:rPr>
          <w:rFonts w:cs="Times New Roman"/>
          <w:color w:val="000000" w:themeColor="text1"/>
          <w:u w:color="000000" w:themeColor="text1"/>
        </w:rPr>
        <w:tab/>
        <w:t>All recommendations, nominations, and appointments to the commission must be nondiscriminatory and shall take into account diversity and other pertinent qualifications as may be beneficial to constituting a commission which is mindful of the needs of all segments of the population of Greenville County and those served by Greenville Technical College.</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r>
      <w:r w:rsidRPr="000821D3">
        <w:rPr>
          <w:rFonts w:cs="Times New Roman"/>
          <w:color w:val="000000" w:themeColor="text1"/>
          <w:u w:color="000000" w:themeColor="text1"/>
        </w:rPr>
        <w:tab/>
        <w:t>(3)</w:t>
      </w:r>
      <w:r w:rsidRPr="000821D3">
        <w:rPr>
          <w:rFonts w:cs="Times New Roman"/>
          <w:color w:val="000000" w:themeColor="text1"/>
          <w:u w:color="000000" w:themeColor="text1"/>
        </w:rPr>
        <w:tab/>
        <w:t>The Greenville County School District Board of Trustees and the Greenville County Workforce Investment Board shall submit at least two nominees to the Greenville County Council to fill vacancies in their respective proxy seats</w:t>
      </w:r>
      <w:r w:rsidRPr="000821D3">
        <w:rPr>
          <w:color w:val="000000" w:themeColor="text1"/>
          <w:u w:color="000000" w:themeColor="text1"/>
        </w:rPr>
        <w:t xml:space="preserve">.  </w:t>
      </w:r>
      <w:r w:rsidRPr="000821D3">
        <w:rPr>
          <w:rFonts w:cs="Times New Roman"/>
          <w:color w:val="000000" w:themeColor="text1"/>
          <w:u w:color="000000" w:themeColor="text1"/>
        </w:rPr>
        <w:t>The Greenville County Council shall submit at least two nominees to the Greenville County Legislative Delegation for all other seat vacancies for which it submits nominations.</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r>
      <w:r w:rsidRPr="000821D3">
        <w:rPr>
          <w:rFonts w:cs="Times New Roman"/>
          <w:color w:val="000000" w:themeColor="text1"/>
          <w:u w:color="000000" w:themeColor="text1"/>
        </w:rPr>
        <w:tab/>
        <w:t>(4)</w:t>
      </w:r>
      <w:r w:rsidRPr="000821D3">
        <w:rPr>
          <w:rFonts w:cs="Times New Roman"/>
          <w:color w:val="000000" w:themeColor="text1"/>
          <w:u w:color="000000" w:themeColor="text1"/>
        </w:rPr>
        <w:tab/>
        <w:t>Members of the Greenville County Legislative Delegation may nominate additional candidates for any seat other than the seats filled from among the members of the Greenville County School District Board of Trustees and the Greenville County Workforce Investment Board</w:t>
      </w:r>
      <w:r w:rsidRPr="000821D3">
        <w:rPr>
          <w:color w:val="000000" w:themeColor="text1"/>
          <w:u w:color="000000" w:themeColor="text1"/>
        </w:rPr>
        <w:t xml:space="preserve">.  </w:t>
      </w:r>
      <w:r w:rsidRPr="000821D3">
        <w:rPr>
          <w:rFonts w:cs="Times New Roman"/>
          <w:color w:val="000000" w:themeColor="text1"/>
          <w:u w:color="000000" w:themeColor="text1"/>
        </w:rPr>
        <w:t>The Greenville County Legislative Delegation may request additional nominees for any vacant seat</w:t>
      </w:r>
      <w:r w:rsidRPr="000821D3">
        <w:rPr>
          <w:color w:val="000000" w:themeColor="text1"/>
          <w:u w:color="000000" w:themeColor="text1"/>
        </w:rPr>
        <w:t xml:space="preserve">.  </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t>(J)</w:t>
      </w:r>
      <w:r w:rsidRPr="000821D3">
        <w:rPr>
          <w:rFonts w:cs="Times New Roman"/>
          <w:color w:val="000000" w:themeColor="text1"/>
          <w:u w:color="000000" w:themeColor="text1"/>
        </w:rPr>
        <w:tab/>
        <w:t>Whenever the South Carolina House of Representatives election districts are redrawn and become effective, the boundaries of the house district residency seats are automatically redrawn to match the new house districts</w:t>
      </w:r>
      <w:r w:rsidRPr="000821D3">
        <w:rPr>
          <w:color w:val="000000" w:themeColor="text1"/>
          <w:u w:color="000000" w:themeColor="text1"/>
        </w:rPr>
        <w:t xml:space="preserve">.  </w:t>
      </w:r>
      <w:r w:rsidRPr="000821D3">
        <w:rPr>
          <w:rFonts w:cs="Times New Roman"/>
          <w:color w:val="000000" w:themeColor="text1"/>
          <w:u w:color="000000" w:themeColor="text1"/>
        </w:rPr>
        <w:t>Redistricting does not affect the term of any commissioner appointed before the effective date of redistricting</w:t>
      </w:r>
      <w:r w:rsidRPr="000821D3">
        <w:rPr>
          <w:color w:val="000000" w:themeColor="text1"/>
          <w:u w:color="000000" w:themeColor="text1"/>
        </w:rPr>
        <w:t xml:space="preserve">.  </w:t>
      </w:r>
      <w:r w:rsidRPr="000821D3">
        <w:rPr>
          <w:rFonts w:cs="Times New Roman"/>
          <w:color w:val="000000" w:themeColor="text1"/>
          <w:u w:color="000000" w:themeColor="text1"/>
        </w:rPr>
        <w:t>If any new house districts are added to Greenville County or include portions of Greenville County, then one of the four at</w:t>
      </w:r>
      <w:r>
        <w:rPr>
          <w:rFonts w:cs="Times New Roman"/>
          <w:color w:val="000000" w:themeColor="text1"/>
          <w:u w:color="000000" w:themeColor="text1"/>
        </w:rPr>
        <w:noBreakHyphen/>
      </w:r>
      <w:r w:rsidRPr="000821D3">
        <w:rPr>
          <w:rFonts w:cs="Times New Roman"/>
          <w:color w:val="000000" w:themeColor="text1"/>
          <w:u w:color="000000" w:themeColor="text1"/>
        </w:rPr>
        <w:t>large seats nominated by the Greenville County Council must be filled upon the expiration of the current member</w:t>
      </w:r>
      <w:r w:rsidRPr="00DC560D">
        <w:rPr>
          <w:rFonts w:cs="Times New Roman"/>
          <w:color w:val="000000" w:themeColor="text1"/>
          <w:u w:color="000000" w:themeColor="text1"/>
        </w:rPr>
        <w:t>’</w:t>
      </w:r>
      <w:r w:rsidRPr="000821D3">
        <w:rPr>
          <w:rFonts w:cs="Times New Roman"/>
          <w:color w:val="000000" w:themeColor="text1"/>
          <w:u w:color="000000" w:themeColor="text1"/>
        </w:rPr>
        <w:t>s term with a member residing in one of the new house districts until such time as the residency seats are amended to include the new house districts</w:t>
      </w:r>
      <w:r w:rsidRPr="000821D3">
        <w:rPr>
          <w:color w:val="000000" w:themeColor="text1"/>
          <w:u w:color="000000" w:themeColor="text1"/>
        </w:rPr>
        <w:t xml:space="preserve">.  </w:t>
      </w:r>
      <w:r w:rsidRPr="000821D3">
        <w:rPr>
          <w:rFonts w:cs="Times New Roman"/>
          <w:color w:val="000000" w:themeColor="text1"/>
          <w:u w:color="000000" w:themeColor="text1"/>
        </w:rPr>
        <w:t>If redistricting renames or renumbers a district, it continues to be included within the residency seat boundaries under its prior number</w:t>
      </w:r>
      <w:r w:rsidRPr="000821D3">
        <w:rPr>
          <w:color w:val="000000" w:themeColor="text1"/>
          <w:u w:color="000000" w:themeColor="text1"/>
        </w:rPr>
        <w:t xml:space="preserve">.  </w:t>
      </w:r>
      <w:r w:rsidRPr="000821D3">
        <w:rPr>
          <w:rFonts w:cs="Times New Roman"/>
          <w:color w:val="000000" w:themeColor="text1"/>
          <w:u w:color="000000" w:themeColor="text1"/>
        </w:rPr>
        <w:t>If disagreement arises as to whether a house district is new or renamed for the purpose of this subsection, it must be resolved by majority vote of the Greenville</w:t>
      </w:r>
      <w:r>
        <w:rPr>
          <w:rFonts w:cs="Times New Roman"/>
          <w:color w:val="000000" w:themeColor="text1"/>
          <w:u w:color="000000" w:themeColor="text1"/>
        </w:rPr>
        <w:t xml:space="preserve"> County</w:t>
      </w:r>
      <w:r w:rsidRPr="000821D3">
        <w:rPr>
          <w:rFonts w:cs="Times New Roman"/>
          <w:color w:val="000000" w:themeColor="text1"/>
          <w:u w:color="000000" w:themeColor="text1"/>
        </w:rPr>
        <w:t xml:space="preserve"> Legislative Delegation.</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t>(K)</w:t>
      </w:r>
      <w:r w:rsidRPr="000821D3">
        <w:rPr>
          <w:rFonts w:cs="Times New Roman"/>
          <w:color w:val="000000" w:themeColor="text1"/>
          <w:u w:color="000000" w:themeColor="text1"/>
        </w:rPr>
        <w:tab/>
        <w:t xml:space="preserve">The commission shall: </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r>
      <w:r w:rsidRPr="000821D3">
        <w:rPr>
          <w:rFonts w:cs="Times New Roman"/>
          <w:color w:val="000000" w:themeColor="text1"/>
          <w:u w:color="000000" w:themeColor="text1"/>
        </w:rPr>
        <w:tab/>
        <w:t>(1)</w:t>
      </w:r>
      <w:r w:rsidRPr="000821D3">
        <w:rPr>
          <w:rFonts w:cs="Times New Roman"/>
          <w:color w:val="000000" w:themeColor="text1"/>
          <w:u w:color="000000" w:themeColor="text1"/>
        </w:rPr>
        <w:tab/>
        <w:t xml:space="preserve">establish the basic qualifications for and appoint a president for the term and under the conditions as it may fix, the commission having full powers of appointment and dismissal to the fullest extent permitted by law and applicable regulations; </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r>
      <w:r w:rsidRPr="000821D3">
        <w:rPr>
          <w:rFonts w:cs="Times New Roman"/>
          <w:color w:val="000000" w:themeColor="text1"/>
          <w:u w:color="000000" w:themeColor="text1"/>
        </w:rPr>
        <w:tab/>
        <w:t>(2)</w:t>
      </w:r>
      <w:r w:rsidRPr="000821D3">
        <w:rPr>
          <w:rFonts w:cs="Times New Roman"/>
          <w:color w:val="000000" w:themeColor="text1"/>
          <w:u w:color="000000" w:themeColor="text1"/>
        </w:rPr>
        <w:tab/>
        <w:t>provide for the employment of personnel pursuant to Section 59</w:t>
      </w:r>
      <w:r>
        <w:rPr>
          <w:rFonts w:cs="Times New Roman"/>
          <w:color w:val="000000" w:themeColor="text1"/>
          <w:u w:color="000000" w:themeColor="text1"/>
        </w:rPr>
        <w:noBreakHyphen/>
      </w:r>
      <w:r w:rsidRPr="000821D3">
        <w:rPr>
          <w:rFonts w:cs="Times New Roman"/>
          <w:color w:val="000000" w:themeColor="text1"/>
          <w:u w:color="000000" w:themeColor="text1"/>
        </w:rPr>
        <w:t>53</w:t>
      </w:r>
      <w:r>
        <w:rPr>
          <w:rFonts w:cs="Times New Roman"/>
          <w:color w:val="000000" w:themeColor="text1"/>
          <w:u w:color="000000" w:themeColor="text1"/>
        </w:rPr>
        <w:noBreakHyphen/>
      </w:r>
      <w:r w:rsidRPr="000821D3">
        <w:rPr>
          <w:rFonts w:cs="Times New Roman"/>
          <w:color w:val="000000" w:themeColor="text1"/>
          <w:u w:color="000000" w:themeColor="text1"/>
        </w:rPr>
        <w:t xml:space="preserve">20; </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r>
      <w:r w:rsidRPr="000821D3">
        <w:rPr>
          <w:rFonts w:cs="Times New Roman"/>
          <w:color w:val="000000" w:themeColor="text1"/>
          <w:u w:color="000000" w:themeColor="text1"/>
        </w:rPr>
        <w:tab/>
        <w:t>(3)</w:t>
      </w:r>
      <w:r w:rsidRPr="000821D3">
        <w:rPr>
          <w:rFonts w:cs="Times New Roman"/>
          <w:color w:val="000000" w:themeColor="text1"/>
          <w:u w:color="000000" w:themeColor="text1"/>
        </w:rPr>
        <w:tab/>
        <w:t xml:space="preserve">purchase land required for college sites and rights of way which are necessary for the proper operation of the college; </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r>
      <w:r w:rsidRPr="000821D3">
        <w:rPr>
          <w:rFonts w:cs="Times New Roman"/>
          <w:color w:val="000000" w:themeColor="text1"/>
          <w:u w:color="000000" w:themeColor="text1"/>
        </w:rPr>
        <w:tab/>
        <w:t>(4)</w:t>
      </w:r>
      <w:r w:rsidRPr="000821D3">
        <w:rPr>
          <w:rFonts w:cs="Times New Roman"/>
          <w:color w:val="000000" w:themeColor="text1"/>
          <w:u w:color="000000" w:themeColor="text1"/>
        </w:rPr>
        <w:tab/>
        <w:t xml:space="preserve">apply the standards and requirements for admission and graduation of students and other standards established by the State Board for Technical and Comprehensive Education; </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r>
      <w:r w:rsidRPr="000821D3">
        <w:rPr>
          <w:rFonts w:cs="Times New Roman"/>
          <w:color w:val="000000" w:themeColor="text1"/>
          <w:u w:color="000000" w:themeColor="text1"/>
        </w:rPr>
        <w:tab/>
        <w:t>(5)</w:t>
      </w:r>
      <w:r w:rsidRPr="000821D3">
        <w:rPr>
          <w:rFonts w:cs="Times New Roman"/>
          <w:color w:val="000000" w:themeColor="text1"/>
          <w:u w:color="000000" w:themeColor="text1"/>
        </w:rPr>
        <w:tab/>
        <w:t xml:space="preserve">receive and accept private donations, gifts, bequests, and the like to apply them or invest any of them and apply the proceeds for the purposes and upon the terms which the donor may prescribe and which are consistent with the provisions of law and the regulations of the State Board for Technical and Comprehensive Education; </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r>
      <w:r w:rsidRPr="000821D3">
        <w:rPr>
          <w:rFonts w:cs="Times New Roman"/>
          <w:color w:val="000000" w:themeColor="text1"/>
          <w:u w:color="000000" w:themeColor="text1"/>
        </w:rPr>
        <w:tab/>
        <w:t>(6)</w:t>
      </w:r>
      <w:r w:rsidRPr="000821D3">
        <w:rPr>
          <w:rFonts w:cs="Times New Roman"/>
          <w:color w:val="000000" w:themeColor="text1"/>
          <w:u w:color="000000" w:themeColor="text1"/>
        </w:rPr>
        <w:tab/>
        <w:t xml:space="preserve">require the execution of studies and take steps as are necessary to ensure that the functions of the college are always those which are most helpful and feasible in light of the resources available to the school; </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r>
      <w:r w:rsidRPr="000821D3">
        <w:rPr>
          <w:rFonts w:cs="Times New Roman"/>
          <w:color w:val="000000" w:themeColor="text1"/>
          <w:u w:color="000000" w:themeColor="text1"/>
        </w:rPr>
        <w:tab/>
        <w:t>(7)</w:t>
      </w:r>
      <w:r w:rsidRPr="000821D3">
        <w:rPr>
          <w:rFonts w:cs="Times New Roman"/>
          <w:color w:val="000000" w:themeColor="text1"/>
          <w:u w:color="000000" w:themeColor="text1"/>
        </w:rPr>
        <w:tab/>
        <w:t>designate members or other agents or representatives to represent the college before the Greenville County Council, the State Board for Technical and Comprehensive Education, and other agencies concerned with the serving of financial support for the needs of the college for operation</w:t>
      </w:r>
      <w:r>
        <w:rPr>
          <w:rFonts w:cs="Times New Roman"/>
          <w:color w:val="000000" w:themeColor="text1"/>
          <w:u w:color="000000" w:themeColor="text1"/>
        </w:rPr>
        <w:t>al</w:t>
      </w:r>
      <w:r w:rsidRPr="000821D3">
        <w:rPr>
          <w:rFonts w:cs="Times New Roman"/>
          <w:color w:val="000000" w:themeColor="text1"/>
          <w:u w:color="000000" w:themeColor="text1"/>
        </w:rPr>
        <w:t xml:space="preserve"> expenses and capital outlay; </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r>
      <w:r w:rsidRPr="000821D3">
        <w:rPr>
          <w:rFonts w:cs="Times New Roman"/>
          <w:color w:val="000000" w:themeColor="text1"/>
          <w:u w:color="000000" w:themeColor="text1"/>
        </w:rPr>
        <w:tab/>
        <w:t>(8)</w:t>
      </w:r>
      <w:r w:rsidRPr="000821D3">
        <w:rPr>
          <w:rFonts w:cs="Times New Roman"/>
          <w:color w:val="000000" w:themeColor="text1"/>
          <w:u w:color="000000" w:themeColor="text1"/>
        </w:rPr>
        <w:tab/>
        <w:t xml:space="preserve">adopt and recommend current expense and capital outlay budgets; </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r>
      <w:r w:rsidRPr="000821D3">
        <w:rPr>
          <w:rFonts w:cs="Times New Roman"/>
          <w:color w:val="000000" w:themeColor="text1"/>
          <w:u w:color="000000" w:themeColor="text1"/>
        </w:rPr>
        <w:tab/>
        <w:t>(9)</w:t>
      </w:r>
      <w:r w:rsidRPr="000821D3">
        <w:rPr>
          <w:rFonts w:cs="Times New Roman"/>
          <w:color w:val="000000" w:themeColor="text1"/>
          <w:u w:color="000000" w:themeColor="text1"/>
        </w:rPr>
        <w:tab/>
        <w:t xml:space="preserve">perform acts and do other things as may be necessary or proper for the exercise of the foregoing specific powers, including the adoption and enforcement of reasonable rules, regulations, and bylaws for the government and operation of the college under law and for the discipline of students; </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r>
      <w:r w:rsidRPr="000821D3">
        <w:rPr>
          <w:rFonts w:cs="Times New Roman"/>
          <w:color w:val="000000" w:themeColor="text1"/>
          <w:u w:color="000000" w:themeColor="text1"/>
        </w:rPr>
        <w:tab/>
        <w:t>(10)</w:t>
      </w:r>
      <w:r w:rsidRPr="000821D3">
        <w:rPr>
          <w:rFonts w:cs="Times New Roman"/>
          <w:color w:val="000000" w:themeColor="text1"/>
          <w:u w:color="000000" w:themeColor="text1"/>
        </w:rPr>
        <w:tab/>
        <w:t>perform functions required as necessary for the proper governance of the college with regard to policy, personnel, and fiduciary matters.</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21D3">
        <w:rPr>
          <w:rFonts w:cs="Times New Roman"/>
          <w:color w:val="000000" w:themeColor="text1"/>
          <w:u w:color="000000" w:themeColor="text1"/>
        </w:rPr>
        <w:tab/>
        <w:t>Section 59</w:t>
      </w:r>
      <w:r>
        <w:rPr>
          <w:rFonts w:cs="Times New Roman"/>
          <w:color w:val="000000" w:themeColor="text1"/>
          <w:u w:color="000000" w:themeColor="text1"/>
        </w:rPr>
        <w:noBreakHyphen/>
      </w:r>
      <w:r w:rsidRPr="000821D3">
        <w:rPr>
          <w:rFonts w:cs="Times New Roman"/>
          <w:color w:val="000000" w:themeColor="text1"/>
          <w:u w:color="000000" w:themeColor="text1"/>
        </w:rPr>
        <w:t>53</w:t>
      </w:r>
      <w:r>
        <w:rPr>
          <w:rFonts w:cs="Times New Roman"/>
          <w:color w:val="000000" w:themeColor="text1"/>
          <w:u w:color="000000" w:themeColor="text1"/>
        </w:rPr>
        <w:noBreakHyphen/>
      </w:r>
      <w:r w:rsidRPr="000821D3">
        <w:rPr>
          <w:rFonts w:cs="Times New Roman"/>
          <w:color w:val="000000" w:themeColor="text1"/>
          <w:u w:color="000000" w:themeColor="text1"/>
        </w:rPr>
        <w:t>1510.</w:t>
      </w:r>
      <w:r w:rsidRPr="000821D3">
        <w:rPr>
          <w:rFonts w:cs="Times New Roman"/>
          <w:color w:val="000000" w:themeColor="text1"/>
          <w:u w:color="000000" w:themeColor="text1"/>
        </w:rPr>
        <w:tab/>
      </w:r>
      <w:r w:rsidRPr="000821D3">
        <w:rPr>
          <w:rFonts w:cs="Times New Roman"/>
          <w:color w:val="000000" w:themeColor="text1"/>
          <w:u w:color="000000" w:themeColor="text1"/>
        </w:rPr>
        <w:tab/>
        <w:t>The commission</w:t>
      </w:r>
      <w:r w:rsidRPr="000821D3">
        <w:rPr>
          <w:color w:val="000000" w:themeColor="text1"/>
          <w:u w:color="000000" w:themeColor="text1"/>
        </w:rPr>
        <w:t xml:space="preserve"> </w:t>
      </w:r>
      <w:r w:rsidRPr="000821D3">
        <w:rPr>
          <w:rFonts w:cs="Times New Roman"/>
          <w:color w:val="000000" w:themeColor="text1"/>
          <w:u w:color="000000" w:themeColor="text1"/>
        </w:rPr>
        <w:t>at all times shall keep</w:t>
      </w:r>
      <w:r>
        <w:rPr>
          <w:rFonts w:cs="Times New Roman"/>
          <w:color w:val="000000" w:themeColor="text1"/>
          <w:u w:color="000000" w:themeColor="text1"/>
        </w:rPr>
        <w:t xml:space="preserve"> a</w:t>
      </w:r>
      <w:r w:rsidRPr="000821D3">
        <w:rPr>
          <w:rFonts w:cs="Times New Roman"/>
          <w:color w:val="000000" w:themeColor="text1"/>
          <w:u w:color="000000" w:themeColor="text1"/>
        </w:rPr>
        <w:t xml:space="preserve"> full an</w:t>
      </w:r>
      <w:r>
        <w:rPr>
          <w:rFonts w:cs="Times New Roman"/>
          <w:color w:val="000000" w:themeColor="text1"/>
          <w:u w:color="000000" w:themeColor="text1"/>
        </w:rPr>
        <w:t>d</w:t>
      </w:r>
      <w:r w:rsidRPr="000821D3">
        <w:rPr>
          <w:rFonts w:cs="Times New Roman"/>
          <w:color w:val="000000" w:themeColor="text1"/>
          <w:u w:color="000000" w:themeColor="text1"/>
        </w:rPr>
        <w:t xml:space="preserve"> accurate account of its acts and of its receipts and expenditures, and at least once within four months, following the close of its fiscal year, a complete audit of its affairs</w:t>
      </w:r>
      <w:r w:rsidRPr="000821D3">
        <w:rPr>
          <w:color w:val="000000" w:themeColor="text1"/>
          <w:u w:color="000000" w:themeColor="text1"/>
        </w:rPr>
        <w:t xml:space="preserve"> </w:t>
      </w:r>
      <w:r w:rsidRPr="000821D3">
        <w:rPr>
          <w:rFonts w:cs="Times New Roman"/>
          <w:color w:val="000000" w:themeColor="text1"/>
          <w:u w:color="000000" w:themeColor="text1"/>
        </w:rPr>
        <w:t>must be made by a qualified public accountant</w:t>
      </w:r>
      <w:r w:rsidRPr="000821D3">
        <w:rPr>
          <w:color w:val="000000" w:themeColor="text1"/>
          <w:u w:color="000000" w:themeColor="text1"/>
        </w:rPr>
        <w:t xml:space="preserve">.  </w:t>
      </w:r>
      <w:r w:rsidRPr="000821D3">
        <w:rPr>
          <w:rFonts w:cs="Times New Roman"/>
          <w:color w:val="000000" w:themeColor="text1"/>
          <w:u w:color="000000" w:themeColor="text1"/>
        </w:rPr>
        <w:t>Copies of the audit</w:t>
      </w:r>
      <w:r w:rsidRPr="000821D3">
        <w:rPr>
          <w:color w:val="000000" w:themeColor="text1"/>
          <w:u w:color="000000" w:themeColor="text1"/>
        </w:rPr>
        <w:t xml:space="preserve"> </w:t>
      </w:r>
      <w:r w:rsidRPr="000821D3">
        <w:rPr>
          <w:rFonts w:cs="Times New Roman"/>
          <w:color w:val="000000" w:themeColor="text1"/>
          <w:u w:color="000000" w:themeColor="text1"/>
        </w:rPr>
        <w:t xml:space="preserve">must be filed with the Clerk of Court for Greenville County and with the Secretary of </w:t>
      </w:r>
      <w:r>
        <w:rPr>
          <w:rFonts w:cs="Times New Roman"/>
          <w:color w:val="000000" w:themeColor="text1"/>
          <w:u w:color="000000" w:themeColor="text1"/>
        </w:rPr>
        <w:t xml:space="preserve">the </w:t>
      </w:r>
      <w:r w:rsidRPr="000821D3">
        <w:rPr>
          <w:rFonts w:cs="Times New Roman"/>
          <w:color w:val="000000" w:themeColor="text1"/>
          <w:u w:color="000000" w:themeColor="text1"/>
        </w:rPr>
        <w:t>Greenville County Legislative Delegation.</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21D3">
        <w:rPr>
          <w:rFonts w:cs="Times New Roman"/>
          <w:color w:val="000000" w:themeColor="text1"/>
          <w:u w:color="000000" w:themeColor="text1"/>
        </w:rPr>
        <w:tab/>
        <w:t>Section 59</w:t>
      </w:r>
      <w:r>
        <w:rPr>
          <w:rFonts w:cs="Times New Roman"/>
          <w:color w:val="000000" w:themeColor="text1"/>
          <w:u w:color="000000" w:themeColor="text1"/>
        </w:rPr>
        <w:noBreakHyphen/>
      </w:r>
      <w:r w:rsidRPr="000821D3">
        <w:rPr>
          <w:rFonts w:cs="Times New Roman"/>
          <w:color w:val="000000" w:themeColor="text1"/>
          <w:u w:color="000000" w:themeColor="text1"/>
        </w:rPr>
        <w:t>53</w:t>
      </w:r>
      <w:r>
        <w:rPr>
          <w:rFonts w:cs="Times New Roman"/>
          <w:color w:val="000000" w:themeColor="text1"/>
          <w:u w:color="000000" w:themeColor="text1"/>
        </w:rPr>
        <w:noBreakHyphen/>
      </w:r>
      <w:r w:rsidRPr="000821D3">
        <w:rPr>
          <w:rFonts w:cs="Times New Roman"/>
          <w:color w:val="000000" w:themeColor="text1"/>
          <w:u w:color="000000" w:themeColor="text1"/>
        </w:rPr>
        <w:t>1520.</w:t>
      </w:r>
      <w:r w:rsidRPr="000821D3">
        <w:rPr>
          <w:rFonts w:cs="Times New Roman"/>
          <w:color w:val="000000" w:themeColor="text1"/>
          <w:u w:color="000000" w:themeColor="text1"/>
        </w:rPr>
        <w:tab/>
      </w:r>
      <w:r w:rsidRPr="000821D3">
        <w:rPr>
          <w:rFonts w:cs="Times New Roman"/>
          <w:color w:val="000000" w:themeColor="text1"/>
          <w:u w:color="000000" w:themeColor="text1"/>
        </w:rPr>
        <w:tab/>
        <w:t>Not less frequently than annually the commission shall make a written report of the activities of the commission and file a copy with the Secretary of the Greenville County Legislative Delegation.”</w:t>
      </w:r>
    </w:p>
    <w:p w:rsidR="004A7665"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A7665"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4A7665" w:rsidRPr="00DC560D"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21D3">
        <w:rPr>
          <w:rFonts w:cs="Times New Roman"/>
        </w:rPr>
        <w:t>SECTION</w:t>
      </w:r>
      <w:r w:rsidRPr="000821D3">
        <w:rPr>
          <w:rFonts w:cs="Times New Roman"/>
        </w:rPr>
        <w:tab/>
        <w:t>4.</w:t>
      </w:r>
      <w:r w:rsidRPr="000821D3">
        <w:rPr>
          <w:rFonts w:cs="Times New Roman"/>
        </w:rPr>
        <w:tab/>
        <w:t>This act takes effect on June 1, 2013.</w:t>
      </w:r>
    </w:p>
    <w:p w:rsidR="004A7665" w:rsidRPr="000821D3" w:rsidRDefault="004A766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A7665" w:rsidRDefault="004A7665" w:rsidP="004A7665">
      <w:pPr>
        <w:tabs>
          <w:tab w:val="left" w:pos="1440"/>
          <w:tab w:val="left" w:pos="1800"/>
          <w:tab w:val="left" w:pos="2880"/>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2013.</w:t>
      </w:r>
    </w:p>
    <w:p w:rsidR="004A7665" w:rsidRDefault="004A7665" w:rsidP="004A7665">
      <w:pPr>
        <w:tabs>
          <w:tab w:val="left" w:pos="1440"/>
          <w:tab w:val="left" w:pos="1800"/>
          <w:tab w:val="left" w:pos="2880"/>
        </w:tabs>
        <w:rPr>
          <w:color w:val="000000" w:themeColor="text1"/>
        </w:rPr>
      </w:pPr>
    </w:p>
    <w:p w:rsidR="004A7665" w:rsidRDefault="004A7665" w:rsidP="004A7665">
      <w:pPr>
        <w:tabs>
          <w:tab w:val="left" w:pos="1440"/>
          <w:tab w:val="left" w:pos="1800"/>
          <w:tab w:val="left" w:pos="2880"/>
        </w:tabs>
        <w:rPr>
          <w:color w:val="000000" w:themeColor="text1"/>
        </w:rPr>
      </w:pPr>
      <w:r>
        <w:rPr>
          <w:color w:val="000000" w:themeColor="text1"/>
        </w:rPr>
        <w:t>Approved the 21</w:t>
      </w:r>
      <w:r w:rsidRPr="003159A6">
        <w:rPr>
          <w:color w:val="000000" w:themeColor="text1"/>
          <w:vertAlign w:val="superscript"/>
        </w:rPr>
        <w:t>st</w:t>
      </w:r>
      <w:r>
        <w:rPr>
          <w:color w:val="000000" w:themeColor="text1"/>
        </w:rPr>
        <w:t xml:space="preserve"> day of May, 2013. </w:t>
      </w:r>
    </w:p>
    <w:p w:rsidR="004A7665" w:rsidRDefault="004A7665" w:rsidP="004A7665">
      <w:pPr>
        <w:tabs>
          <w:tab w:val="left" w:pos="1440"/>
          <w:tab w:val="left" w:pos="1800"/>
          <w:tab w:val="left" w:pos="2880"/>
        </w:tabs>
        <w:jc w:val="center"/>
        <w:rPr>
          <w:color w:val="000000" w:themeColor="text1"/>
        </w:rPr>
      </w:pPr>
    </w:p>
    <w:p w:rsidR="004A7665" w:rsidRDefault="004A7665" w:rsidP="004A7665">
      <w:pPr>
        <w:tabs>
          <w:tab w:val="left" w:pos="1440"/>
          <w:tab w:val="left" w:pos="1800"/>
          <w:tab w:val="left" w:pos="2880"/>
        </w:tabs>
        <w:jc w:val="center"/>
        <w:rPr>
          <w:color w:val="000000" w:themeColor="text1"/>
        </w:rPr>
      </w:pPr>
      <w:r>
        <w:rPr>
          <w:color w:val="000000" w:themeColor="text1"/>
        </w:rPr>
        <w:t>__________</w:t>
      </w:r>
    </w:p>
    <w:p w:rsidR="008836A5" w:rsidRPr="00225954" w:rsidRDefault="008836A5" w:rsidP="004A7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25954" w:rsidSect="008C6ABB">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2F8" w:rsidRDefault="006442F8" w:rsidP="007D5FAC">
      <w:r>
        <w:separator/>
      </w:r>
    </w:p>
  </w:endnote>
  <w:endnote w:type="continuationSeparator" w:id="0">
    <w:p w:rsidR="006442F8" w:rsidRDefault="006442F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ABB" w:rsidRPr="008C6ABB" w:rsidRDefault="008C6ABB" w:rsidP="008C6ABB">
    <w:pPr>
      <w:pStyle w:val="Footer"/>
      <w:tabs>
        <w:tab w:val="clear" w:pos="4680"/>
        <w:tab w:val="clear" w:pos="9360"/>
        <w:tab w:val="center" w:pos="3168"/>
      </w:tabs>
      <w:spacing w:before="120"/>
    </w:pPr>
    <w:r>
      <w:tab/>
    </w:r>
    <w:r w:rsidR="002D33BD">
      <w:fldChar w:fldCharType="begin"/>
    </w:r>
    <w:r w:rsidR="009C4F1B">
      <w:instrText xml:space="preserve"> PAGE  \* MERGEFORMAT </w:instrText>
    </w:r>
    <w:r w:rsidR="002D33BD">
      <w:fldChar w:fldCharType="separate"/>
    </w:r>
    <w:r w:rsidR="004B6B5A">
      <w:rPr>
        <w:noProof/>
      </w:rPr>
      <w:t>2</w:t>
    </w:r>
    <w:r w:rsidR="002D33B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ABB" w:rsidRDefault="008C6A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2F8" w:rsidRDefault="006442F8" w:rsidP="007D5FAC">
      <w:r>
        <w:separator/>
      </w:r>
    </w:p>
  </w:footnote>
  <w:footnote w:type="continuationSeparator" w:id="0">
    <w:p w:rsidR="006442F8" w:rsidRDefault="006442F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3829"/>
    <w:docVar w:name="ActSecretary" w:val="Pair"/>
    <w:docVar w:name="ActSIdno" w:val="(116)  3829SD13"/>
    <w:docVar w:name="clipname" w:val="3829SD13"/>
    <w:docVar w:name="dvBillNumber" w:val="3829"/>
    <w:docVar w:name="dvBillNumberPrefix" w:val="H"/>
    <w:docVar w:name="dvOriginalBody" w:val="House"/>
    <w:docVar w:name="HOUSEACTFULLPATH" w:val="L:\COUNCIL\ACTS\3829SD13.DOCX"/>
    <w:docVar w:name="OrigHOUSEBillNo" w:val="3829"/>
    <w:docVar w:name="WhatActtype" w:val="AN ACT"/>
  </w:docVars>
  <w:rsids>
    <w:rsidRoot w:val="00E0565F"/>
    <w:rsid w:val="00002DE0"/>
    <w:rsid w:val="00020349"/>
    <w:rsid w:val="00020977"/>
    <w:rsid w:val="00021B0B"/>
    <w:rsid w:val="00032A40"/>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F017D"/>
    <w:rsid w:val="001030FE"/>
    <w:rsid w:val="001031AE"/>
    <w:rsid w:val="00103295"/>
    <w:rsid w:val="00103D2E"/>
    <w:rsid w:val="00104519"/>
    <w:rsid w:val="00106968"/>
    <w:rsid w:val="00114917"/>
    <w:rsid w:val="00115634"/>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11A2"/>
    <w:rsid w:val="001C390F"/>
    <w:rsid w:val="001C603D"/>
    <w:rsid w:val="001C6957"/>
    <w:rsid w:val="001D0755"/>
    <w:rsid w:val="001D279C"/>
    <w:rsid w:val="001D6463"/>
    <w:rsid w:val="001E47D6"/>
    <w:rsid w:val="001F19AE"/>
    <w:rsid w:val="001F1CCC"/>
    <w:rsid w:val="001F36BF"/>
    <w:rsid w:val="001F729C"/>
    <w:rsid w:val="00200C6E"/>
    <w:rsid w:val="00204492"/>
    <w:rsid w:val="002068E6"/>
    <w:rsid w:val="00206EF4"/>
    <w:rsid w:val="00206FB0"/>
    <w:rsid w:val="00212CD6"/>
    <w:rsid w:val="00215235"/>
    <w:rsid w:val="00223E0F"/>
    <w:rsid w:val="002240A6"/>
    <w:rsid w:val="00225954"/>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1754"/>
    <w:rsid w:val="002C3DB3"/>
    <w:rsid w:val="002C4C93"/>
    <w:rsid w:val="002C7D37"/>
    <w:rsid w:val="002D3267"/>
    <w:rsid w:val="002D33BD"/>
    <w:rsid w:val="002D7489"/>
    <w:rsid w:val="002D7F22"/>
    <w:rsid w:val="002E0E09"/>
    <w:rsid w:val="002E2659"/>
    <w:rsid w:val="002E42ED"/>
    <w:rsid w:val="002F1141"/>
    <w:rsid w:val="00304605"/>
    <w:rsid w:val="003049A0"/>
    <w:rsid w:val="00305689"/>
    <w:rsid w:val="00314592"/>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014B"/>
    <w:rsid w:val="0039655A"/>
    <w:rsid w:val="00396C58"/>
    <w:rsid w:val="003A6D96"/>
    <w:rsid w:val="003A7517"/>
    <w:rsid w:val="003B105A"/>
    <w:rsid w:val="003B1A01"/>
    <w:rsid w:val="003B2E6E"/>
    <w:rsid w:val="003B355D"/>
    <w:rsid w:val="003B6BB7"/>
    <w:rsid w:val="003B746E"/>
    <w:rsid w:val="003C030C"/>
    <w:rsid w:val="003C7922"/>
    <w:rsid w:val="003D2A73"/>
    <w:rsid w:val="003D5D65"/>
    <w:rsid w:val="003E2FE8"/>
    <w:rsid w:val="003F47C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65"/>
    <w:rsid w:val="004A76F3"/>
    <w:rsid w:val="004B1DA6"/>
    <w:rsid w:val="004B27E8"/>
    <w:rsid w:val="004B402A"/>
    <w:rsid w:val="004B41E5"/>
    <w:rsid w:val="004B6B5A"/>
    <w:rsid w:val="004C0A66"/>
    <w:rsid w:val="004C115D"/>
    <w:rsid w:val="004C190F"/>
    <w:rsid w:val="004D29AD"/>
    <w:rsid w:val="004D607B"/>
    <w:rsid w:val="004D6971"/>
    <w:rsid w:val="004D716F"/>
    <w:rsid w:val="004E0121"/>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0FB5"/>
    <w:rsid w:val="00612BB0"/>
    <w:rsid w:val="00616994"/>
    <w:rsid w:val="006236C9"/>
    <w:rsid w:val="00625487"/>
    <w:rsid w:val="00626F43"/>
    <w:rsid w:val="00633027"/>
    <w:rsid w:val="0063724D"/>
    <w:rsid w:val="0064018A"/>
    <w:rsid w:val="00641A70"/>
    <w:rsid w:val="00643998"/>
    <w:rsid w:val="006442F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3E68"/>
    <w:rsid w:val="007261EE"/>
    <w:rsid w:val="00733A16"/>
    <w:rsid w:val="00733C4C"/>
    <w:rsid w:val="00737039"/>
    <w:rsid w:val="007373C7"/>
    <w:rsid w:val="00740BEB"/>
    <w:rsid w:val="007469F9"/>
    <w:rsid w:val="0074783A"/>
    <w:rsid w:val="007514EF"/>
    <w:rsid w:val="00765D0A"/>
    <w:rsid w:val="007746C2"/>
    <w:rsid w:val="00775B87"/>
    <w:rsid w:val="0078171B"/>
    <w:rsid w:val="00784A23"/>
    <w:rsid w:val="007946C3"/>
    <w:rsid w:val="007A44AD"/>
    <w:rsid w:val="007A4BCD"/>
    <w:rsid w:val="007A73EA"/>
    <w:rsid w:val="007A7F6B"/>
    <w:rsid w:val="007B0E40"/>
    <w:rsid w:val="007B296A"/>
    <w:rsid w:val="007B2D27"/>
    <w:rsid w:val="007B4FA6"/>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C6ABB"/>
    <w:rsid w:val="008E03BA"/>
    <w:rsid w:val="008E29E2"/>
    <w:rsid w:val="008F1D6C"/>
    <w:rsid w:val="008F4CA1"/>
    <w:rsid w:val="008F510F"/>
    <w:rsid w:val="008F5F0A"/>
    <w:rsid w:val="008F7D5B"/>
    <w:rsid w:val="00900319"/>
    <w:rsid w:val="00906538"/>
    <w:rsid w:val="009076FA"/>
    <w:rsid w:val="00907D7C"/>
    <w:rsid w:val="00916EE8"/>
    <w:rsid w:val="009254E2"/>
    <w:rsid w:val="00926C29"/>
    <w:rsid w:val="00940A90"/>
    <w:rsid w:val="00950738"/>
    <w:rsid w:val="00953BF7"/>
    <w:rsid w:val="009560AB"/>
    <w:rsid w:val="009631DC"/>
    <w:rsid w:val="009634D4"/>
    <w:rsid w:val="00966B42"/>
    <w:rsid w:val="00971351"/>
    <w:rsid w:val="0097332E"/>
    <w:rsid w:val="00974FD7"/>
    <w:rsid w:val="00976F98"/>
    <w:rsid w:val="00980444"/>
    <w:rsid w:val="00982E93"/>
    <w:rsid w:val="00993266"/>
    <w:rsid w:val="009B0FA5"/>
    <w:rsid w:val="009B6EA6"/>
    <w:rsid w:val="009C4F1B"/>
    <w:rsid w:val="009C51E0"/>
    <w:rsid w:val="009D0B32"/>
    <w:rsid w:val="009D335B"/>
    <w:rsid w:val="009D75E7"/>
    <w:rsid w:val="009E5EC5"/>
    <w:rsid w:val="009F231A"/>
    <w:rsid w:val="009F37C4"/>
    <w:rsid w:val="009F42DA"/>
    <w:rsid w:val="009F5E10"/>
    <w:rsid w:val="00A03978"/>
    <w:rsid w:val="00A050C0"/>
    <w:rsid w:val="00A062DB"/>
    <w:rsid w:val="00A07F7B"/>
    <w:rsid w:val="00A14F94"/>
    <w:rsid w:val="00A23CED"/>
    <w:rsid w:val="00A25E64"/>
    <w:rsid w:val="00A26387"/>
    <w:rsid w:val="00A27F10"/>
    <w:rsid w:val="00A3022E"/>
    <w:rsid w:val="00A32D49"/>
    <w:rsid w:val="00A377BB"/>
    <w:rsid w:val="00A46627"/>
    <w:rsid w:val="00A475E8"/>
    <w:rsid w:val="00A61397"/>
    <w:rsid w:val="00A62F8F"/>
    <w:rsid w:val="00A643D4"/>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1467B"/>
    <w:rsid w:val="00B17883"/>
    <w:rsid w:val="00B22EDC"/>
    <w:rsid w:val="00B303AC"/>
    <w:rsid w:val="00B374C4"/>
    <w:rsid w:val="00B408FD"/>
    <w:rsid w:val="00B4797F"/>
    <w:rsid w:val="00B516BA"/>
    <w:rsid w:val="00B520A2"/>
    <w:rsid w:val="00B60515"/>
    <w:rsid w:val="00B62CAB"/>
    <w:rsid w:val="00B678FA"/>
    <w:rsid w:val="00B72ED3"/>
    <w:rsid w:val="00B73571"/>
    <w:rsid w:val="00B74D34"/>
    <w:rsid w:val="00B83DA1"/>
    <w:rsid w:val="00B846E9"/>
    <w:rsid w:val="00B92CEA"/>
    <w:rsid w:val="00BB1593"/>
    <w:rsid w:val="00BB43F6"/>
    <w:rsid w:val="00BB6EF3"/>
    <w:rsid w:val="00BC05CD"/>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3D8F"/>
    <w:rsid w:val="00D75E1A"/>
    <w:rsid w:val="00D76225"/>
    <w:rsid w:val="00D7706E"/>
    <w:rsid w:val="00D80303"/>
    <w:rsid w:val="00D873FF"/>
    <w:rsid w:val="00D9130B"/>
    <w:rsid w:val="00D92268"/>
    <w:rsid w:val="00D94602"/>
    <w:rsid w:val="00D958BB"/>
    <w:rsid w:val="00DA1730"/>
    <w:rsid w:val="00DB01BE"/>
    <w:rsid w:val="00DB1297"/>
    <w:rsid w:val="00DC093F"/>
    <w:rsid w:val="00DC560D"/>
    <w:rsid w:val="00DC5BC6"/>
    <w:rsid w:val="00DC6CFE"/>
    <w:rsid w:val="00DD2595"/>
    <w:rsid w:val="00DD314B"/>
    <w:rsid w:val="00DD3B8D"/>
    <w:rsid w:val="00DD5167"/>
    <w:rsid w:val="00DD557D"/>
    <w:rsid w:val="00DF09EA"/>
    <w:rsid w:val="00DF0E69"/>
    <w:rsid w:val="00E00FC9"/>
    <w:rsid w:val="00E02CA8"/>
    <w:rsid w:val="00E0565F"/>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EF6A14"/>
    <w:rsid w:val="00F06DF9"/>
    <w:rsid w:val="00F07446"/>
    <w:rsid w:val="00F16F4D"/>
    <w:rsid w:val="00F178BC"/>
    <w:rsid w:val="00F21DD7"/>
    <w:rsid w:val="00F24361"/>
    <w:rsid w:val="00F25311"/>
    <w:rsid w:val="00F262FB"/>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45B2"/>
    <w:rsid w:val="00FA7E14"/>
    <w:rsid w:val="00FB1A6A"/>
    <w:rsid w:val="00FC1614"/>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4F2991BD-781C-4E4F-BAF9-3C835220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C6A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1C11A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C6AB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507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3-20-13.docx" TargetMode="External"/><Relationship Id="rId13" Type="http://schemas.openxmlformats.org/officeDocument/2006/relationships/hyperlink" Target="file:///h:\HJ%20Archive\2013\04-18-13.docx" TargetMode="External"/><Relationship Id="rId18" Type="http://schemas.openxmlformats.org/officeDocument/2006/relationships/hyperlink" Target="file:///h:\SJ%20Archive\2013\04-30-13.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3-14\3829_20130320.docx" TargetMode="External"/><Relationship Id="rId7" Type="http://schemas.openxmlformats.org/officeDocument/2006/relationships/hyperlink" Target="file:///h:\HJ%20Archive\2013\03-20-13.docx" TargetMode="External"/><Relationship Id="rId12" Type="http://schemas.openxmlformats.org/officeDocument/2006/relationships/hyperlink" Target="file:///h:\HJ%20Archive\2013\04-18-13.docx" TargetMode="External"/><Relationship Id="rId17" Type="http://schemas.openxmlformats.org/officeDocument/2006/relationships/hyperlink" Target="file:///h:\SJ%20Archive\2013\04-25-13.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3\04-23-13.docx" TargetMode="External"/><Relationship Id="rId20" Type="http://schemas.openxmlformats.org/officeDocument/2006/relationships/hyperlink" Target="file:///h:\SJ%20Archive\2013\05-02-1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4-18-13.docx" TargetMode="External"/><Relationship Id="rId24" Type="http://schemas.openxmlformats.org/officeDocument/2006/relationships/hyperlink" Target="file:///p:\pprever\2013-14\3829_20130429.docx" TargetMode="External"/><Relationship Id="rId5" Type="http://schemas.openxmlformats.org/officeDocument/2006/relationships/footnotes" Target="footnotes.xml"/><Relationship Id="rId15" Type="http://schemas.openxmlformats.org/officeDocument/2006/relationships/hyperlink" Target="file:///h:\SJ%20Archive\2013\04-23-13.docx" TargetMode="External"/><Relationship Id="rId23" Type="http://schemas.openxmlformats.org/officeDocument/2006/relationships/hyperlink" Target="file:///p:\pprever\2013-14\3829_20130418.docx" TargetMode="External"/><Relationship Id="rId28" Type="http://schemas.openxmlformats.org/officeDocument/2006/relationships/theme" Target="theme/theme1.xml"/><Relationship Id="rId10" Type="http://schemas.openxmlformats.org/officeDocument/2006/relationships/hyperlink" Target="file:///h:\HJ%20Archive\2013\04-18-13.docx" TargetMode="External"/><Relationship Id="rId19" Type="http://schemas.openxmlformats.org/officeDocument/2006/relationships/hyperlink" Target="file:///h:\SJ%20Archive\2013\04-30-13.docx" TargetMode="External"/><Relationship Id="rId4" Type="http://schemas.openxmlformats.org/officeDocument/2006/relationships/webSettings" Target="webSettings.xml"/><Relationship Id="rId9" Type="http://schemas.openxmlformats.org/officeDocument/2006/relationships/hyperlink" Target="file:///h:\HJ%20Archive\2013\04-17-13.docx" TargetMode="External"/><Relationship Id="rId14" Type="http://schemas.openxmlformats.org/officeDocument/2006/relationships/hyperlink" Target="file:///h:\HJ%20Archive\2013\04-19-13.docx" TargetMode="External"/><Relationship Id="rId22" Type="http://schemas.openxmlformats.org/officeDocument/2006/relationships/hyperlink" Target="file:///p:\pprever\2013-14\3829_20130417.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639E6-A87F-48E0-A80C-5D2C94051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2526</Words>
  <Characters>14403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3829: Greenville Technical College Area Commission - South Carolina Legislature Online</dc:title>
  <dc:subject/>
  <dc:creator>sharonpair</dc:creator>
  <cp:keywords/>
  <dc:description/>
  <cp:lastModifiedBy>N Cumfer</cp:lastModifiedBy>
  <cp:revision>5</cp:revision>
  <cp:lastPrinted>2013-05-06T13:45:00Z</cp:lastPrinted>
  <dcterms:created xsi:type="dcterms:W3CDTF">2013-08-06T13:57:00Z</dcterms:created>
  <dcterms:modified xsi:type="dcterms:W3CDTF">2014-12-05T16:45:00Z</dcterms:modified>
</cp:coreProperties>
</file>