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424" w:rsidRDefault="006E0424" w:rsidP="006E0424">
      <w:pPr>
        <w:widowControl w:val="0"/>
        <w:jc w:val="center"/>
      </w:pPr>
      <w:r w:rsidRPr="006E0424">
        <w:rPr>
          <w:b/>
        </w:rPr>
        <w:t>South Carolina General Assembly</w:t>
      </w:r>
    </w:p>
    <w:p w:rsidR="006E0424" w:rsidRDefault="006E0424" w:rsidP="006E0424">
      <w:pPr>
        <w:widowControl w:val="0"/>
        <w:jc w:val="center"/>
      </w:pPr>
      <w:r>
        <w:t>120th Session, 2013-2014</w:t>
      </w:r>
    </w:p>
    <w:p w:rsidR="006E0424" w:rsidRDefault="006E0424" w:rsidP="006E0424">
      <w:pPr>
        <w:widowControl w:val="0"/>
        <w:jc w:val="left"/>
      </w:pPr>
    </w:p>
    <w:p w:rsidR="006E0424" w:rsidRDefault="006E0424" w:rsidP="006E0424">
      <w:pPr>
        <w:widowControl w:val="0"/>
        <w:jc w:val="left"/>
        <w:rPr>
          <w:b/>
        </w:rPr>
      </w:pPr>
      <w:r w:rsidRPr="006E0424">
        <w:rPr>
          <w:b/>
        </w:rPr>
        <w:t>H. 4145</w:t>
      </w:r>
    </w:p>
    <w:p w:rsidR="006E0424" w:rsidRDefault="006E0424" w:rsidP="006E0424">
      <w:pPr>
        <w:widowControl w:val="0"/>
        <w:jc w:val="left"/>
        <w:rPr>
          <w:b/>
        </w:rPr>
      </w:pPr>
    </w:p>
    <w:p w:rsidR="006E0424" w:rsidRDefault="006E0424" w:rsidP="006E0424">
      <w:pPr>
        <w:widowControl w:val="0"/>
        <w:jc w:val="left"/>
      </w:pPr>
      <w:r w:rsidRPr="006E0424">
        <w:rPr>
          <w:b/>
        </w:rPr>
        <w:t>STATUS INFORMATION</w:t>
      </w:r>
    </w:p>
    <w:p w:rsidR="006E0424" w:rsidRDefault="006E0424" w:rsidP="006E0424">
      <w:pPr>
        <w:widowControl w:val="0"/>
        <w:jc w:val="left"/>
      </w:pPr>
    </w:p>
    <w:p w:rsidR="006E0424" w:rsidRDefault="006E0424" w:rsidP="006E0424">
      <w:pPr>
        <w:widowControl w:val="0"/>
        <w:jc w:val="left"/>
      </w:pPr>
      <w:r>
        <w:t>General Bill</w:t>
      </w:r>
    </w:p>
    <w:p w:rsidR="006E0424" w:rsidRDefault="006E0424" w:rsidP="006E0424">
      <w:pPr>
        <w:widowControl w:val="0"/>
        <w:jc w:val="left"/>
      </w:pPr>
      <w:r>
        <w:t>Sponsors: Reps. Goldfinch, Clemmons, Hardwick and Delleney</w:t>
      </w:r>
    </w:p>
    <w:p w:rsidR="006E0424" w:rsidRDefault="006E0424" w:rsidP="006E0424">
      <w:pPr>
        <w:widowControl w:val="0"/>
        <w:jc w:val="left"/>
      </w:pPr>
      <w:r>
        <w:t>Document Path: l:\council\bills\bbm\10926htc13.docx</w:t>
      </w:r>
    </w:p>
    <w:p w:rsidR="006E0424" w:rsidRDefault="006E0424" w:rsidP="006E0424">
      <w:pPr>
        <w:widowControl w:val="0"/>
        <w:jc w:val="left"/>
      </w:pPr>
    </w:p>
    <w:p w:rsidR="006E0424" w:rsidRDefault="006E0424" w:rsidP="006E0424">
      <w:pPr>
        <w:widowControl w:val="0"/>
        <w:jc w:val="left"/>
      </w:pPr>
      <w:r>
        <w:t>Introduced in the House on May 16, 2013</w:t>
      </w:r>
    </w:p>
    <w:p w:rsidR="006E0424" w:rsidRDefault="006E0424" w:rsidP="006E0424">
      <w:pPr>
        <w:widowControl w:val="0"/>
        <w:jc w:val="left"/>
      </w:pPr>
      <w:r>
        <w:t xml:space="preserve">Currently residing in the House Committee on </w:t>
      </w:r>
      <w:r w:rsidRPr="006E0424">
        <w:rPr>
          <w:b/>
        </w:rPr>
        <w:t>Judiciary</w:t>
      </w:r>
    </w:p>
    <w:p w:rsidR="006E0424" w:rsidRDefault="006E0424" w:rsidP="006E0424">
      <w:pPr>
        <w:widowControl w:val="0"/>
        <w:jc w:val="left"/>
      </w:pPr>
    </w:p>
    <w:p w:rsidR="006E0424" w:rsidRDefault="006E0424" w:rsidP="006E0424">
      <w:pPr>
        <w:widowControl w:val="0"/>
        <w:jc w:val="left"/>
      </w:pPr>
      <w:r>
        <w:t xml:space="preserve">Summary: </w:t>
      </w:r>
      <w:r w:rsidR="00A168F5">
        <w:t>Emergency Care</w:t>
      </w:r>
    </w:p>
    <w:p w:rsidR="006E0424" w:rsidRDefault="006E0424" w:rsidP="006E0424">
      <w:pPr>
        <w:widowControl w:val="0"/>
        <w:jc w:val="left"/>
      </w:pPr>
    </w:p>
    <w:p w:rsidR="006E0424" w:rsidRDefault="006E0424" w:rsidP="006E0424">
      <w:pPr>
        <w:widowControl w:val="0"/>
        <w:jc w:val="left"/>
      </w:pPr>
    </w:p>
    <w:p w:rsidR="006E0424" w:rsidRDefault="006E0424" w:rsidP="006E0424">
      <w:pPr>
        <w:widowControl w:val="0"/>
        <w:tabs>
          <w:tab w:val="center" w:pos="590"/>
          <w:tab w:val="center" w:pos="1440"/>
          <w:tab w:val="left" w:pos="1872"/>
          <w:tab w:val="left" w:pos="9187"/>
        </w:tabs>
        <w:jc w:val="left"/>
      </w:pPr>
      <w:r w:rsidRPr="006E0424">
        <w:rPr>
          <w:b/>
        </w:rPr>
        <w:t>HISTORY OF LEGISLATIVE ACTIONS</w:t>
      </w:r>
    </w:p>
    <w:p w:rsidR="006E0424" w:rsidRDefault="006E0424" w:rsidP="006E0424">
      <w:pPr>
        <w:widowControl w:val="0"/>
        <w:tabs>
          <w:tab w:val="center" w:pos="590"/>
          <w:tab w:val="center" w:pos="1440"/>
          <w:tab w:val="left" w:pos="1872"/>
          <w:tab w:val="left" w:pos="9187"/>
        </w:tabs>
        <w:jc w:val="left"/>
      </w:pPr>
    </w:p>
    <w:p w:rsidR="006E0424" w:rsidRPr="006E0424" w:rsidRDefault="006E0424" w:rsidP="006E0424">
      <w:pPr>
        <w:widowControl w:val="0"/>
        <w:tabs>
          <w:tab w:val="center" w:pos="590"/>
          <w:tab w:val="center" w:pos="1440"/>
          <w:tab w:val="left" w:pos="1872"/>
          <w:tab w:val="left" w:pos="9187"/>
        </w:tabs>
        <w:jc w:val="left"/>
      </w:pPr>
      <w:r w:rsidRPr="006E0424">
        <w:rPr>
          <w:u w:val="single"/>
        </w:rPr>
        <w:tab/>
        <w:t>Date</w:t>
      </w:r>
      <w:r w:rsidRPr="006E0424">
        <w:rPr>
          <w:u w:val="single"/>
        </w:rPr>
        <w:tab/>
        <w:t>Body</w:t>
      </w:r>
      <w:r w:rsidRPr="006E0424">
        <w:rPr>
          <w:u w:val="single"/>
        </w:rPr>
        <w:tab/>
        <w:t>Action Description with journal page number</w:t>
      </w:r>
      <w:r w:rsidRPr="006E0424">
        <w:rPr>
          <w:u w:val="single"/>
        </w:rPr>
        <w:tab/>
      </w:r>
      <w:bookmarkStart w:id="0" w:name="_GoBack"/>
      <w:bookmarkEnd w:id="0"/>
    </w:p>
    <w:p w:rsidR="00A4099F" w:rsidRDefault="00A4099F" w:rsidP="00A4099F">
      <w:pPr>
        <w:widowControl w:val="0"/>
        <w:tabs>
          <w:tab w:val="right" w:pos="1008"/>
          <w:tab w:val="left" w:pos="1152"/>
          <w:tab w:val="left" w:pos="1872"/>
          <w:tab w:val="left" w:pos="9187"/>
        </w:tabs>
        <w:ind w:left="2088" w:hanging="2088"/>
        <w:jc w:val="left"/>
      </w:pPr>
      <w:r>
        <w:tab/>
        <w:t>5/16/2013</w:t>
      </w:r>
      <w:r>
        <w:tab/>
        <w:t>House</w:t>
      </w:r>
      <w:r>
        <w:tab/>
      </w:r>
      <w:r w:rsidRPr="00C83454">
        <w:t>Introduced and read first time (</w:t>
      </w:r>
      <w:hyperlink r:id="rId7" w:history="1">
        <w:r w:rsidRPr="00C83454">
          <w:rPr>
            <w:rStyle w:val="Hyperlink"/>
          </w:rPr>
          <w:t>House Journal</w:t>
        </w:r>
        <w:r w:rsidRPr="00C83454">
          <w:rPr>
            <w:rStyle w:val="Hyperlink"/>
          </w:rPr>
          <w:noBreakHyphen/>
          <w:t>page 12</w:t>
        </w:r>
      </w:hyperlink>
      <w:r w:rsidRPr="00C83454">
        <w:t>)</w:t>
      </w:r>
    </w:p>
    <w:p w:rsidR="00A4099F" w:rsidRDefault="00A4099F" w:rsidP="00A4099F">
      <w:pPr>
        <w:widowControl w:val="0"/>
        <w:tabs>
          <w:tab w:val="right" w:pos="1008"/>
          <w:tab w:val="left" w:pos="1152"/>
          <w:tab w:val="left" w:pos="1872"/>
          <w:tab w:val="left" w:pos="9187"/>
        </w:tabs>
        <w:ind w:left="2088" w:hanging="2088"/>
        <w:jc w:val="left"/>
      </w:pPr>
      <w:r>
        <w:tab/>
        <w:t>5/16/2013</w:t>
      </w:r>
      <w:r>
        <w:tab/>
        <w:t>House</w:t>
      </w:r>
      <w:r>
        <w:tab/>
      </w:r>
      <w:r w:rsidRPr="00C83454">
        <w:t>Ref</w:t>
      </w:r>
      <w:r>
        <w:t xml:space="preserve">erred to Committee on </w:t>
      </w:r>
      <w:r w:rsidRPr="00C83454">
        <w:rPr>
          <w:b/>
        </w:rPr>
        <w:t>Judiciary</w:t>
      </w:r>
      <w:r>
        <w:t xml:space="preserve"> </w:t>
      </w:r>
      <w:r w:rsidRPr="00C83454">
        <w:t>(</w:t>
      </w:r>
      <w:hyperlink r:id="rId8" w:history="1">
        <w:r w:rsidRPr="00C83454">
          <w:rPr>
            <w:rStyle w:val="Hyperlink"/>
          </w:rPr>
          <w:t>House Journal</w:t>
        </w:r>
        <w:r w:rsidRPr="00C83454">
          <w:rPr>
            <w:rStyle w:val="Hyperlink"/>
          </w:rPr>
          <w:noBreakHyphen/>
          <w:t>page 12</w:t>
        </w:r>
      </w:hyperlink>
      <w:r w:rsidRPr="00C83454">
        <w:t>)</w:t>
      </w:r>
    </w:p>
    <w:p w:rsidR="00A4099F" w:rsidRDefault="00A4099F" w:rsidP="00A4099F">
      <w:pPr>
        <w:widowControl w:val="0"/>
        <w:tabs>
          <w:tab w:val="right" w:pos="1008"/>
          <w:tab w:val="left" w:pos="1152"/>
          <w:tab w:val="left" w:pos="1872"/>
          <w:tab w:val="left" w:pos="9187"/>
        </w:tabs>
        <w:ind w:left="2088" w:hanging="2088"/>
        <w:jc w:val="left"/>
      </w:pPr>
    </w:p>
    <w:p w:rsidR="006E0424" w:rsidRPr="006E0424" w:rsidRDefault="006E0424" w:rsidP="006E0424">
      <w:pPr>
        <w:widowControl w:val="0"/>
        <w:tabs>
          <w:tab w:val="right" w:pos="1008"/>
          <w:tab w:val="left" w:pos="1152"/>
          <w:tab w:val="left" w:pos="1872"/>
          <w:tab w:val="left" w:pos="9187"/>
        </w:tabs>
        <w:ind w:left="2088" w:hanging="2088"/>
        <w:jc w:val="left"/>
      </w:pPr>
    </w:p>
    <w:p w:rsidR="006E0424" w:rsidRDefault="006E0424" w:rsidP="006E0424">
      <w:pPr>
        <w:widowControl w:val="0"/>
        <w:jc w:val="left"/>
      </w:pPr>
      <w:r w:rsidRPr="006E0424">
        <w:rPr>
          <w:b/>
        </w:rPr>
        <w:t>VERSIONS OF THIS BILL</w:t>
      </w:r>
    </w:p>
    <w:p w:rsidR="006E0424" w:rsidRDefault="006E0424" w:rsidP="006E0424">
      <w:pPr>
        <w:widowControl w:val="0"/>
        <w:jc w:val="left"/>
      </w:pPr>
    </w:p>
    <w:p w:rsidR="006E0424" w:rsidRDefault="003266DE" w:rsidP="006E0424">
      <w:pPr>
        <w:widowControl w:val="0"/>
        <w:jc w:val="left"/>
      </w:pPr>
      <w:hyperlink r:id="rId9" w:history="1">
        <w:r w:rsidR="006E0424">
          <w:rPr>
            <w:rStyle w:val="Hyperlink"/>
          </w:rPr>
          <w:t>5/16/2013</w:t>
        </w:r>
      </w:hyperlink>
    </w:p>
    <w:p w:rsidR="006E0424" w:rsidRDefault="006E0424" w:rsidP="006E0424"/>
    <w:p w:rsidR="006E0424" w:rsidRDefault="006E0424" w:rsidP="006E0424">
      <w:pPr>
        <w:sectPr w:rsidR="006E0424" w:rsidSect="006E042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43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15</w:t>
      </w:r>
      <w:r w:rsidR="00EC13E0">
        <w:noBreakHyphen/>
      </w:r>
      <w:r>
        <w:t>1</w:t>
      </w:r>
      <w:r w:rsidR="00EC13E0">
        <w:noBreakHyphen/>
      </w:r>
      <w:r>
        <w:t>310, CODE OF LAWS OF SOUTH CAROLINA, 1976, RELATING TO IMMUNITY FROM LIABILITY FOR PERSONS WHO RENDER EMERGENCY CARE AT THE SCENE OF AN ACCIDENT OR EMERGENCY, SO AS TO CLARIFY THAT THE IMMUNITY EXTENDS TO THE ADMINISTRATION OF LIFE</w:t>
      </w:r>
      <w:r w:rsidR="00EC13E0">
        <w:noBreakHyphen/>
      </w:r>
      <w:r>
        <w:t>SAVING PROCEDURES SUCH AS CPR AND TO EXTEND THIS IMMUNITY TO THE EMPLOYER OF A CPR CERTIFIED EMPLOYEE WHOSE LIFE</w:t>
      </w:r>
      <w:r w:rsidR="00EC13E0">
        <w:noBreakHyphen/>
      </w:r>
      <w:r>
        <w:t>SAVING ACTS ARE IMMUNE FROM LIABILITY.</w:t>
      </w:r>
    </w:p>
    <w:p w:rsidR="00D443CB" w:rsidRDefault="00D44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43CB" w:rsidRDefault="00D44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43CB" w:rsidRDefault="00D44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254" w:rsidRDefault="00D443CB"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4254">
        <w:t>Section 15</w:t>
      </w:r>
      <w:r w:rsidR="00EC13E0">
        <w:noBreakHyphen/>
      </w:r>
      <w:r w:rsidR="00BA4254">
        <w:t>1</w:t>
      </w:r>
      <w:r w:rsidR="00EC13E0">
        <w:noBreakHyphen/>
      </w:r>
      <w:r w:rsidR="00BA4254">
        <w:t>310 of the 1976 Code is amended to read:</w:t>
      </w:r>
    </w:p>
    <w:p w:rsidR="00BA4254"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254"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EC13E0">
        <w:noBreakHyphen/>
      </w:r>
      <w:r>
        <w:t>1</w:t>
      </w:r>
      <w:r w:rsidR="00EC13E0">
        <w:noBreakHyphen/>
      </w:r>
      <w:r>
        <w:t>310.</w:t>
      </w:r>
      <w:r>
        <w:tab/>
      </w:r>
      <w:r w:rsidRPr="00F14281">
        <w:t>Any person, who in good faith gratuitously renders emergency</w:t>
      </w:r>
      <w:r>
        <w:t xml:space="preserve"> care </w:t>
      </w:r>
      <w:r>
        <w:rPr>
          <w:u w:val="single"/>
        </w:rPr>
        <w:t>including, but not limited to, administering life</w:t>
      </w:r>
      <w:r w:rsidR="00EC13E0">
        <w:rPr>
          <w:u w:val="single"/>
        </w:rPr>
        <w:noBreakHyphen/>
      </w:r>
      <w:r>
        <w:rPr>
          <w:u w:val="single"/>
        </w:rPr>
        <w:t>saving procedures such as CPR,</w:t>
      </w:r>
      <w:r w:rsidRPr="00F14281">
        <w:t xml:space="preserve"> at the scene of an accident or emergency to the victim thereof, </w:t>
      </w:r>
      <w:r w:rsidRPr="00482B91">
        <w:rPr>
          <w:strike/>
        </w:rPr>
        <w:t>shall not be</w:t>
      </w:r>
      <w:r w:rsidRPr="00F14281">
        <w:t xml:space="preserve"> </w:t>
      </w:r>
      <w:r>
        <w:rPr>
          <w:u w:val="single"/>
        </w:rPr>
        <w:t>is not</w:t>
      </w:r>
      <w:r>
        <w:t xml:space="preserve"> </w:t>
      </w:r>
      <w:r w:rsidRPr="00F14281">
        <w:t xml:space="preserve">liable for any civil damages for any personal injury as a result of any act or omission by </w:t>
      </w:r>
      <w:r w:rsidRPr="00482B91">
        <w:rPr>
          <w:strike/>
        </w:rPr>
        <w:t>such</w:t>
      </w:r>
      <w:r>
        <w:t xml:space="preserve"> </w:t>
      </w:r>
      <w:r>
        <w:rPr>
          <w:u w:val="single"/>
        </w:rPr>
        <w:t>the</w:t>
      </w:r>
      <w:r w:rsidRPr="00F14281">
        <w:t xml:space="preserve"> person in rendering the emergency care or as a result of any act or failure to act to provide or arrange for further medical treatment or care for the injured person, except acts or omissions amounting to gross negligence </w:t>
      </w:r>
      <w:r>
        <w:t xml:space="preserve">or wilful or wanton misconduct.  </w:t>
      </w:r>
      <w:r>
        <w:rPr>
          <w:u w:val="single"/>
        </w:rPr>
        <w:t>The immunity from liability provided by this section extends to the employer of a CPR certified employee who, in rendering life</w:t>
      </w:r>
      <w:r w:rsidR="00EC13E0">
        <w:rPr>
          <w:u w:val="single"/>
        </w:rPr>
        <w:noBreakHyphen/>
      </w:r>
      <w:r>
        <w:rPr>
          <w:u w:val="single"/>
        </w:rPr>
        <w:t xml:space="preserve">saving procedures, is </w:t>
      </w:r>
      <w:r w:rsidR="00BD5EF6">
        <w:rPr>
          <w:u w:val="single"/>
        </w:rPr>
        <w:t>immune</w:t>
      </w:r>
      <w:r>
        <w:rPr>
          <w:u w:val="single"/>
        </w:rPr>
        <w:t xml:space="preserve"> from liability pursuant to this section</w:t>
      </w:r>
      <w:r w:rsidR="00A034BB">
        <w:rPr>
          <w:u w:val="single"/>
        </w:rPr>
        <w:t>.</w:t>
      </w:r>
      <w:r>
        <w:t>”</w:t>
      </w:r>
    </w:p>
    <w:p w:rsidR="00BA4254"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254"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w:t>
      </w:r>
      <w:r>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A4254"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3CB"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03B17" w:rsidRDefault="00EC13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B17" w:rsidRDefault="00503B17" w:rsidP="006E0424">
      <w:pPr>
        <w:suppressAutoHyphens/>
      </w:pPr>
    </w:p>
    <w:sectPr w:rsidR="00503B17" w:rsidSect="006E04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3CB" w:rsidRDefault="00D443CB" w:rsidP="009F0C77">
      <w:r>
        <w:separator/>
      </w:r>
    </w:p>
  </w:endnote>
  <w:endnote w:type="continuationSeparator" w:id="0">
    <w:p w:rsidR="00D443CB" w:rsidRDefault="00D443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670DEF-DA6B-43F1-9EAD-1C7F446DD2A8}"/>
    <w:embedBold r:id="rId2" w:fontKey="{67D78E88-A9FA-4A2E-84D3-016142BDA970}"/>
  </w:font>
  <w:font w:name="Calibri">
    <w:panose1 w:val="020F0502020204030204"/>
    <w:charset w:val="00"/>
    <w:family w:val="swiss"/>
    <w:pitch w:val="variable"/>
    <w:sig w:usb0="E10002FF" w:usb1="4000ACFF" w:usb2="00000009" w:usb3="00000000" w:csb0="0000019F" w:csb1="00000000"/>
    <w:embedRegular r:id="rId3" w:fontKey="{C00B00ED-A742-4C5C-9D2A-50F200690151}"/>
  </w:font>
  <w:font w:name="Cambria">
    <w:panose1 w:val="02040503050406030204"/>
    <w:charset w:val="00"/>
    <w:family w:val="roman"/>
    <w:pitch w:val="variable"/>
    <w:sig w:usb0="E00002FF" w:usb1="400004FF" w:usb2="00000000" w:usb3="00000000" w:csb0="0000019F" w:csb1="00000000"/>
    <w:embedRegular r:id="rId4" w:fontKey="{7946AEA4-868F-41FF-BBB9-B1F9A32F8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24" w:rsidRPr="00503B17" w:rsidRDefault="006E0424" w:rsidP="00503B17">
    <w:pPr>
      <w:pStyle w:val="Footer"/>
      <w:tabs>
        <w:tab w:val="clear" w:pos="4680"/>
        <w:tab w:val="clear" w:pos="9360"/>
        <w:tab w:val="center" w:pos="2995"/>
      </w:tabs>
      <w:spacing w:before="120"/>
    </w:pPr>
    <w:r>
      <w:t>[4145]</w:t>
    </w:r>
    <w:r>
      <w:tab/>
    </w:r>
    <w:r w:rsidR="004A02EF">
      <w:fldChar w:fldCharType="begin"/>
    </w:r>
    <w:r w:rsidR="004A02EF">
      <w:instrText xml:space="preserve"> PAGE  \* MERGEFORMAT </w:instrText>
    </w:r>
    <w:r w:rsidR="004A02EF">
      <w:fldChar w:fldCharType="separate"/>
    </w:r>
    <w:r w:rsidR="003266DE">
      <w:rPr>
        <w:noProof/>
      </w:rPr>
      <w:t>1</w:t>
    </w:r>
    <w:r w:rsidR="004A02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3CB" w:rsidRDefault="00D443CB" w:rsidP="009F0C77">
      <w:r>
        <w:separator/>
      </w:r>
    </w:p>
  </w:footnote>
  <w:footnote w:type="continuationSeparator" w:id="0">
    <w:p w:rsidR="00D443CB" w:rsidRDefault="00D443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26HTC13"/>
    <w:docVar w:name="CoverBillType" w:val="b"/>
    <w:docVar w:name="docpath" w:val="L:\Council\bills\BBM\10926HTC13.DOCX"/>
    <w:docVar w:name="dvBillNumber" w:val="4145"/>
    <w:docVar w:name="dvBillNumberPrefix" w:val="H. "/>
    <w:docVar w:name="dvOriginalBody" w:val="House"/>
    <w:docVar w:name="dvSteno" w:val="BBM"/>
    <w:docVar w:name="NameofBody" w:val="h"/>
    <w:docVar w:name="vgroup2" w:val="Council"/>
  </w:docVars>
  <w:rsids>
    <w:rsidRoot w:val="00007914"/>
    <w:rsid w:val="00007914"/>
    <w:rsid w:val="00011869"/>
    <w:rsid w:val="000E1785"/>
    <w:rsid w:val="000F40FA"/>
    <w:rsid w:val="0010776B"/>
    <w:rsid w:val="00133E66"/>
    <w:rsid w:val="001435A3"/>
    <w:rsid w:val="001D08F2"/>
    <w:rsid w:val="001D525B"/>
    <w:rsid w:val="001D7F4F"/>
    <w:rsid w:val="002321B6"/>
    <w:rsid w:val="00250967"/>
    <w:rsid w:val="002543C8"/>
    <w:rsid w:val="00284AAE"/>
    <w:rsid w:val="002D67E9"/>
    <w:rsid w:val="002E5912"/>
    <w:rsid w:val="00301B21"/>
    <w:rsid w:val="00325348"/>
    <w:rsid w:val="003266DE"/>
    <w:rsid w:val="0032732C"/>
    <w:rsid w:val="00336AD0"/>
    <w:rsid w:val="0037079A"/>
    <w:rsid w:val="003D01E8"/>
    <w:rsid w:val="003E5288"/>
    <w:rsid w:val="003F6D79"/>
    <w:rsid w:val="0041760A"/>
    <w:rsid w:val="00417C01"/>
    <w:rsid w:val="004809EE"/>
    <w:rsid w:val="004A02EF"/>
    <w:rsid w:val="004C7D6E"/>
    <w:rsid w:val="004E7D54"/>
    <w:rsid w:val="00503B17"/>
    <w:rsid w:val="005273C6"/>
    <w:rsid w:val="00530A69"/>
    <w:rsid w:val="00545593"/>
    <w:rsid w:val="00547DFA"/>
    <w:rsid w:val="00577C6C"/>
    <w:rsid w:val="005C2FE2"/>
    <w:rsid w:val="005E2BC9"/>
    <w:rsid w:val="00605102"/>
    <w:rsid w:val="006148D2"/>
    <w:rsid w:val="006215AA"/>
    <w:rsid w:val="006913C9"/>
    <w:rsid w:val="0069470D"/>
    <w:rsid w:val="006E0424"/>
    <w:rsid w:val="006F4D79"/>
    <w:rsid w:val="007112BA"/>
    <w:rsid w:val="00734F00"/>
    <w:rsid w:val="007A70AE"/>
    <w:rsid w:val="008362E8"/>
    <w:rsid w:val="0084722C"/>
    <w:rsid w:val="008A1768"/>
    <w:rsid w:val="008F0F33"/>
    <w:rsid w:val="008F4429"/>
    <w:rsid w:val="00913469"/>
    <w:rsid w:val="0094021A"/>
    <w:rsid w:val="009B44AF"/>
    <w:rsid w:val="009C6A0B"/>
    <w:rsid w:val="009F0C77"/>
    <w:rsid w:val="009F4DD1"/>
    <w:rsid w:val="00A034BB"/>
    <w:rsid w:val="00A168F5"/>
    <w:rsid w:val="00A4099F"/>
    <w:rsid w:val="00A41684"/>
    <w:rsid w:val="00A538EF"/>
    <w:rsid w:val="00A64E80"/>
    <w:rsid w:val="00A72BCD"/>
    <w:rsid w:val="00A741D9"/>
    <w:rsid w:val="00A833AB"/>
    <w:rsid w:val="00A9741D"/>
    <w:rsid w:val="00AD4B17"/>
    <w:rsid w:val="00B412D4"/>
    <w:rsid w:val="00BA4254"/>
    <w:rsid w:val="00BD5EF6"/>
    <w:rsid w:val="00BE3C22"/>
    <w:rsid w:val="00C0345E"/>
    <w:rsid w:val="00C3483A"/>
    <w:rsid w:val="00C74E9D"/>
    <w:rsid w:val="00C82FD3"/>
    <w:rsid w:val="00C92819"/>
    <w:rsid w:val="00CC6B7B"/>
    <w:rsid w:val="00CD2089"/>
    <w:rsid w:val="00D443CB"/>
    <w:rsid w:val="00D73A67"/>
    <w:rsid w:val="00D970A9"/>
    <w:rsid w:val="00DA062A"/>
    <w:rsid w:val="00DF3845"/>
    <w:rsid w:val="00E41911"/>
    <w:rsid w:val="00E87B9B"/>
    <w:rsid w:val="00E92EEF"/>
    <w:rsid w:val="00EC13E0"/>
    <w:rsid w:val="00ED096A"/>
    <w:rsid w:val="00ED122A"/>
    <w:rsid w:val="00F24442"/>
    <w:rsid w:val="00F50AE3"/>
    <w:rsid w:val="00F67CF1"/>
    <w:rsid w:val="00F840F0"/>
    <w:rsid w:val="00FB0D0D"/>
    <w:rsid w:val="00FB43B4"/>
    <w:rsid w:val="00FF2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E5A02C-E4BE-46DD-91EE-B527C4DC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E04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16-13.docx" TargetMode="External"/><Relationship Id="rId3" Type="http://schemas.openxmlformats.org/officeDocument/2006/relationships/settings" Target="settings.xml"/><Relationship Id="rId7" Type="http://schemas.openxmlformats.org/officeDocument/2006/relationships/hyperlink" Target="file:///h:\HJ%20Archive\2013\05-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45_201305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45BFC-6AFC-4BCA-A4E4-FA0345A23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458</Words>
  <Characters>2617</Characters>
  <Application>Microsoft Office Word</Application>
  <DocSecurity>0</DocSecurity>
  <Lines>21</Lines>
  <Paragraphs>6</Paragraphs>
  <ScaleCrop>false</ScaleCrop>
  <Company>LPITS</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4145: Emergency Care - South Carolina Legislature Online</dc:title>
  <dc:creator>BRENDA MELTON</dc:creator>
  <cp:lastModifiedBy>N Cumfer</cp:lastModifiedBy>
  <cp:revision>7</cp:revision>
  <cp:lastPrinted>2013-05-15T19:55:00Z</cp:lastPrinted>
  <dcterms:created xsi:type="dcterms:W3CDTF">2013-05-16T15:41:00Z</dcterms:created>
  <dcterms:modified xsi:type="dcterms:W3CDTF">2014-12-05T16:51:00Z</dcterms:modified>
</cp:coreProperties>
</file>