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A39" w:rsidRDefault="001A5A39" w:rsidP="001A5A39">
      <w:pPr>
        <w:widowControl w:val="0"/>
        <w:jc w:val="center"/>
      </w:pPr>
      <w:r w:rsidRPr="001A5A39">
        <w:rPr>
          <w:b/>
        </w:rPr>
        <w:t>South Carolina General Assembly</w:t>
      </w:r>
    </w:p>
    <w:p w:rsidR="001A5A39" w:rsidRDefault="001A5A39" w:rsidP="001A5A39">
      <w:pPr>
        <w:widowControl w:val="0"/>
        <w:jc w:val="center"/>
      </w:pPr>
      <w:r>
        <w:t>120th Session, 2013-2014</w:t>
      </w:r>
    </w:p>
    <w:p w:rsidR="001A5A39" w:rsidRDefault="001A5A39" w:rsidP="001A5A39">
      <w:pPr>
        <w:widowControl w:val="0"/>
        <w:jc w:val="left"/>
      </w:pPr>
    </w:p>
    <w:p w:rsidR="001A5A39" w:rsidRDefault="001A5A39" w:rsidP="001A5A39">
      <w:pPr>
        <w:widowControl w:val="0"/>
        <w:jc w:val="left"/>
        <w:rPr>
          <w:b/>
        </w:rPr>
      </w:pPr>
      <w:r w:rsidRPr="001A5A39">
        <w:rPr>
          <w:b/>
        </w:rPr>
        <w:t>H. 4443</w:t>
      </w:r>
    </w:p>
    <w:p w:rsidR="001A5A39" w:rsidRDefault="001A5A39" w:rsidP="001A5A39">
      <w:pPr>
        <w:widowControl w:val="0"/>
        <w:jc w:val="left"/>
        <w:rPr>
          <w:b/>
        </w:rPr>
      </w:pPr>
    </w:p>
    <w:p w:rsidR="001A5A39" w:rsidRDefault="001A5A39" w:rsidP="001A5A39">
      <w:pPr>
        <w:widowControl w:val="0"/>
        <w:jc w:val="left"/>
      </w:pPr>
      <w:r w:rsidRPr="001A5A39">
        <w:rPr>
          <w:b/>
        </w:rPr>
        <w:t>STATUS INFORMATION</w:t>
      </w:r>
    </w:p>
    <w:p w:rsidR="001A5A39" w:rsidRDefault="001A5A39" w:rsidP="001A5A39">
      <w:pPr>
        <w:widowControl w:val="0"/>
        <w:jc w:val="left"/>
      </w:pPr>
    </w:p>
    <w:p w:rsidR="001A5A39" w:rsidRDefault="001A5A39" w:rsidP="001A5A39">
      <w:pPr>
        <w:widowControl w:val="0"/>
        <w:jc w:val="left"/>
      </w:pPr>
      <w:r>
        <w:t>Concurrent Resolution</w:t>
      </w:r>
    </w:p>
    <w:p w:rsidR="001A5A39" w:rsidRDefault="001A5A39" w:rsidP="001A5A39">
      <w:pPr>
        <w:widowControl w:val="0"/>
        <w:jc w:val="left"/>
      </w:pPr>
      <w:r>
        <w:t>Sponsors: Reps. Clemmons, Mack, Bannister and Delleney</w:t>
      </w:r>
    </w:p>
    <w:p w:rsidR="001A5A39" w:rsidRDefault="001A5A39" w:rsidP="001A5A39">
      <w:pPr>
        <w:widowControl w:val="0"/>
        <w:jc w:val="left"/>
      </w:pPr>
      <w:r>
        <w:t>Document Path: l:\council\bills\ms\7366ahb14.docx</w:t>
      </w:r>
    </w:p>
    <w:p w:rsidR="001A5A39" w:rsidRDefault="001A5A39" w:rsidP="001A5A39">
      <w:pPr>
        <w:widowControl w:val="0"/>
        <w:jc w:val="left"/>
      </w:pPr>
    </w:p>
    <w:p w:rsidR="00C759F3" w:rsidRDefault="00C759F3" w:rsidP="001A5A39">
      <w:pPr>
        <w:widowControl w:val="0"/>
        <w:jc w:val="left"/>
      </w:pPr>
      <w:r>
        <w:t>Introduced in the House on January 14, 2014</w:t>
      </w:r>
    </w:p>
    <w:p w:rsidR="00C759F3" w:rsidRDefault="00C759F3" w:rsidP="001A5A39">
      <w:pPr>
        <w:widowControl w:val="0"/>
        <w:jc w:val="left"/>
      </w:pPr>
      <w:r>
        <w:t>Introduced in the Senate on January 15, 2014</w:t>
      </w:r>
    </w:p>
    <w:p w:rsidR="00C759F3" w:rsidRDefault="00C759F3" w:rsidP="001A5A39">
      <w:pPr>
        <w:widowControl w:val="0"/>
        <w:jc w:val="left"/>
      </w:pPr>
      <w:r>
        <w:t>Adopted by the General Assembly on January 15, 2014</w:t>
      </w:r>
    </w:p>
    <w:p w:rsidR="00C759F3" w:rsidRDefault="00C759F3" w:rsidP="001A5A39">
      <w:pPr>
        <w:widowControl w:val="0"/>
        <w:jc w:val="left"/>
      </w:pPr>
    </w:p>
    <w:p w:rsidR="001A5A39" w:rsidRDefault="001A5A39" w:rsidP="001A5A39">
      <w:pPr>
        <w:widowControl w:val="0"/>
        <w:jc w:val="left"/>
      </w:pPr>
      <w:r>
        <w:t xml:space="preserve">Summary: </w:t>
      </w:r>
      <w:r w:rsidR="00CC3D2F">
        <w:t>Charles A. Montgomery</w:t>
      </w:r>
    </w:p>
    <w:p w:rsidR="001A5A39" w:rsidRDefault="001A5A39" w:rsidP="001A5A39">
      <w:pPr>
        <w:widowControl w:val="0"/>
        <w:jc w:val="left"/>
      </w:pPr>
    </w:p>
    <w:p w:rsidR="001A5A39" w:rsidRDefault="001A5A39" w:rsidP="001A5A39">
      <w:pPr>
        <w:widowControl w:val="0"/>
        <w:jc w:val="left"/>
      </w:pPr>
    </w:p>
    <w:p w:rsidR="001A5A39" w:rsidRDefault="001A5A39" w:rsidP="001A5A39">
      <w:pPr>
        <w:widowControl w:val="0"/>
        <w:tabs>
          <w:tab w:val="center" w:pos="590"/>
          <w:tab w:val="center" w:pos="1440"/>
          <w:tab w:val="left" w:pos="1872"/>
          <w:tab w:val="left" w:pos="9187"/>
        </w:tabs>
        <w:jc w:val="left"/>
      </w:pPr>
      <w:r w:rsidRPr="001A5A39">
        <w:rPr>
          <w:b/>
        </w:rPr>
        <w:t>HISTORY OF LEGISLATIVE ACTIONS</w:t>
      </w:r>
    </w:p>
    <w:p w:rsidR="001A5A39" w:rsidRDefault="001A5A39" w:rsidP="001A5A39">
      <w:pPr>
        <w:widowControl w:val="0"/>
        <w:tabs>
          <w:tab w:val="center" w:pos="590"/>
          <w:tab w:val="center" w:pos="1440"/>
          <w:tab w:val="left" w:pos="1872"/>
          <w:tab w:val="left" w:pos="9187"/>
        </w:tabs>
        <w:jc w:val="left"/>
      </w:pPr>
    </w:p>
    <w:p w:rsidR="001A5A39" w:rsidRPr="001A5A39" w:rsidRDefault="001A5A39" w:rsidP="001A5A39">
      <w:pPr>
        <w:widowControl w:val="0"/>
        <w:tabs>
          <w:tab w:val="center" w:pos="590"/>
          <w:tab w:val="center" w:pos="1440"/>
          <w:tab w:val="left" w:pos="1872"/>
          <w:tab w:val="left" w:pos="9187"/>
        </w:tabs>
        <w:jc w:val="left"/>
      </w:pPr>
      <w:r w:rsidRPr="001A5A39">
        <w:rPr>
          <w:u w:val="single"/>
        </w:rPr>
        <w:tab/>
        <w:t>Date</w:t>
      </w:r>
      <w:r w:rsidRPr="001A5A39">
        <w:rPr>
          <w:u w:val="single"/>
        </w:rPr>
        <w:tab/>
        <w:t>Body</w:t>
      </w:r>
      <w:r w:rsidRPr="001A5A39">
        <w:rPr>
          <w:u w:val="single"/>
        </w:rPr>
        <w:tab/>
        <w:t>Action Description with journal page number</w:t>
      </w:r>
      <w:r w:rsidRPr="001A5A39">
        <w:rPr>
          <w:u w:val="single"/>
        </w:rPr>
        <w:tab/>
      </w:r>
      <w:bookmarkStart w:id="0" w:name="_GoBack"/>
      <w:bookmarkEnd w:id="0"/>
    </w:p>
    <w:p w:rsidR="00DE743B" w:rsidRDefault="00DE743B" w:rsidP="00DE743B">
      <w:pPr>
        <w:widowControl w:val="0"/>
        <w:tabs>
          <w:tab w:val="right" w:pos="1008"/>
          <w:tab w:val="left" w:pos="1152"/>
          <w:tab w:val="left" w:pos="1872"/>
          <w:tab w:val="left" w:pos="9187"/>
        </w:tabs>
        <w:ind w:left="2088" w:hanging="2088"/>
        <w:jc w:val="left"/>
      </w:pPr>
      <w:r>
        <w:tab/>
        <w:t>1/14/2014</w:t>
      </w:r>
      <w:r>
        <w:tab/>
        <w:t>House</w:t>
      </w:r>
      <w:r>
        <w:tab/>
      </w:r>
      <w:r w:rsidRPr="00DE6E8E">
        <w:t>Intr</w:t>
      </w:r>
      <w:r>
        <w:t xml:space="preserve">oduced, adopted, sent to Senate </w:t>
      </w:r>
      <w:r w:rsidRPr="00DE6E8E">
        <w:t>(</w:t>
      </w:r>
      <w:hyperlink r:id="rId7" w:history="1">
        <w:r w:rsidRPr="00DE6E8E">
          <w:rPr>
            <w:rStyle w:val="Hyperlink"/>
          </w:rPr>
          <w:t>House Journal</w:t>
        </w:r>
        <w:r w:rsidRPr="00DE6E8E">
          <w:rPr>
            <w:rStyle w:val="Hyperlink"/>
          </w:rPr>
          <w:noBreakHyphen/>
          <w:t>page 35</w:t>
        </w:r>
      </w:hyperlink>
      <w:r w:rsidRPr="00DE6E8E">
        <w:t>)</w:t>
      </w:r>
    </w:p>
    <w:p w:rsidR="00DE743B" w:rsidRDefault="00DE743B" w:rsidP="00DE743B">
      <w:pPr>
        <w:widowControl w:val="0"/>
        <w:tabs>
          <w:tab w:val="right" w:pos="1008"/>
          <w:tab w:val="left" w:pos="1152"/>
          <w:tab w:val="left" w:pos="1872"/>
          <w:tab w:val="left" w:pos="9187"/>
        </w:tabs>
        <w:ind w:left="2088" w:hanging="2088"/>
        <w:jc w:val="left"/>
      </w:pPr>
      <w:r>
        <w:tab/>
        <w:t>1/15/2014</w:t>
      </w:r>
      <w:r>
        <w:tab/>
        <w:t>Senate</w:t>
      </w:r>
      <w:r>
        <w:tab/>
      </w:r>
      <w:r w:rsidRPr="00DE6E8E">
        <w:t>Introduced, ado</w:t>
      </w:r>
      <w:r>
        <w:t xml:space="preserve">pted, returned with concurrence </w:t>
      </w:r>
      <w:r w:rsidRPr="00DE6E8E">
        <w:t>(</w:t>
      </w:r>
      <w:hyperlink r:id="rId8" w:history="1">
        <w:r w:rsidRPr="00DE6E8E">
          <w:rPr>
            <w:rStyle w:val="Hyperlink"/>
          </w:rPr>
          <w:t>Senate Journal</w:t>
        </w:r>
        <w:r w:rsidRPr="00DE6E8E">
          <w:rPr>
            <w:rStyle w:val="Hyperlink"/>
          </w:rPr>
          <w:noBreakHyphen/>
          <w:t>page 10</w:t>
        </w:r>
      </w:hyperlink>
      <w:r w:rsidRPr="00DE6E8E">
        <w:t>)</w:t>
      </w:r>
    </w:p>
    <w:p w:rsidR="00DE743B" w:rsidRDefault="00DE743B" w:rsidP="00DE743B">
      <w:pPr>
        <w:widowControl w:val="0"/>
        <w:tabs>
          <w:tab w:val="right" w:pos="1008"/>
          <w:tab w:val="left" w:pos="1152"/>
          <w:tab w:val="left" w:pos="1872"/>
          <w:tab w:val="left" w:pos="9187"/>
        </w:tabs>
        <w:ind w:left="2088" w:hanging="2088"/>
        <w:jc w:val="left"/>
      </w:pPr>
    </w:p>
    <w:p w:rsidR="001A5A39" w:rsidRPr="001A5A39" w:rsidRDefault="001A5A39" w:rsidP="001A5A39">
      <w:pPr>
        <w:widowControl w:val="0"/>
        <w:tabs>
          <w:tab w:val="right" w:pos="1008"/>
          <w:tab w:val="left" w:pos="1152"/>
          <w:tab w:val="left" w:pos="1872"/>
          <w:tab w:val="left" w:pos="9187"/>
        </w:tabs>
        <w:ind w:left="2088" w:hanging="2088"/>
        <w:jc w:val="left"/>
      </w:pPr>
    </w:p>
    <w:p w:rsidR="001A5A39" w:rsidRDefault="001A5A39" w:rsidP="001A5A39">
      <w:r w:rsidRPr="001A5A39">
        <w:rPr>
          <w:b/>
        </w:rPr>
        <w:t>VERSIONS OF THIS BILL</w:t>
      </w:r>
    </w:p>
    <w:p w:rsidR="001A5A39" w:rsidRDefault="001A5A39" w:rsidP="001A5A39"/>
    <w:p w:rsidR="001A5A39" w:rsidRDefault="00166233" w:rsidP="001A5A39">
      <w:hyperlink r:id="rId9" w:history="1">
        <w:r w:rsidR="001A5A39">
          <w:rPr>
            <w:rStyle w:val="Hyperlink"/>
          </w:rPr>
          <w:t>1/14/2014</w:t>
        </w:r>
      </w:hyperlink>
    </w:p>
    <w:p w:rsidR="001A5A39" w:rsidRDefault="001A5A39" w:rsidP="001A5A39"/>
    <w:p w:rsidR="001A5A39" w:rsidRDefault="001A5A39" w:rsidP="001A5A39">
      <w:pPr>
        <w:sectPr w:rsidR="001A5A39" w:rsidSect="001A5A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B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CHARLES A. MONTGOMERY OF CHESTER COUNTY FOR HIS MANY YEARS OF DEDICATED SERVICE AS CHAIR OF THE PIEDMONT CITIZENS COMMITTEE ON JUDICIAL QUALIFICATIONS AND TO WISH HIM MUCH SUCCESS AND FULFILLMENT IN ALL HIS FUTURE ENDEAVORS.</w:t>
      </w: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Charles A. Montgomery has given to the Palmetto State as Chair of its Piedmont Citizens Committee on Judicial Qualifications;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Montgomery earned a Bachelor of Science degree in accounting at the University of South Carolina, where he was on the Dean’s List and served as a Student Senator, and engaged in post-graduate studies at the University of South Carolina and Duke University;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working with M. Lowenstein &amp; Sons, Inc. and Springs Industries, with C. Dewitt Ford, CPA in Charlotte, North Carolina, and with the American Zinser Corporation.  He is presently </w:t>
      </w:r>
      <w:r>
        <w:rPr>
          <w:color w:val="000000" w:themeColor="text1"/>
          <w:u w:color="000000" w:themeColor="text1"/>
        </w:rPr>
        <w:t>a Senior Accountant in his own CPA practice, Montgomery &amp; Yarborough, CPAS, with offices in Rock Hill and Chester, South Carolina;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50D7" w:rsidRPr="00680FE2"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Montgomery</w:t>
      </w:r>
      <w:r w:rsidRPr="00680FE2">
        <w:rPr>
          <w:color w:val="000000" w:themeColor="text1"/>
          <w:u w:color="000000" w:themeColor="text1"/>
        </w:rPr>
        <w:t xml:space="preserve"> </w:t>
      </w:r>
      <w:r>
        <w:rPr>
          <w:color w:val="000000" w:themeColor="text1"/>
          <w:u w:color="000000" w:themeColor="text1"/>
        </w:rPr>
        <w:t xml:space="preserve">served as President of the Catawba Chapter of Certified Public Accountants, 1982; as a member of the South Carolina Board of Education, </w:t>
      </w:r>
      <w:r>
        <w:rPr>
          <w:color w:val="000000" w:themeColor="text1"/>
          <w:u w:color="000000" w:themeColor="text1"/>
        </w:rPr>
        <w:lastRenderedPageBreak/>
        <w:t>1992-1996; and as a Deacon and Elder at Neely’s Creek ARP Church, 1992-2006, where he also served as a treasurer for fourteen years and where he received recognition in August of 2012 for perfect attendance in Sunday School for 38 years</w:t>
      </w:r>
      <w:r w:rsidRPr="00680FE2">
        <w:rPr>
          <w:color w:val="000000" w:themeColor="text1"/>
          <w:u w:color="000000" w:themeColor="text1"/>
        </w:rPr>
        <w:t>; and</w:t>
      </w:r>
    </w:p>
    <w:p w:rsidR="00CF50D7" w:rsidRPr="001C31C2"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1993, Mr. Montgomery was appointed to serve on the </w:t>
      </w:r>
      <w:r>
        <w:t>Piedmont Citizens Committee on Judicial Qualifications, bringing with him his extensive expertise, to the great benefit of the Committee; and whereas he was appointed as the Chair of that Committee in 2004;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0D7" w:rsidRPr="00241DFC"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Ms. Annie Fudge Montgomery</w:t>
      </w:r>
      <w:r w:rsidRPr="00241DFC">
        <w:rPr>
          <w:color w:val="000000" w:themeColor="text1"/>
          <w:u w:color="000000" w:themeColor="text1"/>
        </w:rPr>
        <w:t xml:space="preserve">, </w:t>
      </w:r>
      <w:r>
        <w:rPr>
          <w:color w:val="000000" w:themeColor="text1"/>
          <w:u w:color="000000" w:themeColor="text1"/>
        </w:rPr>
        <w:t xml:space="preserve">he is the proud father of </w:t>
      </w:r>
      <w:r w:rsidRPr="00241DFC">
        <w:rPr>
          <w:color w:val="000000" w:themeColor="text1"/>
          <w:u w:color="000000" w:themeColor="text1"/>
        </w:rPr>
        <w:t xml:space="preserve">two daughters, </w:t>
      </w:r>
      <w:r>
        <w:rPr>
          <w:color w:val="000000" w:themeColor="text1"/>
          <w:u w:color="000000" w:themeColor="text1"/>
        </w:rPr>
        <w:t>Lynn Moore of Fort Lawn and Susan Prete of Lancaster</w:t>
      </w:r>
      <w:r w:rsidRPr="00241DFC">
        <w:rPr>
          <w:color w:val="000000" w:themeColor="text1"/>
          <w:u w:color="000000" w:themeColor="text1"/>
        </w:rPr>
        <w:t>,</w:t>
      </w:r>
      <w:r>
        <w:rPr>
          <w:color w:val="000000" w:themeColor="text1"/>
          <w:u w:color="000000" w:themeColor="text1"/>
        </w:rPr>
        <w:t xml:space="preserve"> and the proud father of two sons, David Montgomery of Greensboro and Derek Montgomery of Edgemoor</w:t>
      </w:r>
      <w:r w:rsidRPr="00241DFC">
        <w:rPr>
          <w:color w:val="000000" w:themeColor="text1"/>
          <w:u w:color="000000" w:themeColor="text1"/>
        </w:rPr>
        <w:t>;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 for Mr. Charles A. Montgomery</w:t>
      </w:r>
      <w:r w:rsidRPr="00742C21">
        <w:t>’</w:t>
      </w:r>
      <w:r>
        <w:t>s committed labors for the Palmetto State, extend their thanks for his years of service as a member of the Piedmont Citizens Committee on Judicial Qualifications and, on behalf of all South Carolinians, wish him well as he takes on new challenges in the days ahead. Now, therefore,</w:t>
      </w:r>
    </w:p>
    <w:p w:rsidR="00CF50D7" w:rsidRDefault="00CF5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Charles A. Montgomery of Chester County for his many years of dedicated service as Chair of the Piedmont Citizens Committee on Judicial Qualifications and wish him much success and fulfillment in all his future endeavors.</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Montgomery.</w:t>
      </w:r>
    </w:p>
    <w:p w:rsidR="00847B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7B82" w:rsidRDefault="00847B82" w:rsidP="001A5A39">
      <w:pPr>
        <w:suppressAutoHyphens/>
      </w:pPr>
    </w:p>
    <w:sectPr w:rsidR="00847B82" w:rsidSect="001A5A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BAB" w:rsidRDefault="00F63BAB" w:rsidP="009F0C77">
      <w:r>
        <w:separator/>
      </w:r>
    </w:p>
  </w:endnote>
  <w:endnote w:type="continuationSeparator" w:id="0">
    <w:p w:rsidR="00F63BAB" w:rsidRDefault="00F63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5B6B62-3433-4179-8C08-D684482F474C}"/>
    <w:embedBold r:id="rId2" w:fontKey="{AA01891C-F325-4C48-BEBA-52A9E88BF913}"/>
  </w:font>
  <w:font w:name="Calibri">
    <w:panose1 w:val="020F0502020204030204"/>
    <w:charset w:val="00"/>
    <w:family w:val="swiss"/>
    <w:pitch w:val="variable"/>
    <w:sig w:usb0="E10002FF" w:usb1="4000ACFF" w:usb2="00000009" w:usb3="00000000" w:csb0="0000019F" w:csb1="00000000"/>
    <w:embedRegular r:id="rId3" w:fontKey="{6BF10701-4A25-4B65-9436-38BFD10961E9}"/>
  </w:font>
  <w:font w:name="Tahoma">
    <w:panose1 w:val="020B0604030504040204"/>
    <w:charset w:val="00"/>
    <w:family w:val="swiss"/>
    <w:pitch w:val="variable"/>
    <w:sig w:usb0="21002A87" w:usb1="80000000" w:usb2="00000008" w:usb3="00000000" w:csb0="000101FF" w:csb1="00000000"/>
    <w:embedRegular r:id="rId4" w:fontKey="{1528ECDA-7654-4282-A3B4-022042BAA456}"/>
  </w:font>
  <w:font w:name="Cambria">
    <w:panose1 w:val="02040503050406030204"/>
    <w:charset w:val="00"/>
    <w:family w:val="roman"/>
    <w:pitch w:val="variable"/>
    <w:sig w:usb0="E00002FF" w:usb1="400004FF" w:usb2="00000000" w:usb3="00000000" w:csb0="0000019F" w:csb1="00000000"/>
    <w:embedRegular r:id="rId5" w:fontKey="{62741EF0-546A-41AE-A64A-D4E6EFA36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39" w:rsidRPr="00847B82" w:rsidRDefault="001A5A39" w:rsidP="00847B82">
    <w:pPr>
      <w:pStyle w:val="Footer"/>
      <w:tabs>
        <w:tab w:val="clear" w:pos="4680"/>
        <w:tab w:val="clear" w:pos="9360"/>
        <w:tab w:val="center" w:pos="2995"/>
      </w:tabs>
      <w:spacing w:before="120"/>
    </w:pPr>
    <w:r>
      <w:t>[4443]</w:t>
    </w:r>
    <w:r>
      <w:tab/>
    </w:r>
    <w:r w:rsidR="008945AD">
      <w:fldChar w:fldCharType="begin"/>
    </w:r>
    <w:r w:rsidR="008945AD">
      <w:instrText xml:space="preserve"> PAGE  \* MERGEFORMAT </w:instrText>
    </w:r>
    <w:r w:rsidR="008945AD">
      <w:fldChar w:fldCharType="separate"/>
    </w:r>
    <w:r w:rsidR="00166233">
      <w:rPr>
        <w:noProof/>
      </w:rPr>
      <w:t>1</w:t>
    </w:r>
    <w:r w:rsidR="008945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BAB" w:rsidRDefault="00F63BAB" w:rsidP="009F0C77">
      <w:r>
        <w:separator/>
      </w:r>
    </w:p>
  </w:footnote>
  <w:footnote w:type="continuationSeparator" w:id="0">
    <w:p w:rsidR="00F63BAB" w:rsidRDefault="00F63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6AHB14"/>
    <w:docVar w:name="CoverBillType" w:val="c"/>
    <w:docVar w:name="docpath" w:val="L:\Council\bills\MS\7366AHB14.DOCX"/>
    <w:docVar w:name="dvBillNumber" w:val="4443"/>
    <w:docVar w:name="dvBillNumberPrefix" w:val="H. "/>
    <w:docVar w:name="dvOriginalBody" w:val="House"/>
    <w:docVar w:name="dvSteno" w:val="MS"/>
    <w:docVar w:name="NameofBody" w:val="h"/>
    <w:docVar w:name="vgroup2" w:val="Council"/>
  </w:docVars>
  <w:rsids>
    <w:rsidRoot w:val="0002691C"/>
    <w:rsid w:val="00011869"/>
    <w:rsid w:val="0002691C"/>
    <w:rsid w:val="000E1785"/>
    <w:rsid w:val="000F40FA"/>
    <w:rsid w:val="0010776B"/>
    <w:rsid w:val="00133E66"/>
    <w:rsid w:val="001435A3"/>
    <w:rsid w:val="00166233"/>
    <w:rsid w:val="001A5A39"/>
    <w:rsid w:val="001D08F2"/>
    <w:rsid w:val="001D525B"/>
    <w:rsid w:val="001D7F4F"/>
    <w:rsid w:val="002226DF"/>
    <w:rsid w:val="002321B6"/>
    <w:rsid w:val="00250967"/>
    <w:rsid w:val="002543C8"/>
    <w:rsid w:val="00284AAE"/>
    <w:rsid w:val="002A7910"/>
    <w:rsid w:val="002B6C11"/>
    <w:rsid w:val="002E5912"/>
    <w:rsid w:val="00301B21"/>
    <w:rsid w:val="00325348"/>
    <w:rsid w:val="0032732C"/>
    <w:rsid w:val="00336AD0"/>
    <w:rsid w:val="0037079A"/>
    <w:rsid w:val="003D01E8"/>
    <w:rsid w:val="003E5288"/>
    <w:rsid w:val="003F6D79"/>
    <w:rsid w:val="0041760A"/>
    <w:rsid w:val="00417C01"/>
    <w:rsid w:val="004530AD"/>
    <w:rsid w:val="004809EE"/>
    <w:rsid w:val="0048246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B82"/>
    <w:rsid w:val="008945A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7CB"/>
    <w:rsid w:val="00B412D4"/>
    <w:rsid w:val="00BE3C22"/>
    <w:rsid w:val="00C0345E"/>
    <w:rsid w:val="00C239B4"/>
    <w:rsid w:val="00C3483A"/>
    <w:rsid w:val="00C74E9D"/>
    <w:rsid w:val="00C759F3"/>
    <w:rsid w:val="00C82FD3"/>
    <w:rsid w:val="00C92819"/>
    <w:rsid w:val="00CC3D2F"/>
    <w:rsid w:val="00CC6B7B"/>
    <w:rsid w:val="00CD2089"/>
    <w:rsid w:val="00CF50D7"/>
    <w:rsid w:val="00D73A67"/>
    <w:rsid w:val="00D856AE"/>
    <w:rsid w:val="00D970A9"/>
    <w:rsid w:val="00DE743B"/>
    <w:rsid w:val="00DF3845"/>
    <w:rsid w:val="00E41911"/>
    <w:rsid w:val="00E727C8"/>
    <w:rsid w:val="00E92EEF"/>
    <w:rsid w:val="00F24442"/>
    <w:rsid w:val="00F50AE3"/>
    <w:rsid w:val="00F63BAB"/>
    <w:rsid w:val="00F67CF1"/>
    <w:rsid w:val="00F840F0"/>
    <w:rsid w:val="00FB0D0D"/>
    <w:rsid w:val="00FB247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FAFD7E-71A1-4B03-B147-8539E708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0D7"/>
    <w:rPr>
      <w:rFonts w:ascii="Tahoma" w:hAnsi="Tahoma" w:cs="Tahoma"/>
      <w:sz w:val="16"/>
      <w:szCs w:val="16"/>
    </w:rPr>
  </w:style>
  <w:style w:type="character" w:customStyle="1" w:styleId="BalloonTextChar">
    <w:name w:val="Balloon Text Char"/>
    <w:basedOn w:val="DefaultParagraphFont"/>
    <w:link w:val="BalloonText"/>
    <w:uiPriority w:val="99"/>
    <w:semiHidden/>
    <w:rsid w:val="00CF50D7"/>
    <w:rPr>
      <w:rFonts w:ascii="Tahoma" w:eastAsia="Times New Roman" w:hAnsi="Tahoma" w:cs="Tahoma"/>
      <w:sz w:val="16"/>
      <w:szCs w:val="16"/>
    </w:rPr>
  </w:style>
  <w:style w:type="character" w:styleId="Hyperlink">
    <w:name w:val="Hyperlink"/>
    <w:basedOn w:val="DefaultParagraphFont"/>
    <w:uiPriority w:val="99"/>
    <w:unhideWhenUsed/>
    <w:rsid w:val="001A5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961BC-0F32-4F7E-898A-573F86C2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597</Words>
  <Characters>3403</Characters>
  <Application>Microsoft Office Word</Application>
  <DocSecurity>0</DocSecurity>
  <Lines>28</Lines>
  <Paragraphs>7</Paragraphs>
  <ScaleCrop>false</ScaleCrop>
  <Company>LPITS</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4443: Charles A. Montgomery - South Carolina Legislature Online</dc:title>
  <dc:creator>MarthaSanders</dc:creator>
  <cp:lastModifiedBy>N Cumfer</cp:lastModifiedBy>
  <cp:revision>8</cp:revision>
  <cp:lastPrinted>2014-01-09T15:52:00Z</cp:lastPrinted>
  <dcterms:created xsi:type="dcterms:W3CDTF">2014-01-14T19:27:00Z</dcterms:created>
  <dcterms:modified xsi:type="dcterms:W3CDTF">2014-12-05T16:56:00Z</dcterms:modified>
</cp:coreProperties>
</file>