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13B9">
        <w:rPr>
          <w:rFonts w:eastAsia="Times New Roman" w:cs="Times New Roman"/>
          <w:b/>
          <w:szCs w:val="20"/>
        </w:rPr>
        <w:t>South Carolina General Assembly</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13B9">
        <w:rPr>
          <w:rFonts w:eastAsia="Times New Roman" w:cs="Times New Roman"/>
          <w:szCs w:val="20"/>
        </w:rPr>
        <w:t>120th Session, 2013-2014</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3B9" w:rsidRPr="000613B9" w:rsidRDefault="00ED6F3B"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 R38, S448</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3B9">
        <w:rPr>
          <w:rFonts w:eastAsia="Times New Roman" w:cs="Times New Roman"/>
          <w:b/>
          <w:szCs w:val="20"/>
        </w:rPr>
        <w:t>STATUS INFORMATION</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3B9">
        <w:rPr>
          <w:rFonts w:eastAsia="Times New Roman" w:cs="Times New Roman"/>
          <w:szCs w:val="20"/>
        </w:rPr>
        <w:t>General Bill</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3B9">
        <w:rPr>
          <w:rFonts w:eastAsia="Times New Roman" w:cs="Times New Roman"/>
          <w:szCs w:val="20"/>
        </w:rPr>
        <w:t>Sponsors: Senators Alexander, Peeler, Cleary and S. Martin</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3B9">
        <w:rPr>
          <w:rFonts w:eastAsia="Times New Roman" w:cs="Times New Roman"/>
          <w:szCs w:val="20"/>
        </w:rPr>
        <w:t>Document Path: l:\council\bills\agm\19906ab13.docx</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3B9">
        <w:rPr>
          <w:rFonts w:eastAsia="Times New Roman" w:cs="Times New Roman"/>
          <w:szCs w:val="20"/>
        </w:rPr>
        <w:t>Companion/Similar bill(s): 3618</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4582" w:rsidRDefault="00EA4582"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2013</w:t>
      </w:r>
    </w:p>
    <w:p w:rsidR="00EA4582" w:rsidRDefault="00EA4582"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2013</w:t>
      </w:r>
    </w:p>
    <w:p w:rsidR="00EA4582" w:rsidRDefault="00EA4582"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2013</w:t>
      </w:r>
    </w:p>
    <w:p w:rsidR="00EA4582" w:rsidRDefault="00EA4582"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2013</w:t>
      </w:r>
    </w:p>
    <w:p w:rsidR="00EA4582" w:rsidRDefault="00EA4582"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21, 2013, Signed</w:t>
      </w:r>
    </w:p>
    <w:p w:rsidR="00EA4582" w:rsidRDefault="00EA4582"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3B9">
        <w:rPr>
          <w:rFonts w:eastAsia="Times New Roman" w:cs="Times New Roman"/>
          <w:szCs w:val="20"/>
        </w:rPr>
        <w:t>Summary: Physician assistant</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3B9" w:rsidRPr="000613B9" w:rsidRDefault="000613B9" w:rsidP="000613B9">
      <w:pPr>
        <w:widowControl w:val="0"/>
        <w:tabs>
          <w:tab w:val="center" w:pos="590"/>
          <w:tab w:val="center" w:pos="1440"/>
          <w:tab w:val="left" w:pos="1872"/>
          <w:tab w:val="left" w:pos="9187"/>
        </w:tabs>
        <w:rPr>
          <w:rFonts w:eastAsia="Times New Roman" w:cs="Times New Roman"/>
          <w:szCs w:val="20"/>
        </w:rPr>
      </w:pPr>
      <w:r w:rsidRPr="000613B9">
        <w:rPr>
          <w:rFonts w:eastAsia="Times New Roman" w:cs="Times New Roman"/>
          <w:b/>
          <w:szCs w:val="20"/>
        </w:rPr>
        <w:t>HISTORY OF LEGISLATIVE ACTIONS</w:t>
      </w:r>
    </w:p>
    <w:p w:rsidR="000613B9" w:rsidRPr="000613B9" w:rsidRDefault="000613B9" w:rsidP="000613B9">
      <w:pPr>
        <w:widowControl w:val="0"/>
        <w:tabs>
          <w:tab w:val="center" w:pos="590"/>
          <w:tab w:val="center" w:pos="1440"/>
          <w:tab w:val="left" w:pos="1872"/>
          <w:tab w:val="left" w:pos="9187"/>
        </w:tabs>
        <w:rPr>
          <w:rFonts w:eastAsia="Times New Roman" w:cs="Times New Roman"/>
          <w:szCs w:val="20"/>
        </w:rPr>
      </w:pPr>
    </w:p>
    <w:p w:rsidR="000613B9" w:rsidRPr="000613B9" w:rsidRDefault="000613B9" w:rsidP="000613B9">
      <w:pPr>
        <w:widowControl w:val="0"/>
        <w:tabs>
          <w:tab w:val="center" w:pos="590"/>
          <w:tab w:val="center" w:pos="1440"/>
          <w:tab w:val="left" w:pos="1872"/>
          <w:tab w:val="left" w:pos="9187"/>
        </w:tabs>
        <w:rPr>
          <w:rFonts w:eastAsia="Times New Roman" w:cs="Times New Roman"/>
          <w:szCs w:val="20"/>
        </w:rPr>
      </w:pPr>
      <w:r w:rsidRPr="000613B9">
        <w:rPr>
          <w:rFonts w:eastAsia="Times New Roman" w:cs="Times New Roman"/>
          <w:szCs w:val="20"/>
          <w:u w:val="single"/>
        </w:rPr>
        <w:tab/>
        <w:t>Date</w:t>
      </w:r>
      <w:r w:rsidRPr="000613B9">
        <w:rPr>
          <w:rFonts w:eastAsia="Times New Roman" w:cs="Times New Roman"/>
          <w:szCs w:val="20"/>
          <w:u w:val="single"/>
        </w:rPr>
        <w:tab/>
        <w:t>Body</w:t>
      </w:r>
      <w:r w:rsidRPr="000613B9">
        <w:rPr>
          <w:rFonts w:eastAsia="Times New Roman" w:cs="Times New Roman"/>
          <w:szCs w:val="20"/>
          <w:u w:val="single"/>
        </w:rPr>
        <w:tab/>
        <w:t>Action Description with journal page number</w:t>
      </w:r>
      <w:r w:rsidRPr="000613B9">
        <w:rPr>
          <w:rFonts w:eastAsia="Times New Roman" w:cs="Times New Roman"/>
          <w:szCs w:val="20"/>
          <w:u w:val="single"/>
        </w:rPr>
        <w:tab/>
      </w:r>
      <w:bookmarkStart w:id="0" w:name="_GoBack"/>
      <w:bookmarkEnd w:id="0"/>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7D00B8">
        <w:rPr>
          <w:rFonts w:cs="Times New Roman"/>
        </w:rPr>
        <w:t>Introduced and read first time (</w:t>
      </w:r>
      <w:hyperlink r:id="rId6" w:history="1">
        <w:r w:rsidRPr="007D00B8">
          <w:rPr>
            <w:rStyle w:val="Hyperlink"/>
            <w:rFonts w:cs="Times New Roman"/>
          </w:rPr>
          <w:t>Senate Journal</w:t>
        </w:r>
        <w:r w:rsidRPr="007D00B8">
          <w:rPr>
            <w:rStyle w:val="Hyperlink"/>
            <w:rFonts w:cs="Times New Roman"/>
          </w:rPr>
          <w:noBreakHyphen/>
          <w:t>page 16</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7D00B8">
        <w:rPr>
          <w:rFonts w:cs="Times New Roman"/>
        </w:rPr>
        <w:t xml:space="preserve">Referred </w:t>
      </w:r>
      <w:r>
        <w:rPr>
          <w:rFonts w:cs="Times New Roman"/>
        </w:rPr>
        <w:t xml:space="preserve">to Committee on </w:t>
      </w:r>
      <w:r w:rsidRPr="007D00B8">
        <w:rPr>
          <w:rFonts w:cs="Times New Roman"/>
          <w:b/>
        </w:rPr>
        <w:t>Medical Affairs</w:t>
      </w:r>
      <w:r>
        <w:rPr>
          <w:rFonts w:cs="Times New Roman"/>
        </w:rPr>
        <w:t xml:space="preserve"> </w:t>
      </w:r>
      <w:r w:rsidRPr="007D00B8">
        <w:rPr>
          <w:rFonts w:cs="Times New Roman"/>
        </w:rPr>
        <w:t>(</w:t>
      </w:r>
      <w:hyperlink r:id="rId7" w:history="1">
        <w:r w:rsidRPr="007D00B8">
          <w:rPr>
            <w:rStyle w:val="Hyperlink"/>
            <w:rFonts w:cs="Times New Roman"/>
          </w:rPr>
          <w:t>Senate Journal</w:t>
        </w:r>
        <w:r w:rsidRPr="007D00B8">
          <w:rPr>
            <w:rStyle w:val="Hyperlink"/>
            <w:rFonts w:cs="Times New Roman"/>
          </w:rPr>
          <w:noBreakHyphen/>
          <w:t>page 16</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7D00B8">
        <w:rPr>
          <w:rFonts w:cs="Times New Roman"/>
        </w:rPr>
        <w:t>Committee r</w:t>
      </w:r>
      <w:r>
        <w:rPr>
          <w:rFonts w:cs="Times New Roman"/>
        </w:rPr>
        <w:t xml:space="preserve">eport: Favorable with amendment </w:t>
      </w:r>
      <w:r w:rsidRPr="007D00B8">
        <w:rPr>
          <w:rFonts w:cs="Times New Roman"/>
          <w:b/>
        </w:rPr>
        <w:t>Medical Affairs</w:t>
      </w:r>
      <w:r w:rsidRPr="007D00B8">
        <w:rPr>
          <w:rFonts w:cs="Times New Roman"/>
        </w:rPr>
        <w:t xml:space="preserve"> (</w:t>
      </w:r>
      <w:hyperlink r:id="rId8" w:history="1">
        <w:r w:rsidRPr="007D00B8">
          <w:rPr>
            <w:rStyle w:val="Hyperlink"/>
            <w:rFonts w:cs="Times New Roman"/>
          </w:rPr>
          <w:t>Senate Journal</w:t>
        </w:r>
        <w:r w:rsidRPr="007D00B8">
          <w:rPr>
            <w:rStyle w:val="Hyperlink"/>
            <w:rFonts w:cs="Times New Roman"/>
          </w:rPr>
          <w:noBreakHyphen/>
          <w:t>page 6</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7D00B8">
        <w:rPr>
          <w:rFonts w:cs="Times New Roman"/>
        </w:rPr>
        <w:t>Committe</w:t>
      </w:r>
      <w:r>
        <w:rPr>
          <w:rFonts w:cs="Times New Roman"/>
        </w:rPr>
        <w:t xml:space="preserve">e Amendment Amended and Adopted </w:t>
      </w:r>
      <w:r w:rsidRPr="007D00B8">
        <w:rPr>
          <w:rFonts w:cs="Times New Roman"/>
        </w:rPr>
        <w:t>(</w:t>
      </w:r>
      <w:hyperlink r:id="rId9" w:history="1">
        <w:r w:rsidRPr="007D00B8">
          <w:rPr>
            <w:rStyle w:val="Hyperlink"/>
            <w:rFonts w:cs="Times New Roman"/>
          </w:rPr>
          <w:t>Senate Journal</w:t>
        </w:r>
        <w:r w:rsidRPr="007D00B8">
          <w:rPr>
            <w:rStyle w:val="Hyperlink"/>
            <w:rFonts w:cs="Times New Roman"/>
          </w:rPr>
          <w:noBreakHyphen/>
          <w:t>page 23</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7D00B8">
        <w:rPr>
          <w:rFonts w:cs="Times New Roman"/>
        </w:rPr>
        <w:t>Read second time (</w:t>
      </w:r>
      <w:hyperlink r:id="rId10" w:history="1">
        <w:r w:rsidRPr="007D00B8">
          <w:rPr>
            <w:rStyle w:val="Hyperlink"/>
            <w:rFonts w:cs="Times New Roman"/>
          </w:rPr>
          <w:t>Senate Journal</w:t>
        </w:r>
        <w:r w:rsidRPr="007D00B8">
          <w:rPr>
            <w:rStyle w:val="Hyperlink"/>
            <w:rFonts w:cs="Times New Roman"/>
          </w:rPr>
          <w:noBreakHyphen/>
          <w:t>page 23</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7D00B8">
        <w:rPr>
          <w:rFonts w:cs="Times New Roman"/>
        </w:rPr>
        <w:t>Roll call Ayes</w:t>
      </w:r>
      <w:r>
        <w:rPr>
          <w:rFonts w:cs="Times New Roman"/>
        </w:rPr>
        <w:noBreakHyphen/>
      </w:r>
      <w:r w:rsidRPr="007D00B8">
        <w:rPr>
          <w:rFonts w:cs="Times New Roman"/>
        </w:rPr>
        <w:t>42  Nays</w:t>
      </w:r>
      <w:r>
        <w:rPr>
          <w:rFonts w:cs="Times New Roman"/>
        </w:rPr>
        <w:noBreakHyphen/>
      </w:r>
      <w:r w:rsidRPr="007D00B8">
        <w:rPr>
          <w:rFonts w:cs="Times New Roman"/>
        </w:rPr>
        <w:t>0 (</w:t>
      </w:r>
      <w:hyperlink r:id="rId11" w:history="1">
        <w:r w:rsidRPr="007D00B8">
          <w:rPr>
            <w:rStyle w:val="Hyperlink"/>
            <w:rFonts w:cs="Times New Roman"/>
          </w:rPr>
          <w:t>Senate Journal</w:t>
        </w:r>
        <w:r w:rsidRPr="007D00B8">
          <w:rPr>
            <w:rStyle w:val="Hyperlink"/>
            <w:rFonts w:cs="Times New Roman"/>
          </w:rPr>
          <w:noBreakHyphen/>
          <w:t>page 23</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7D00B8">
        <w:rPr>
          <w:rFonts w:cs="Times New Roman"/>
        </w:rPr>
        <w:t>Scrivener's error corrected</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7D00B8">
        <w:rPr>
          <w:rFonts w:cs="Times New Roman"/>
        </w:rPr>
        <w:t>Re</w:t>
      </w:r>
      <w:r>
        <w:rPr>
          <w:rFonts w:cs="Times New Roman"/>
        </w:rPr>
        <w:t xml:space="preserve">ad third time and sent to House </w:t>
      </w:r>
      <w:r w:rsidRPr="007D00B8">
        <w:rPr>
          <w:rFonts w:cs="Times New Roman"/>
        </w:rPr>
        <w:t>(</w:t>
      </w:r>
      <w:hyperlink r:id="rId12" w:history="1">
        <w:r w:rsidRPr="007D00B8">
          <w:rPr>
            <w:rStyle w:val="Hyperlink"/>
            <w:rFonts w:cs="Times New Roman"/>
          </w:rPr>
          <w:t>Senate Journal</w:t>
        </w:r>
        <w:r w:rsidRPr="007D00B8">
          <w:rPr>
            <w:rStyle w:val="Hyperlink"/>
            <w:rFonts w:cs="Times New Roman"/>
          </w:rPr>
          <w:noBreakHyphen/>
          <w:t>page 21</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7D00B8">
        <w:rPr>
          <w:rFonts w:cs="Times New Roman"/>
        </w:rPr>
        <w:t>Introduced, read</w:t>
      </w:r>
      <w:r>
        <w:rPr>
          <w:rFonts w:cs="Times New Roman"/>
        </w:rPr>
        <w:t xml:space="preserve"> first time, placed on calendar </w:t>
      </w:r>
      <w:r w:rsidRPr="007D00B8">
        <w:rPr>
          <w:rFonts w:cs="Times New Roman"/>
        </w:rPr>
        <w:t>without reference (</w:t>
      </w:r>
      <w:hyperlink r:id="rId13" w:history="1">
        <w:r w:rsidRPr="007D00B8">
          <w:rPr>
            <w:rStyle w:val="Hyperlink"/>
            <w:rFonts w:cs="Times New Roman"/>
          </w:rPr>
          <w:t>House Journal</w:t>
        </w:r>
        <w:r w:rsidRPr="007D00B8">
          <w:rPr>
            <w:rStyle w:val="Hyperlink"/>
            <w:rFonts w:cs="Times New Roman"/>
          </w:rPr>
          <w:noBreakHyphen/>
          <w:t>page 189</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7D00B8">
        <w:rPr>
          <w:rFonts w:cs="Times New Roman"/>
        </w:rPr>
        <w:t>Read second time (</w:t>
      </w:r>
      <w:hyperlink r:id="rId14" w:history="1">
        <w:r w:rsidRPr="007D00B8">
          <w:rPr>
            <w:rStyle w:val="Hyperlink"/>
            <w:rFonts w:cs="Times New Roman"/>
          </w:rPr>
          <w:t>House Journal</w:t>
        </w:r>
        <w:r w:rsidRPr="007D00B8">
          <w:rPr>
            <w:rStyle w:val="Hyperlink"/>
            <w:rFonts w:cs="Times New Roman"/>
          </w:rPr>
          <w:noBreakHyphen/>
          <w:t>page 32</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7D00B8">
        <w:rPr>
          <w:rFonts w:cs="Times New Roman"/>
        </w:rPr>
        <w:t>Roll call Yeas</w:t>
      </w:r>
      <w:r>
        <w:rPr>
          <w:rFonts w:cs="Times New Roman"/>
        </w:rPr>
        <w:noBreakHyphen/>
      </w:r>
      <w:r w:rsidRPr="007D00B8">
        <w:rPr>
          <w:rFonts w:cs="Times New Roman"/>
        </w:rPr>
        <w:t>105  Nays</w:t>
      </w:r>
      <w:r>
        <w:rPr>
          <w:rFonts w:cs="Times New Roman"/>
        </w:rPr>
        <w:noBreakHyphen/>
      </w:r>
      <w:r w:rsidRPr="007D00B8">
        <w:rPr>
          <w:rFonts w:cs="Times New Roman"/>
        </w:rPr>
        <w:t>0 (</w:t>
      </w:r>
      <w:hyperlink r:id="rId15" w:history="1">
        <w:r w:rsidRPr="007D00B8">
          <w:rPr>
            <w:rStyle w:val="Hyperlink"/>
            <w:rFonts w:cs="Times New Roman"/>
          </w:rPr>
          <w:t>House Journal</w:t>
        </w:r>
        <w:r w:rsidRPr="007D00B8">
          <w:rPr>
            <w:rStyle w:val="Hyperlink"/>
            <w:rFonts w:cs="Times New Roman"/>
          </w:rPr>
          <w:noBreakHyphen/>
          <w:t>page 34</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7D00B8">
        <w:rPr>
          <w:rFonts w:cs="Times New Roman"/>
        </w:rPr>
        <w:t>Unanimous co</w:t>
      </w:r>
      <w:r>
        <w:rPr>
          <w:rFonts w:cs="Times New Roman"/>
        </w:rPr>
        <w:t xml:space="preserve">nsent for third reading on next </w:t>
      </w:r>
      <w:r w:rsidRPr="007D00B8">
        <w:rPr>
          <w:rFonts w:cs="Times New Roman"/>
        </w:rPr>
        <w:t>legislative day (</w:t>
      </w:r>
      <w:hyperlink r:id="rId16" w:history="1">
        <w:r w:rsidRPr="007D00B8">
          <w:rPr>
            <w:rStyle w:val="Hyperlink"/>
            <w:rFonts w:cs="Times New Roman"/>
          </w:rPr>
          <w:t>House Journal</w:t>
        </w:r>
        <w:r w:rsidRPr="007D00B8">
          <w:rPr>
            <w:rStyle w:val="Hyperlink"/>
            <w:rFonts w:cs="Times New Roman"/>
          </w:rPr>
          <w:noBreakHyphen/>
          <w:t>page 35</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t>House</w:t>
      </w:r>
      <w:r>
        <w:rPr>
          <w:rFonts w:cs="Times New Roman"/>
        </w:rPr>
        <w:tab/>
      </w:r>
      <w:r w:rsidRPr="007D00B8">
        <w:rPr>
          <w:rFonts w:cs="Times New Roman"/>
        </w:rPr>
        <w:t>Read third time and enrolled (</w:t>
      </w:r>
      <w:hyperlink r:id="rId17" w:history="1">
        <w:r w:rsidRPr="007D00B8">
          <w:rPr>
            <w:rStyle w:val="Hyperlink"/>
            <w:rFonts w:cs="Times New Roman"/>
          </w:rPr>
          <w:t>House Journal</w:t>
        </w:r>
        <w:r w:rsidRPr="007D00B8">
          <w:rPr>
            <w:rStyle w:val="Hyperlink"/>
            <w:rFonts w:cs="Times New Roman"/>
          </w:rPr>
          <w:noBreakHyphen/>
          <w:t>page 2</w:t>
        </w:r>
      </w:hyperlink>
      <w:r w:rsidRPr="007D00B8">
        <w:rPr>
          <w:rFonts w:cs="Times New Roman"/>
        </w:rPr>
        <w:t>)</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7D00B8">
        <w:rPr>
          <w:rFonts w:cs="Times New Roman"/>
        </w:rPr>
        <w:t>Ratified R 38</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r>
      <w:r>
        <w:rPr>
          <w:rFonts w:cs="Times New Roman"/>
        </w:rPr>
        <w:tab/>
      </w:r>
      <w:r w:rsidRPr="007D00B8">
        <w:rPr>
          <w:rFonts w:cs="Times New Roman"/>
        </w:rPr>
        <w:t>Signed By Governor</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7D00B8">
        <w:rPr>
          <w:rFonts w:cs="Times New Roman"/>
        </w:rPr>
        <w:t>Effective date 05/21/13</w:t>
      </w:r>
    </w:p>
    <w:p w:rsidR="00ED6F3B" w:rsidRDefault="00ED6F3B" w:rsidP="00ED6F3B">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r>
      <w:r>
        <w:rPr>
          <w:rFonts w:cs="Times New Roman"/>
        </w:rPr>
        <w:tab/>
      </w:r>
      <w:r w:rsidRPr="007D00B8">
        <w:rPr>
          <w:rFonts w:cs="Times New Roman"/>
        </w:rPr>
        <w:t>Act No</w:t>
      </w:r>
      <w:r>
        <w:rPr>
          <w:rFonts w:cs="Times New Roman"/>
        </w:rPr>
        <w:t>. </w:t>
      </w:r>
      <w:r w:rsidRPr="007D00B8">
        <w:rPr>
          <w:rFonts w:cs="Times New Roman"/>
        </w:rPr>
        <w:t>28</w:t>
      </w:r>
    </w:p>
    <w:p w:rsidR="00ED6F3B" w:rsidRDefault="00ED6F3B" w:rsidP="00ED6F3B">
      <w:pPr>
        <w:widowControl w:val="0"/>
        <w:tabs>
          <w:tab w:val="right" w:pos="1008"/>
          <w:tab w:val="left" w:pos="1152"/>
          <w:tab w:val="left" w:pos="1872"/>
          <w:tab w:val="left" w:pos="9187"/>
        </w:tabs>
        <w:ind w:left="2088" w:hanging="2088"/>
        <w:rPr>
          <w:rFonts w:cs="Times New Roman"/>
        </w:rPr>
      </w:pPr>
    </w:p>
    <w:p w:rsidR="000613B9" w:rsidRPr="000613B9" w:rsidRDefault="000613B9" w:rsidP="000613B9">
      <w:pPr>
        <w:widowControl w:val="0"/>
        <w:tabs>
          <w:tab w:val="right" w:pos="1008"/>
          <w:tab w:val="left" w:pos="1152"/>
          <w:tab w:val="left" w:pos="1872"/>
          <w:tab w:val="left" w:pos="9187"/>
        </w:tabs>
        <w:ind w:left="2088" w:hanging="2088"/>
        <w:rPr>
          <w:rFonts w:eastAsia="Times New Roman" w:cs="Times New Roman"/>
          <w:szCs w:val="20"/>
        </w:rPr>
      </w:pP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3B9">
        <w:rPr>
          <w:rFonts w:eastAsia="Times New Roman" w:cs="Times New Roman"/>
          <w:b/>
          <w:szCs w:val="20"/>
        </w:rPr>
        <w:t>VERSIONS OF THIS BILL</w:t>
      </w:r>
    </w:p>
    <w:p w:rsidR="000613B9" w:rsidRPr="000613B9" w:rsidRDefault="000613B9"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3B9" w:rsidRPr="000613B9" w:rsidRDefault="008D1315" w:rsidP="000613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0613B9" w:rsidRPr="000613B9">
          <w:rPr>
            <w:rFonts w:eastAsia="Times New Roman" w:cs="Times New Roman"/>
            <w:color w:val="0000FF" w:themeColor="hyperlink"/>
            <w:szCs w:val="20"/>
            <w:u w:val="single"/>
          </w:rPr>
          <w:t>2/27/2013</w:t>
        </w:r>
      </w:hyperlink>
    </w:p>
    <w:p w:rsidR="000613B9" w:rsidRPr="000613B9" w:rsidRDefault="008D1315" w:rsidP="00061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613B9" w:rsidRPr="000613B9">
          <w:rPr>
            <w:rFonts w:eastAsia="Times New Roman" w:cs="Times New Roman"/>
            <w:color w:val="0000FF" w:themeColor="hyperlink"/>
            <w:szCs w:val="20"/>
            <w:u w:val="single"/>
          </w:rPr>
          <w:t>4/18/2013</w:t>
        </w:r>
      </w:hyperlink>
    </w:p>
    <w:p w:rsidR="000613B9" w:rsidRPr="000613B9" w:rsidRDefault="008D1315" w:rsidP="00061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613B9" w:rsidRPr="000613B9">
          <w:rPr>
            <w:rFonts w:eastAsia="Times New Roman" w:cs="Times New Roman"/>
            <w:color w:val="0000FF" w:themeColor="hyperlink"/>
            <w:szCs w:val="20"/>
            <w:u w:val="single"/>
          </w:rPr>
          <w:t>4/24/2013</w:t>
        </w:r>
      </w:hyperlink>
    </w:p>
    <w:p w:rsidR="000613B9" w:rsidRPr="000613B9" w:rsidRDefault="008D1315" w:rsidP="00061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613B9" w:rsidRPr="000613B9">
          <w:rPr>
            <w:rFonts w:eastAsia="Times New Roman" w:cs="Times New Roman"/>
            <w:color w:val="0000FF" w:themeColor="hyperlink"/>
            <w:szCs w:val="20"/>
            <w:u w:val="single"/>
          </w:rPr>
          <w:t>4/25/2013</w:t>
        </w:r>
      </w:hyperlink>
    </w:p>
    <w:p w:rsidR="000613B9" w:rsidRPr="000613B9" w:rsidRDefault="008D1315" w:rsidP="00061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613B9" w:rsidRPr="000613B9">
          <w:rPr>
            <w:rFonts w:eastAsia="Times New Roman" w:cs="Times New Roman"/>
            <w:color w:val="0000FF" w:themeColor="hyperlink"/>
            <w:szCs w:val="20"/>
            <w:u w:val="single"/>
          </w:rPr>
          <w:t>4/30/2013</w:t>
        </w:r>
      </w:hyperlink>
    </w:p>
    <w:p w:rsidR="000613B9" w:rsidRPr="000613B9" w:rsidRDefault="000613B9" w:rsidP="00061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613B9" w:rsidRDefault="000613B9" w:rsidP="00061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613B9" w:rsidSect="000613B9">
          <w:pgSz w:w="12240" w:h="15840" w:code="1"/>
          <w:pgMar w:top="1080" w:right="1440" w:bottom="1080" w:left="1440" w:header="720" w:footer="720" w:gutter="0"/>
          <w:pgNumType w:start="1"/>
          <w:cols w:space="720"/>
          <w:noEndnote/>
          <w:docGrid w:linePitch="360"/>
        </w:sectPr>
      </w:pP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 R38, S448)</w:t>
      </w:r>
    </w:p>
    <w:p w:rsidR="00BE4816" w:rsidRPr="008836A5"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4816" w:rsidRPr="000613B9"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613B9">
        <w:rPr>
          <w:rFonts w:cs="Times New Roman"/>
          <w:b/>
          <w:color w:val="000000" w:themeColor="text1"/>
          <w:szCs w:val="36"/>
        </w:rPr>
        <w:t xml:space="preserve">AN ACT </w:t>
      </w:r>
      <w:bookmarkStart w:id="1" w:name="titleend"/>
      <w:bookmarkEnd w:id="1"/>
      <w:r w:rsidRPr="000613B9">
        <w:rPr>
          <w:rFonts w:cs="Times New Roman"/>
          <w:b/>
        </w:rPr>
        <w:t>TO AMEND THE CODE OF LAWS OF SOUTH CAROLINA, 1976, BY ADDING SECTION 40</w:t>
      </w:r>
      <w:r w:rsidRPr="000613B9">
        <w:rPr>
          <w:rFonts w:cs="Times New Roman"/>
          <w:b/>
        </w:rPr>
        <w:noBreakHyphen/>
        <w:t>47</w:t>
      </w:r>
      <w:r w:rsidRPr="000613B9">
        <w:rPr>
          <w:rFonts w:cs="Times New Roman"/>
          <w:b/>
        </w:rPr>
        <w:noBreakHyphen/>
        <w:t>938 SO AS TO PROVIDE CIRCUMSTANCES IN WHICH A PHYSICIAN MAY ENTER A SUPERVISORY RELATIONSHIP WITH A PHYSICIAN ASSISTANT; TO AMEND SECTION 40</w:t>
      </w:r>
      <w:r w:rsidRPr="000613B9">
        <w:rPr>
          <w:rFonts w:cs="Times New Roman"/>
          <w:b/>
        </w:rPr>
        <w:noBreakHyphen/>
        <w:t>47</w:t>
      </w:r>
      <w:r w:rsidRPr="000613B9">
        <w:rPr>
          <w:rFonts w:cs="Times New Roman"/>
          <w:b/>
        </w:rPr>
        <w:noBreakHyphen/>
        <w:t>910, RELATING TO DEFINITIONS IN THE PHYSICIAN ASSISTANTS PRACTICE ACT, SO AS TO ADD AND REVISE CERTAIN DEFINITIONS; TO AMEND SECTION 40</w:t>
      </w:r>
      <w:r w:rsidRPr="000613B9">
        <w:rPr>
          <w:rFonts w:cs="Times New Roman"/>
          <w:b/>
        </w:rPr>
        <w:noBreakHyphen/>
        <w:t>47</w:t>
      </w:r>
      <w:r w:rsidRPr="000613B9">
        <w:rPr>
          <w:rFonts w:cs="Times New Roman"/>
          <w:b/>
        </w:rPr>
        <w:noBreakHyphen/>
        <w:t>940, RELATING TO APPLICATION FOR LICENSURE, SO AS TO PROVIDE AN APPLICATION MUST BE COMPLETE BEFORE A LICENSE MAY BE GRANTED; TO AMEND SECTION 40</w:t>
      </w:r>
      <w:r w:rsidRPr="000613B9">
        <w:rPr>
          <w:rFonts w:cs="Times New Roman"/>
          <w:b/>
        </w:rPr>
        <w:noBreakHyphen/>
        <w:t>47</w:t>
      </w:r>
      <w:r w:rsidRPr="000613B9">
        <w:rPr>
          <w:rFonts w:cs="Times New Roman"/>
          <w:b/>
        </w:rPr>
        <w:noBreakHyphen/>
        <w:t>945, RELATING TO CONDITIONS FOR GRANTING PERMANENT LICENSURE, SO AS TO DELETE REQUIREMENTS THAT A SUPERVISING PHYSICIAN MUST ACCOMPANY AN APPLICANT APPEARING BEFORE THE BOARD WITH HIS SCOPE OF PRACTICE GUIDELINES, AND TO DELETE THE PROHIBITION AGAINST APPROVAL BY A SUPERVISING PHYSICIAN OF ON</w:t>
      </w:r>
      <w:r w:rsidRPr="000613B9">
        <w:rPr>
          <w:rFonts w:cs="Times New Roman"/>
          <w:b/>
        </w:rPr>
        <w:noBreakHyphen/>
        <w:t>THE</w:t>
      </w:r>
      <w:r w:rsidRPr="000613B9">
        <w:rPr>
          <w:rFonts w:cs="Times New Roman"/>
          <w:b/>
        </w:rPr>
        <w:noBreakHyphen/>
        <w:t>JOB TRAINING OR TASKS NOT LISTED ON THE APPLICATION FOR LIMITED LICENSURE AS A PHYSICIAN ASSISTANT; TO AMEND SECTION 40</w:t>
      </w:r>
      <w:r w:rsidRPr="000613B9">
        <w:rPr>
          <w:rFonts w:cs="Times New Roman"/>
          <w:b/>
        </w:rPr>
        <w:noBreakHyphen/>
        <w:t>47</w:t>
      </w:r>
      <w:r w:rsidRPr="000613B9">
        <w:rPr>
          <w:rFonts w:cs="Times New Roman"/>
          <w:b/>
        </w:rPr>
        <w:noBreakHyphen/>
        <w:t>950, RELATING TO REQUIREMENTS FOR LIMITED LICENSURE AS A PHYSICIAN ASSISTANT, SO AS TO DELETE REFERENCES TO SUPERVISING PHYSICIANS; TO AMEND SECTION 40</w:t>
      </w:r>
      <w:r w:rsidRPr="000613B9">
        <w:rPr>
          <w:rFonts w:cs="Times New Roman"/>
          <w:b/>
        </w:rPr>
        <w:noBreakHyphen/>
        <w:t>47</w:t>
      </w:r>
      <w:r w:rsidRPr="000613B9">
        <w:rPr>
          <w:rFonts w:cs="Times New Roman"/>
          <w:b/>
        </w:rPr>
        <w:noBreakHyphen/>
        <w:t>955, RELATING TO PHYSICAL PRESENCE REQUIREMENTS OF THE SUPERVISING PHYSICIAN OF A PHYSICIAN ASSISTANT, SO AS TO DELETE EXISTING REQUIREMENTS CONCERNING ON</w:t>
      </w:r>
      <w:r w:rsidRPr="000613B9">
        <w:rPr>
          <w:rFonts w:cs="Times New Roman"/>
          <w:b/>
        </w:rPr>
        <w:noBreakHyphen/>
        <w:t>SITE SETTINGS AND TO PROVIDE WHERE AND HOW A PHYSICIAN ASSISTANT MAY PRACTICE, TO REVISE PROVISIONS CONCERNING OFF</w:t>
      </w:r>
      <w:r w:rsidRPr="000613B9">
        <w:rPr>
          <w:rFonts w:cs="Times New Roman"/>
          <w:b/>
        </w:rPr>
        <w:noBreakHyphen/>
        <w:t>SITE SETTINGS, AND TO REVISE CERTAIN REQUIREMENTS OF A SUPERVISING PHYSICIAN; TO AMEND SECTION 40</w:t>
      </w:r>
      <w:r w:rsidRPr="000613B9">
        <w:rPr>
          <w:rFonts w:cs="Times New Roman"/>
          <w:b/>
        </w:rPr>
        <w:noBreakHyphen/>
        <w:t>47</w:t>
      </w:r>
      <w:r w:rsidRPr="000613B9">
        <w:rPr>
          <w:rFonts w:cs="Times New Roman"/>
          <w:b/>
        </w:rPr>
        <w:noBreakHyphen/>
        <w:t>960, RELATING TO SCOPE OF PRACTICE GUIDELINES FOR PHYSICIAN ASSISTANTS, SO AS TO INCLUDE AUTHORIZATION TO PRESCRIBE SCHEDULE II CONTROLLED SUBSTANCES AMONG SITUATIONS REQUIRING DIRECT EVALUATION OR IMMEDIATE REFERRAL BY THE SUPERVISING PHYSICIAN; TO AMEND SECTION 40</w:t>
      </w:r>
      <w:r w:rsidRPr="000613B9">
        <w:rPr>
          <w:rFonts w:cs="Times New Roman"/>
          <w:b/>
        </w:rPr>
        <w:noBreakHyphen/>
        <w:t>47</w:t>
      </w:r>
      <w:r w:rsidRPr="000613B9">
        <w:rPr>
          <w:rFonts w:cs="Times New Roman"/>
          <w:b/>
        </w:rPr>
        <w:noBreakHyphen/>
        <w:t xml:space="preserve">965, RELATING TO SCHEDULE II CONTROLLED SUBSTANCES AND SCOPE OF PRACTICE GUIDELINES OF A PHYSICIAN ASSISTANT, SO AS TO PROVIDE A PHYSICIAN ASSISTANT MAY RECEIVE </w:t>
      </w:r>
      <w:r w:rsidRPr="000613B9">
        <w:rPr>
          <w:rFonts w:cs="Times New Roman"/>
          <w:b/>
        </w:rPr>
        <w:lastRenderedPageBreak/>
        <w:t>AND DISTRIBUTE PROFESSIONAL SAMPLES OF THESE SUBSTANCES AND MAY PRESCRIBE THESE SUBSTANCES IN CERTAIN CIRCUMSTANCES; TO AMEND SECTION 40</w:t>
      </w:r>
      <w:r w:rsidRPr="000613B9">
        <w:rPr>
          <w:rFonts w:cs="Times New Roman"/>
          <w:b/>
        </w:rPr>
        <w:noBreakHyphen/>
        <w:t>47</w:t>
      </w:r>
      <w:r w:rsidRPr="000613B9">
        <w:rPr>
          <w:rFonts w:cs="Times New Roman"/>
          <w:b/>
        </w:rPr>
        <w:noBreakHyphen/>
        <w:t>970, RELATING TO THE PRESCRIBING OF DRUGS BY A PHYSICIAN ASSISTANT, SO AS TO AS TO DELETE A PROHIBITION AGAINST PRESCRIBING SCHEDULE II CONTROLLED SUBSTANCES; TO AMEND SECTION 40</w:t>
      </w:r>
      <w:r w:rsidRPr="000613B9">
        <w:rPr>
          <w:rFonts w:cs="Times New Roman"/>
          <w:b/>
        </w:rPr>
        <w:noBreakHyphen/>
        <w:t>47</w:t>
      </w:r>
      <w:r w:rsidRPr="000613B9">
        <w:rPr>
          <w:rFonts w:cs="Times New Roman"/>
          <w:b/>
        </w:rPr>
        <w:noBreakHyphen/>
        <w:t>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w:t>
      </w:r>
      <w:r w:rsidRPr="000613B9">
        <w:rPr>
          <w:rFonts w:cs="Times New Roman"/>
          <w:b/>
        </w:rPr>
        <w:noBreakHyphen/>
        <w:t>47</w:t>
      </w:r>
      <w:r w:rsidRPr="000613B9">
        <w:rPr>
          <w:rFonts w:cs="Times New Roman"/>
          <w:b/>
        </w:rPr>
        <w:noBreakHyphen/>
        <w:t>975 RELATING TO ON</w:t>
      </w:r>
      <w:r w:rsidRPr="000613B9">
        <w:rPr>
          <w:rFonts w:cs="Times New Roman"/>
          <w:b/>
        </w:rPr>
        <w:noBreakHyphen/>
        <w:t>THE</w:t>
      </w:r>
      <w:r w:rsidRPr="000613B9">
        <w:rPr>
          <w:rFonts w:cs="Times New Roman"/>
          <w:b/>
        </w:rPr>
        <w:noBreakHyphen/>
        <w:t>JOB TRAINING AND SECTION 40</w:t>
      </w:r>
      <w:r w:rsidRPr="000613B9">
        <w:rPr>
          <w:rFonts w:cs="Times New Roman"/>
          <w:b/>
        </w:rPr>
        <w:noBreakHyphen/>
        <w:t>47</w:t>
      </w:r>
      <w:r w:rsidRPr="000613B9">
        <w:rPr>
          <w:rFonts w:cs="Times New Roman"/>
          <w:b/>
        </w:rPr>
        <w:noBreakHyphen/>
        <w:t>980 RELATING TO THE TREATMENT OF PATIENTS IN CHRONIC CARE AND LONG</w:t>
      </w:r>
      <w:r w:rsidRPr="000613B9">
        <w:rPr>
          <w:rFonts w:cs="Times New Roman"/>
          <w:b/>
        </w:rPr>
        <w:noBreakHyphen/>
        <w:t>TERM CARE FACILITIES.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Be it enacted by the General Assembly of the State of South Carolina:</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870E88"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Supervisory relationships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SECTION</w:t>
      </w:r>
      <w:r w:rsidRPr="00091A34">
        <w:rPr>
          <w:rFonts w:cs="Times New Roman"/>
        </w:rPr>
        <w:tab/>
        <w:t>1.</w:t>
      </w:r>
      <w:r w:rsidRPr="00091A34">
        <w:rPr>
          <w:rFonts w:cs="Times New Roman"/>
        </w:rPr>
        <w:tab/>
        <w:t>Article 7, Chapter 47, Title 40 of the 1976 Code is amended by adding:</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ab/>
        <w:t>“Section 40</w:t>
      </w:r>
      <w:r>
        <w:rPr>
          <w:rFonts w:cs="Times New Roman"/>
        </w:rPr>
        <w:noBreakHyphen/>
      </w:r>
      <w:r w:rsidRPr="00091A34">
        <w:rPr>
          <w:rFonts w:cs="Times New Roman"/>
        </w:rPr>
        <w:t>47</w:t>
      </w:r>
      <w:r>
        <w:rPr>
          <w:rFonts w:cs="Times New Roman"/>
        </w:rPr>
        <w:noBreakHyphen/>
      </w:r>
      <w:r w:rsidRPr="00091A34">
        <w:rPr>
          <w:rFonts w:cs="Times New Roman"/>
        </w:rPr>
        <w:t>938.</w:t>
      </w:r>
      <w:r w:rsidRPr="00091A34">
        <w:rPr>
          <w:rFonts w:cs="Times New Roman"/>
        </w:rPr>
        <w:tab/>
        <w:t>(A)</w:t>
      </w:r>
      <w:r w:rsidRPr="00091A34">
        <w:rPr>
          <w:rFonts w:cs="Times New Roman"/>
        </w:rPr>
        <w:tab/>
        <w:t>A physician currently possessing an active, unrestricted permanent license to practice medicine under the provisions of this chapter, who accepts the responsibility to supervise a physician assistant</w:t>
      </w:r>
      <w:r w:rsidRPr="00390014">
        <w:rPr>
          <w:rFonts w:cs="Times New Roman"/>
        </w:rPr>
        <w:t>’</w:t>
      </w:r>
      <w:r w:rsidRPr="00091A34">
        <w:rPr>
          <w:rFonts w:cs="Times New Roman"/>
        </w:rPr>
        <w:t xml:space="preserve">s activities, must enter into a supervisory relationship with a physician assistant licensed pursuant to this article, subject to approval of scope of practice guidelines by the board.  The physician must notify the board, in writing, of the proposed supervisory relationship and include the proposed scope of practice guidelines for the relationship.  Upon receipt of board approval, the physician assistant may begin clinical practice with the named supervising physician and alternate physicians.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rPr>
        <w:tab/>
        <w:t>(B)</w:t>
      </w:r>
      <w:r w:rsidRPr="00091A34">
        <w:rPr>
          <w:rFonts w:cs="Times New Roman"/>
        </w:rPr>
        <w:tab/>
      </w:r>
      <w:r w:rsidRPr="00091A34">
        <w:rPr>
          <w:rFonts w:cs="Times New Roman"/>
          <w:color w:val="000000"/>
        </w:rPr>
        <w:t>A supervising physician may determine that there are additional medical acts, tasks, or functions for which a physician assistant under the physician</w:t>
      </w:r>
      <w:r w:rsidRPr="00390014">
        <w:rPr>
          <w:rFonts w:cs="Times New Roman"/>
          <w:color w:val="000000"/>
        </w:rPr>
        <w:t>’</w:t>
      </w:r>
      <w:r w:rsidRPr="00091A34">
        <w:rPr>
          <w:rFonts w:cs="Times New Roman"/>
          <w:color w:val="000000"/>
        </w:rPr>
        <w:t>s supervision needs additional training or education to meet the needs of the physician</w:t>
      </w:r>
      <w:r w:rsidRPr="00390014">
        <w:rPr>
          <w:rFonts w:cs="Times New Roman"/>
          <w:color w:val="000000"/>
        </w:rPr>
        <w:t>’</w:t>
      </w:r>
      <w:r w:rsidRPr="00091A34">
        <w:rPr>
          <w:rFonts w:cs="Times New Roman"/>
          <w:color w:val="000000"/>
        </w:rPr>
        <w:t>s practice and that the physician would like to incorporate into the physician assistant</w:t>
      </w:r>
      <w:r w:rsidRPr="00390014">
        <w:rPr>
          <w:rFonts w:cs="Times New Roman"/>
          <w:color w:val="000000"/>
        </w:rPr>
        <w:t>’</w:t>
      </w:r>
      <w:r w:rsidRPr="00091A34">
        <w:rPr>
          <w:rFonts w:cs="Times New Roman"/>
          <w:color w:val="000000"/>
        </w:rPr>
        <w:t xml:space="preserve">s scope of practice </w:t>
      </w:r>
      <w:r w:rsidRPr="00091A34">
        <w:rPr>
          <w:rFonts w:cs="Times New Roman"/>
          <w:color w:val="000000"/>
        </w:rPr>
        <w:lastRenderedPageBreak/>
        <w:t>guidelines.  The physician must determine, in consultation with the physician assistant, the means of educating the physician assistant, which may include training under the direct supervision of the physician, education, or certification of proposed practices or other appropriate educational methods.  The physician must notify the board in writing of the requested changes to the physician assistant</w:t>
      </w:r>
      <w:r w:rsidRPr="00390014">
        <w:rPr>
          <w:rFonts w:cs="Times New Roman"/>
          <w:color w:val="000000"/>
        </w:rPr>
        <w:t>’</w:t>
      </w:r>
      <w:r w:rsidRPr="00091A34">
        <w:rPr>
          <w:rFonts w:cs="Times New Roman"/>
          <w:color w:val="000000"/>
        </w:rPr>
        <w:t>s scope of practice guidelines and must provide documentation to the board of the competence of the physician assistant to perform the additional medical acts, tasks, or functions.  Upon receipt of board approval of the requested changes, the physician assistant may incorporate these additional medical acts, tasks, or functions into practice.</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ab/>
        <w:t>(C)</w:t>
      </w:r>
      <w:r w:rsidRPr="00091A34">
        <w:rPr>
          <w:rFonts w:cs="Times New Roman"/>
        </w:rPr>
        <w:tab/>
        <w:t>The board shall review and determine whether to approve these proposed scope of practice guidelines or requested changes to the scope of practice guidelines within ten business days after receipt of notice from the supervising physician as required by subsections (A) and (B).  If the board needs additional information or clarification, a physician member of the board must contact the supervisory physician within ten business days of receipt of the physician</w:t>
      </w:r>
      <w:r w:rsidRPr="00390014">
        <w:rPr>
          <w:rFonts w:cs="Times New Roman"/>
        </w:rPr>
        <w:t>’</w:t>
      </w:r>
      <w:r w:rsidRPr="00091A34">
        <w:rPr>
          <w:rFonts w:cs="Times New Roman"/>
        </w:rPr>
        <w:t>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ten business days.”</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870E88"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SECTION</w:t>
      </w:r>
      <w:r w:rsidRPr="00091A34">
        <w:rPr>
          <w:rFonts w:cs="Times New Roman"/>
        </w:rPr>
        <w:tab/>
        <w:t>2.</w:t>
      </w:r>
      <w:r w:rsidRPr="00091A34">
        <w:rPr>
          <w:rFonts w:cs="Times New Roman"/>
        </w:rPr>
        <w:tab/>
        <w:t>Section 40</w:t>
      </w:r>
      <w:r>
        <w:rPr>
          <w:rFonts w:cs="Times New Roman"/>
        </w:rPr>
        <w:noBreakHyphen/>
      </w:r>
      <w:r w:rsidRPr="00091A34">
        <w:rPr>
          <w:rFonts w:cs="Times New Roman"/>
        </w:rPr>
        <w:t>47</w:t>
      </w:r>
      <w:r>
        <w:rPr>
          <w:rFonts w:cs="Times New Roman"/>
        </w:rPr>
        <w:noBreakHyphen/>
      </w:r>
      <w:r w:rsidRPr="00091A34">
        <w:rPr>
          <w:rFonts w:cs="Times New Roman"/>
        </w:rPr>
        <w:t>910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rPr>
        <w:tab/>
        <w:t>“Section 40</w:t>
      </w:r>
      <w:r>
        <w:rPr>
          <w:rFonts w:cs="Times New Roman"/>
        </w:rPr>
        <w:noBreakHyphen/>
      </w:r>
      <w:r w:rsidRPr="00091A34">
        <w:rPr>
          <w:rFonts w:cs="Times New Roman"/>
        </w:rPr>
        <w:t>47</w:t>
      </w:r>
      <w:r>
        <w:rPr>
          <w:rFonts w:cs="Times New Roman"/>
        </w:rPr>
        <w:noBreakHyphen/>
      </w:r>
      <w:r w:rsidRPr="00091A34">
        <w:rPr>
          <w:rFonts w:cs="Times New Roman"/>
        </w:rPr>
        <w:t>910.</w:t>
      </w:r>
      <w:r w:rsidRPr="00091A34">
        <w:rPr>
          <w:rFonts w:cs="Times New Roman"/>
        </w:rPr>
        <w:tab/>
      </w:r>
      <w:r w:rsidRPr="00091A34">
        <w:rPr>
          <w:rFonts w:cs="Times New Roman"/>
          <w:color w:val="000000"/>
        </w:rPr>
        <w:t xml:space="preserve">As used in this article: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(1)</w:t>
      </w:r>
      <w:r w:rsidRPr="00091A34">
        <w:rPr>
          <w:rFonts w:cs="Times New Roman"/>
          <w:color w:val="000000"/>
        </w:rPr>
        <w:tab/>
      </w:r>
      <w:r w:rsidRPr="00390014">
        <w:rPr>
          <w:rFonts w:cs="Times New Roman"/>
          <w:color w:val="000000"/>
        </w:rPr>
        <w:t>‘</w:t>
      </w:r>
      <w:r w:rsidRPr="00091A34">
        <w:rPr>
          <w:rFonts w:cs="Times New Roman"/>
          <w:color w:val="000000"/>
        </w:rPr>
        <w:t>Alternate physician supervisor</w:t>
      </w:r>
      <w:r w:rsidRPr="00390014">
        <w:rPr>
          <w:rFonts w:cs="Times New Roman"/>
          <w:color w:val="000000"/>
        </w:rPr>
        <w:t>’</w:t>
      </w:r>
      <w:r w:rsidRPr="00091A34">
        <w:rPr>
          <w:rFonts w:cs="Times New Roman"/>
          <w:color w:val="000000"/>
        </w:rPr>
        <w:t xml:space="preserve"> or </w:t>
      </w:r>
      <w:r w:rsidRPr="00390014">
        <w:rPr>
          <w:rFonts w:cs="Times New Roman"/>
          <w:color w:val="000000"/>
        </w:rPr>
        <w:t>‘</w:t>
      </w:r>
      <w:r w:rsidRPr="00091A34">
        <w:rPr>
          <w:rFonts w:cs="Times New Roman"/>
          <w:color w:val="000000"/>
        </w:rPr>
        <w:t>alternate supervising physician</w:t>
      </w:r>
      <w:r w:rsidRPr="00390014">
        <w:rPr>
          <w:rFonts w:cs="Times New Roman"/>
          <w:color w:val="000000"/>
        </w:rPr>
        <w:t>’</w:t>
      </w:r>
      <w:r w:rsidRPr="00091A34">
        <w:rPr>
          <w:rFonts w:cs="Times New Roman"/>
          <w:color w:val="000000"/>
        </w:rPr>
        <w:t xml:space="preserve"> means a South Carolina licensed physician currently possessing an active, unrestricted permanent license to practice medicine in South Carolina who accepts the responsibility to supervise a physician assistant</w:t>
      </w:r>
      <w:r w:rsidRPr="00390014">
        <w:rPr>
          <w:rFonts w:cs="Times New Roman"/>
          <w:color w:val="000000"/>
        </w:rPr>
        <w:t>’</w:t>
      </w:r>
      <w:r w:rsidRPr="00091A34">
        <w:rPr>
          <w:rFonts w:cs="Times New Roman"/>
          <w:color w:val="000000"/>
        </w:rPr>
        <w:t xml:space="preserve">s activities in the absence of the supervising physician and this physician is approved by the physician supervisor in writing in the scope of practice guidelines.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(2)</w:t>
      </w:r>
      <w:r w:rsidRPr="00091A34">
        <w:rPr>
          <w:rFonts w:cs="Times New Roman"/>
          <w:color w:val="000000"/>
        </w:rPr>
        <w:tab/>
      </w:r>
      <w:r w:rsidRPr="00390014">
        <w:rPr>
          <w:rFonts w:cs="Times New Roman"/>
          <w:color w:val="000000"/>
        </w:rPr>
        <w:t>‘</w:t>
      </w:r>
      <w:r w:rsidRPr="00091A34">
        <w:rPr>
          <w:rFonts w:cs="Times New Roman"/>
          <w:color w:val="000000"/>
        </w:rPr>
        <w:t>Board</w:t>
      </w:r>
      <w:r w:rsidRPr="00390014">
        <w:rPr>
          <w:rFonts w:cs="Times New Roman"/>
          <w:color w:val="000000"/>
        </w:rPr>
        <w:t>’</w:t>
      </w:r>
      <w:r w:rsidRPr="00091A34">
        <w:rPr>
          <w:rFonts w:cs="Times New Roman"/>
          <w:color w:val="000000"/>
        </w:rPr>
        <w:t xml:space="preserve"> means the Board of Medical Examiners of South Carolina.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(3)</w:t>
      </w:r>
      <w:r w:rsidRPr="00091A34">
        <w:rPr>
          <w:rFonts w:cs="Times New Roman"/>
          <w:color w:val="000000"/>
        </w:rPr>
        <w:tab/>
      </w:r>
      <w:r w:rsidRPr="00390014">
        <w:rPr>
          <w:rFonts w:cs="Times New Roman"/>
          <w:color w:val="000000"/>
        </w:rPr>
        <w:t>‘</w:t>
      </w:r>
      <w:r w:rsidRPr="00091A34">
        <w:rPr>
          <w:rFonts w:cs="Times New Roman"/>
          <w:color w:val="000000"/>
        </w:rPr>
        <w:t>Committee</w:t>
      </w:r>
      <w:r w:rsidRPr="00390014">
        <w:rPr>
          <w:rFonts w:cs="Times New Roman"/>
          <w:color w:val="000000"/>
        </w:rPr>
        <w:t>’</w:t>
      </w:r>
      <w:r w:rsidRPr="00091A34">
        <w:rPr>
          <w:rFonts w:cs="Times New Roman"/>
          <w:color w:val="000000"/>
        </w:rPr>
        <w:t xml:space="preserve"> means the Physician Assistant Committee as established by this article as an advisory committee responsible to the board.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(4)</w:t>
      </w:r>
      <w:r w:rsidRPr="00091A34">
        <w:rPr>
          <w:rFonts w:cs="Times New Roman"/>
          <w:color w:val="000000"/>
        </w:rPr>
        <w:tab/>
      </w:r>
      <w:r w:rsidRPr="00390014">
        <w:rPr>
          <w:rFonts w:cs="Times New Roman"/>
          <w:color w:val="000000"/>
        </w:rPr>
        <w:t>‘</w:t>
      </w:r>
      <w:r w:rsidRPr="00091A34">
        <w:rPr>
          <w:rFonts w:cs="Times New Roman"/>
          <w:color w:val="000000"/>
        </w:rPr>
        <w:t>Immediate consultation</w:t>
      </w:r>
      <w:r w:rsidRPr="00390014">
        <w:rPr>
          <w:rFonts w:cs="Times New Roman"/>
          <w:color w:val="000000"/>
        </w:rPr>
        <w:t>’</w:t>
      </w:r>
      <w:r w:rsidRPr="00091A34">
        <w:rPr>
          <w:rFonts w:cs="Times New Roman"/>
          <w:color w:val="000000"/>
        </w:rPr>
        <w:t xml:space="preserve"> means a supervising physician must be available for direct communication by telephone or other means of telecommunication.</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(5)</w:t>
      </w:r>
      <w:r w:rsidRPr="00091A34">
        <w:rPr>
          <w:rFonts w:cs="Times New Roman"/>
          <w:color w:val="000000"/>
        </w:rPr>
        <w:tab/>
      </w:r>
      <w:r w:rsidRPr="00390014">
        <w:rPr>
          <w:rFonts w:cs="Times New Roman"/>
          <w:color w:val="000000"/>
        </w:rPr>
        <w:t>‘</w:t>
      </w:r>
      <w:r w:rsidRPr="00091A34">
        <w:rPr>
          <w:rFonts w:cs="Times New Roman"/>
          <w:color w:val="000000"/>
        </w:rPr>
        <w:t>NCCPA</w:t>
      </w:r>
      <w:r w:rsidRPr="00390014">
        <w:rPr>
          <w:rFonts w:cs="Times New Roman"/>
          <w:color w:val="000000"/>
        </w:rPr>
        <w:t>’</w:t>
      </w:r>
      <w:r w:rsidRPr="00091A34">
        <w:rPr>
          <w:rFonts w:cs="Times New Roman"/>
          <w:color w:val="000000"/>
        </w:rPr>
        <w:t xml:space="preserve"> means the National Commission on Certification of Physician Assistants, Inc., the agency recognized to examine and evaluate the education of physician assistants, or its successor organization as recognized by the board.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(6)</w:t>
      </w:r>
      <w:r w:rsidRPr="00091A34">
        <w:rPr>
          <w:rFonts w:cs="Times New Roman"/>
          <w:color w:val="000000"/>
        </w:rPr>
        <w:tab/>
      </w:r>
      <w:r w:rsidRPr="00390014">
        <w:rPr>
          <w:rFonts w:cs="Times New Roman"/>
          <w:color w:val="000000"/>
        </w:rPr>
        <w:t>‘</w:t>
      </w:r>
      <w:r w:rsidRPr="00091A34">
        <w:rPr>
          <w:rFonts w:cs="Times New Roman"/>
          <w:color w:val="000000"/>
        </w:rPr>
        <w:t>Physician assistant</w:t>
      </w:r>
      <w:r w:rsidRPr="00390014">
        <w:rPr>
          <w:rFonts w:cs="Times New Roman"/>
          <w:color w:val="000000"/>
        </w:rPr>
        <w:t>’</w:t>
      </w:r>
      <w:r w:rsidRPr="00091A34">
        <w:rPr>
          <w:rFonts w:cs="Times New Roman"/>
          <w:color w:val="000000"/>
        </w:rPr>
        <w:t xml:space="preserve"> means a health care professional licensed to assist in the practice of medicine with a physician supervisor.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(7)</w:t>
      </w:r>
      <w:r w:rsidRPr="00091A34">
        <w:rPr>
          <w:rFonts w:cs="Times New Roman"/>
          <w:color w:val="000000"/>
        </w:rPr>
        <w:tab/>
      </w:r>
      <w:r w:rsidRPr="00390014">
        <w:rPr>
          <w:rFonts w:cs="Times New Roman"/>
          <w:color w:val="000000"/>
        </w:rPr>
        <w:t>‘</w:t>
      </w:r>
      <w:r w:rsidRPr="00091A34">
        <w:rPr>
          <w:rFonts w:cs="Times New Roman"/>
          <w:color w:val="000000"/>
        </w:rPr>
        <w:t>Physician supervisor</w:t>
      </w:r>
      <w:r>
        <w:rPr>
          <w:rFonts w:cs="Times New Roman"/>
          <w:color w:val="000000"/>
        </w:rPr>
        <w:t>’</w:t>
      </w:r>
      <w:r w:rsidRPr="00091A34">
        <w:rPr>
          <w:rFonts w:cs="Times New Roman"/>
          <w:color w:val="000000"/>
        </w:rPr>
        <w:t xml:space="preserve"> or </w:t>
      </w:r>
      <w:r>
        <w:rPr>
          <w:rFonts w:cs="Times New Roman"/>
          <w:color w:val="000000"/>
        </w:rPr>
        <w:t>‘</w:t>
      </w:r>
      <w:r w:rsidRPr="00091A34">
        <w:rPr>
          <w:rFonts w:cs="Times New Roman"/>
          <w:color w:val="000000"/>
        </w:rPr>
        <w:t>supervising physician</w:t>
      </w:r>
      <w:r w:rsidRPr="00390014">
        <w:rPr>
          <w:rFonts w:cs="Times New Roman"/>
          <w:color w:val="000000"/>
        </w:rPr>
        <w:t>’</w:t>
      </w:r>
      <w:r w:rsidRPr="00091A34">
        <w:rPr>
          <w:rFonts w:cs="Times New Roman"/>
          <w:color w:val="000000"/>
        </w:rPr>
        <w:t xml:space="preserve"> means a South Carolina licensed physician currently possessing an active, unrestricted permanent license to practice medicine in South Carolina who is approved to serve as a supervising physician for no more than three full</w:t>
      </w:r>
      <w:r>
        <w:rPr>
          <w:rFonts w:cs="Times New Roman"/>
          <w:color w:val="000000"/>
        </w:rPr>
        <w:noBreakHyphen/>
      </w:r>
      <w:r w:rsidRPr="00091A34">
        <w:rPr>
          <w:rFonts w:cs="Times New Roman"/>
          <w:color w:val="000000"/>
        </w:rPr>
        <w:t>time equivalent physician assistants.  The physician supervisor is the individual who is responsible for supervising a physician assistant</w:t>
      </w:r>
      <w:r w:rsidRPr="00390014">
        <w:rPr>
          <w:rFonts w:cs="Times New Roman"/>
          <w:color w:val="000000"/>
        </w:rPr>
        <w:t>’</w:t>
      </w:r>
      <w:r w:rsidRPr="00091A34">
        <w:rPr>
          <w:rFonts w:cs="Times New Roman"/>
          <w:color w:val="000000"/>
        </w:rPr>
        <w:t xml:space="preserve">s activities. </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(8)</w:t>
      </w:r>
      <w:r w:rsidRPr="00091A34">
        <w:rPr>
          <w:rFonts w:cs="Times New Roman"/>
          <w:color w:val="000000"/>
        </w:rPr>
        <w:tab/>
      </w:r>
      <w:r w:rsidRPr="00390014">
        <w:rPr>
          <w:rFonts w:cs="Times New Roman"/>
          <w:color w:val="000000"/>
        </w:rPr>
        <w:t>‘</w:t>
      </w:r>
      <w:r w:rsidRPr="00091A34">
        <w:rPr>
          <w:rFonts w:cs="Times New Roman"/>
          <w:color w:val="000000"/>
        </w:rPr>
        <w:t>Supervising</w:t>
      </w:r>
      <w:r w:rsidRPr="00390014">
        <w:rPr>
          <w:rFonts w:cs="Times New Roman"/>
          <w:color w:val="000000"/>
        </w:rPr>
        <w:t>’</w:t>
      </w:r>
      <w:r w:rsidRPr="00091A34">
        <w:rPr>
          <w:rFonts w:cs="Times New Roman"/>
          <w:color w:val="000000"/>
        </w:rPr>
        <w:t xml:space="preserve"> means overseeing the activities of, and accepting responsibility for, the medical services rendered by a physician assistant as part of a physician</w:t>
      </w:r>
      <w:r>
        <w:rPr>
          <w:rFonts w:cs="Times New Roman"/>
          <w:color w:val="000000"/>
        </w:rPr>
        <w:noBreakHyphen/>
      </w:r>
      <w:r w:rsidRPr="00091A34">
        <w:rPr>
          <w:rFonts w:cs="Times New Roman"/>
          <w:color w:val="000000"/>
        </w:rPr>
        <w:t>led team in a manner approved by the board.”</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870E88"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Applications for licensure</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SECTION</w:t>
      </w:r>
      <w:r w:rsidRPr="00091A34">
        <w:rPr>
          <w:rFonts w:cs="Times New Roman"/>
          <w:color w:val="000000"/>
        </w:rPr>
        <w:tab/>
        <w:t>3.</w:t>
      </w: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940(A)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“(A)</w:t>
      </w:r>
      <w:r w:rsidRPr="00091A34">
        <w:rPr>
          <w:rFonts w:cs="Times New Roman"/>
          <w:color w:val="000000"/>
        </w:rPr>
        <w:tab/>
        <w:t>An application must be submitted to the board on forms supplied by the board.  The application must be complete in every detail before licensure may be granted and must be accompanied by a nonrefundable fee.  As part of the application process, the supervising physician and physician assistant must specify clearly in detail those medical acts, tasks, or functions for which approval is being sought.  The specific medical acts, tasks, or functions must be included in the scope of practice guidelines, and the scope of practice guidelines must accompany the application.”</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870E88"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Grants of permanent licensure</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SECTION</w:t>
      </w:r>
      <w:r w:rsidRPr="00091A34">
        <w:rPr>
          <w:rFonts w:cs="Times New Roman"/>
          <w:color w:val="000000"/>
        </w:rPr>
        <w:tab/>
        <w:t>4.</w:t>
      </w: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945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945.</w:t>
      </w:r>
      <w:r w:rsidRPr="00091A34">
        <w:rPr>
          <w:rFonts w:cs="Times New Roman"/>
          <w:color w:val="000000"/>
        </w:rPr>
        <w:tab/>
        <w:t>(A)</w:t>
      </w:r>
      <w:r w:rsidRPr="00091A34">
        <w:rPr>
          <w:rFonts w:cs="Times New Roman"/>
          <w:color w:val="000000"/>
        </w:rPr>
        <w:tab/>
        <w:t xml:space="preserve">Except as otherwise provided in this article, an individual shall obtain a permanent license from the board before the individual may practice as a physician assistant.  The board shall grant a permanent license as a physician assistant to an applicant who has: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(1)</w:t>
      </w:r>
      <w:r w:rsidRPr="00091A34">
        <w:rPr>
          <w:rFonts w:cs="Times New Roman"/>
          <w:color w:val="000000"/>
        </w:rPr>
        <w:tab/>
        <w:t xml:space="preserve">submitted a completed application on forms provided by the board;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(2)</w:t>
      </w:r>
      <w:r w:rsidRPr="00091A34">
        <w:rPr>
          <w:rFonts w:cs="Times New Roman"/>
          <w:color w:val="000000"/>
        </w:rPr>
        <w:tab/>
        <w:t xml:space="preserve">paid the nonrefundable application fees established in this article;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(3)</w:t>
      </w:r>
      <w:r w:rsidRPr="00091A34">
        <w:rPr>
          <w:rFonts w:cs="Times New Roman"/>
          <w:color w:val="000000"/>
        </w:rPr>
        <w:tab/>
        <w:t xml:space="preserve">successfully completed an educational program for physician assistants approved by the Accreditation Review Commission on Education for the Physician Assistant or its predecessor or successor organization;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(4)</w:t>
      </w:r>
      <w:r w:rsidRPr="00091A34">
        <w:rPr>
          <w:rFonts w:cs="Times New Roman"/>
          <w:color w:val="000000"/>
        </w:rPr>
        <w:tab/>
        <w:t xml:space="preserve">successfully completed the NCCPA certifying examination and provide documentation that the applicant possesses a current, active, NCCPA certificate;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(5)</w:t>
      </w:r>
      <w:r w:rsidRPr="00091A34">
        <w:rPr>
          <w:rFonts w:cs="Times New Roman"/>
          <w:color w:val="000000"/>
        </w:rPr>
        <w:tab/>
        <w:t xml:space="preserve">certified that the applicant is mentally and physically able to engage safely in practice as a physician assistant;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(6)</w:t>
      </w:r>
      <w:r w:rsidRPr="00091A34">
        <w:rPr>
          <w:rFonts w:cs="Times New Roman"/>
          <w:color w:val="000000"/>
        </w:rPr>
        <w:tab/>
        <w:t>no licensure, certificate, or registration as a physician assistant under current discipline, revocation, suspension, probation, or investigation for cause resulting from the applicant</w:t>
      </w:r>
      <w:r w:rsidRPr="00390014">
        <w:rPr>
          <w:rFonts w:cs="Times New Roman"/>
          <w:color w:val="000000"/>
        </w:rPr>
        <w:t>’</w:t>
      </w:r>
      <w:r w:rsidRPr="00091A34">
        <w:rPr>
          <w:rFonts w:cs="Times New Roman"/>
          <w:color w:val="000000"/>
        </w:rPr>
        <w:t xml:space="preserve">s practice as a physician assistant;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(7)</w:t>
      </w:r>
      <w:r w:rsidRPr="00091A34">
        <w:rPr>
          <w:rFonts w:cs="Times New Roman"/>
          <w:color w:val="000000"/>
        </w:rPr>
        <w:tab/>
        <w:t xml:space="preserve">good moral character;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(8)</w:t>
      </w:r>
      <w:r w:rsidRPr="00091A34">
        <w:rPr>
          <w:rFonts w:cs="Times New Roman"/>
          <w:color w:val="000000"/>
        </w:rPr>
        <w:tab/>
        <w:t>submitted to the board other information the board considers necessary to evaluate the applicant</w:t>
      </w:r>
      <w:r w:rsidRPr="00390014">
        <w:rPr>
          <w:rFonts w:cs="Times New Roman"/>
          <w:color w:val="000000"/>
        </w:rPr>
        <w:t>’</w:t>
      </w:r>
      <w:r w:rsidRPr="00091A34">
        <w:rPr>
          <w:rFonts w:cs="Times New Roman"/>
          <w:color w:val="000000"/>
        </w:rPr>
        <w:t xml:space="preserve">s qualifications;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(9)</w:t>
      </w:r>
      <w:r w:rsidRPr="00091A34">
        <w:rPr>
          <w:rFonts w:cs="Times New Roman"/>
          <w:color w:val="000000"/>
        </w:rPr>
        <w:tab/>
        <w:t>appeared before a board member or board designee with all original diplomas and certificates and demonstrated knowledge of the contents of this article.  A temporary authorization to practice may be issued as provided in 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 xml:space="preserve">940 pending completion of this requirement and subject to satisfactory interview as provided below; and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r>
      <w:r w:rsidRPr="00091A34">
        <w:rPr>
          <w:rFonts w:cs="Times New Roman"/>
          <w:color w:val="000000"/>
        </w:rPr>
        <w:tab/>
        <w:t>(10)</w:t>
      </w:r>
      <w:r w:rsidRPr="00091A34">
        <w:rPr>
          <w:rFonts w:cs="Times New Roman"/>
          <w:color w:val="000000"/>
        </w:rPr>
        <w:tab/>
        <w:t xml:space="preserve">successfully completed an examination administered by the committee on the statutes and regulations regarding physician assistant practice and supervision.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(B)</w:t>
      </w:r>
      <w:r w:rsidRPr="00091A34">
        <w:rPr>
          <w:rFonts w:cs="Times New Roman"/>
          <w:color w:val="000000"/>
        </w:rPr>
        <w:tab/>
        <w:t xml:space="preserve">Not later than ninety days from the date a temporary authorization is issued, each applicant shall appear before a board member or board designee and demonstrate knowledge of the contents of this article.  Failure to appear within the prescribed time automatically results in the immediate invalidation of the authorization to practice pending compliance and further order of the board.  If approved, a permanent license may be issued immediately.  If not approved, the application must be reviewed by the committee and may be recommended to the board for approval as presented to or modified by the committee. </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(C)</w:t>
      </w:r>
      <w:r w:rsidRPr="00091A34">
        <w:rPr>
          <w:rFonts w:cs="Times New Roman"/>
          <w:color w:val="000000"/>
        </w:rPr>
        <w:tab/>
        <w:t>The supervising physician of a limited licensee physically must be present on the premises at all times when the limited licensee is performing a task.”</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870E88"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Appearance before board for temporary licensure</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SECTION</w:t>
      </w:r>
      <w:r w:rsidRPr="00091A34">
        <w:rPr>
          <w:rFonts w:cs="Times New Roman"/>
        </w:rPr>
        <w:tab/>
        <w:t>5.</w:t>
      </w:r>
      <w:r w:rsidRPr="00091A34">
        <w:rPr>
          <w:rFonts w:cs="Times New Roman"/>
        </w:rPr>
        <w:tab/>
        <w:t>Section 40</w:t>
      </w:r>
      <w:r>
        <w:rPr>
          <w:rFonts w:cs="Times New Roman"/>
        </w:rPr>
        <w:noBreakHyphen/>
      </w:r>
      <w:r w:rsidRPr="00091A34">
        <w:rPr>
          <w:rFonts w:cs="Times New Roman"/>
        </w:rPr>
        <w:t>47</w:t>
      </w:r>
      <w:r>
        <w:rPr>
          <w:rFonts w:cs="Times New Roman"/>
        </w:rPr>
        <w:noBreakHyphen/>
      </w:r>
      <w:r w:rsidRPr="00091A34">
        <w:rPr>
          <w:rFonts w:cs="Times New Roman"/>
        </w:rPr>
        <w:t>950(A)(9)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ab/>
        <w:t>“(9)</w:t>
      </w:r>
      <w:r w:rsidRPr="00091A34">
        <w:rPr>
          <w:rFonts w:cs="Times New Roman"/>
        </w:rPr>
        <w:tab/>
        <w:t>appeared before a board member or board designee with all original diplomas and certificates and demonstrated knowledge of the contents of this article; and”</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351B85"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On</w:t>
      </w:r>
      <w:r>
        <w:rPr>
          <w:rFonts w:cs="Times New Roman"/>
          <w:b/>
        </w:rPr>
        <w:noBreakHyphen/>
        <w:t>the</w:t>
      </w:r>
      <w:r>
        <w:rPr>
          <w:rFonts w:cs="Times New Roman"/>
          <w:b/>
        </w:rPr>
        <w:noBreakHyphen/>
        <w:t>job training for temporary licensure</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SECTION</w:t>
      </w:r>
      <w:r w:rsidRPr="00091A34">
        <w:rPr>
          <w:rFonts w:cs="Times New Roman"/>
        </w:rPr>
        <w:tab/>
        <w:t>6.</w:t>
      </w:r>
      <w:r w:rsidRPr="00091A34">
        <w:rPr>
          <w:rFonts w:cs="Times New Roman"/>
        </w:rPr>
        <w:tab/>
        <w:t>Section 40</w:t>
      </w:r>
      <w:r>
        <w:rPr>
          <w:rFonts w:cs="Times New Roman"/>
        </w:rPr>
        <w:noBreakHyphen/>
      </w:r>
      <w:r w:rsidRPr="00091A34">
        <w:rPr>
          <w:rFonts w:cs="Times New Roman"/>
        </w:rPr>
        <w:t>47</w:t>
      </w:r>
      <w:r>
        <w:rPr>
          <w:rFonts w:cs="Times New Roman"/>
        </w:rPr>
        <w:noBreakHyphen/>
      </w:r>
      <w:r w:rsidRPr="00091A34">
        <w:rPr>
          <w:rFonts w:cs="Times New Roman"/>
        </w:rPr>
        <w:t>950(C)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ab/>
        <w:t>“(C)</w:t>
      </w:r>
      <w:r w:rsidRPr="00091A34">
        <w:rPr>
          <w:rFonts w:cs="Times New Roman"/>
        </w:rPr>
        <w:tab/>
        <w:t>The supervising physician of a limited licensee physically must be present on the premises at all times when the limited licensee is performing a task.”</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351B85"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Physical presence requirements of supervising physicians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SECTION</w:t>
      </w:r>
      <w:r w:rsidRPr="00091A34">
        <w:rPr>
          <w:rFonts w:cs="Times New Roman"/>
        </w:rPr>
        <w:tab/>
        <w:t>7.</w:t>
      </w:r>
      <w:r w:rsidRPr="00091A34">
        <w:rPr>
          <w:rFonts w:cs="Times New Roman"/>
        </w:rPr>
        <w:tab/>
        <w:t>Section 40</w:t>
      </w:r>
      <w:r>
        <w:rPr>
          <w:rFonts w:cs="Times New Roman"/>
        </w:rPr>
        <w:noBreakHyphen/>
      </w:r>
      <w:r w:rsidRPr="00091A34">
        <w:rPr>
          <w:rFonts w:cs="Times New Roman"/>
        </w:rPr>
        <w:t>47</w:t>
      </w:r>
      <w:r>
        <w:rPr>
          <w:rFonts w:cs="Times New Roman"/>
        </w:rPr>
        <w:noBreakHyphen/>
      </w:r>
      <w:r w:rsidRPr="00091A34">
        <w:rPr>
          <w:rFonts w:cs="Times New Roman"/>
        </w:rPr>
        <w:t>955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rPr>
        <w:tab/>
        <w:t>“Section 40</w:t>
      </w:r>
      <w:r>
        <w:rPr>
          <w:rFonts w:cs="Times New Roman"/>
        </w:rPr>
        <w:noBreakHyphen/>
      </w:r>
      <w:r w:rsidRPr="00091A34">
        <w:rPr>
          <w:rFonts w:cs="Times New Roman"/>
        </w:rPr>
        <w:t>47</w:t>
      </w:r>
      <w:r>
        <w:rPr>
          <w:rFonts w:cs="Times New Roman"/>
        </w:rPr>
        <w:noBreakHyphen/>
      </w:r>
      <w:r w:rsidRPr="00091A34">
        <w:rPr>
          <w:rFonts w:cs="Times New Roman"/>
        </w:rPr>
        <w:t>955.</w:t>
      </w:r>
      <w:r w:rsidRPr="00091A34">
        <w:rPr>
          <w:rFonts w:cs="Times New Roman"/>
        </w:rPr>
        <w:tab/>
      </w:r>
      <w:r w:rsidRPr="00091A34">
        <w:rPr>
          <w:rFonts w:cs="Times New Roman"/>
          <w:color w:val="000000"/>
        </w:rPr>
        <w:t>(A)</w:t>
      </w:r>
      <w:r w:rsidRPr="00091A34">
        <w:rPr>
          <w:rFonts w:cs="Times New Roman"/>
          <w:color w:val="000000"/>
        </w:rPr>
        <w:tab/>
        <w:t>The supervising physician is responsible for all aspects of the physician assistant</w:t>
      </w:r>
      <w:r w:rsidRPr="00390014">
        <w:rPr>
          <w:rFonts w:cs="Times New Roman"/>
          <w:color w:val="000000"/>
        </w:rPr>
        <w:t>’</w:t>
      </w:r>
      <w:r w:rsidRPr="00091A34">
        <w:rPr>
          <w:rFonts w:cs="Times New Roman"/>
          <w:color w:val="000000"/>
        </w:rPr>
        <w:t>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physician assistant</w:t>
      </w:r>
      <w:r w:rsidRPr="00390014">
        <w:rPr>
          <w:rFonts w:cs="Times New Roman"/>
          <w:color w:val="000000"/>
        </w:rPr>
        <w:t>’</w:t>
      </w:r>
      <w:r w:rsidRPr="00091A34">
        <w:rPr>
          <w:rFonts w:cs="Times New Roman"/>
          <w:color w:val="000000"/>
        </w:rPr>
        <w:t>s scope of practice and determine the delegation of medical acts, tasks, or functions.  Medical acts, tasks, or functions must be defined in written scope of practice guidelines which must be appropriate to the physician assistant</w:t>
      </w:r>
      <w:r w:rsidRPr="00390014">
        <w:rPr>
          <w:rFonts w:cs="Times New Roman"/>
          <w:color w:val="000000"/>
        </w:rPr>
        <w:t>’</w:t>
      </w:r>
      <w:r w:rsidRPr="00091A34">
        <w:rPr>
          <w:rFonts w:cs="Times New Roman"/>
          <w:color w:val="000000"/>
        </w:rPr>
        <w:t xml:space="preserve">s ability and knowledge.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(B)</w:t>
      </w:r>
      <w:r>
        <w:rPr>
          <w:rFonts w:cs="Times New Roman"/>
          <w:color w:val="000000"/>
        </w:rPr>
        <w:tab/>
      </w:r>
      <w:r w:rsidRPr="00091A34">
        <w:rPr>
          <w:rFonts w:cs="Times New Roman"/>
          <w:color w:val="000000"/>
        </w:rPr>
        <w:t xml:space="preserve">Pursuant to scope of practice guidelines,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(C)</w:t>
      </w:r>
      <w:r w:rsidRPr="00091A34">
        <w:rPr>
          <w:rFonts w:cs="Times New Roman"/>
          <w:color w:val="000000"/>
        </w:rPr>
        <w:tab/>
        <w:t>A physician assistant must have six months of clinical experience with the current supervising physician before being permitted to practice at a location off site from the supervising physician, except that a physician assistant who has at least two years continuous practice in the same specialty may practice at a location off site from the supervising physician after three months clinical experience with the supervising physician and upon request of the supervising physician.  This three</w:t>
      </w:r>
      <w:r>
        <w:rPr>
          <w:rFonts w:cs="Times New Roman"/>
          <w:color w:val="000000"/>
        </w:rPr>
        <w:noBreakHyphen/>
      </w:r>
      <w:r w:rsidRPr="00091A34">
        <w:rPr>
          <w:rFonts w:cs="Times New Roman"/>
          <w:color w:val="000000"/>
        </w:rPr>
        <w:t>month requirement may be waived for experienced physician assistants and supervisors upon recommendation of the committee and approval by the board.  The off</w:t>
      </w:r>
      <w:r>
        <w:rPr>
          <w:rFonts w:cs="Times New Roman"/>
          <w:color w:val="000000"/>
        </w:rPr>
        <w:noBreakHyphen/>
      </w:r>
      <w:r w:rsidRPr="00091A34">
        <w:rPr>
          <w:rFonts w:cs="Times New Roman"/>
          <w:color w:val="000000"/>
        </w:rPr>
        <w:t>site location may not be more than sixty miles of travel from the supervising physician or alternate supervising physician without written approval of the board.  Notice of off</w:t>
      </w:r>
      <w:r>
        <w:rPr>
          <w:rFonts w:cs="Times New Roman"/>
          <w:color w:val="000000"/>
        </w:rPr>
        <w:noBreakHyphen/>
      </w:r>
      <w:r w:rsidRPr="00091A34">
        <w:rPr>
          <w:rFonts w:cs="Times New Roman"/>
          <w:color w:val="000000"/>
        </w:rPr>
        <w:t>site practice must be filed with the administrative staff of the board before off</w:t>
      </w:r>
      <w:r>
        <w:rPr>
          <w:rFonts w:cs="Times New Roman"/>
          <w:color w:val="000000"/>
        </w:rPr>
        <w:noBreakHyphen/>
      </w:r>
      <w:r w:rsidRPr="00091A34">
        <w:rPr>
          <w:rFonts w:cs="Times New Roman"/>
          <w:color w:val="000000"/>
        </w:rPr>
        <w:t>site practice may be authorized.  The supervising physician or alternate must review, initial, and date the off</w:t>
      </w:r>
      <w:r>
        <w:rPr>
          <w:rFonts w:cs="Times New Roman"/>
          <w:color w:val="000000"/>
        </w:rPr>
        <w:noBreakHyphen/>
      </w:r>
      <w:r w:rsidRPr="00091A34">
        <w:rPr>
          <w:rFonts w:cs="Times New Roman"/>
          <w:color w:val="000000"/>
        </w:rPr>
        <w:t>site physician assistant</w:t>
      </w:r>
      <w:r w:rsidRPr="00390014">
        <w:rPr>
          <w:rFonts w:cs="Times New Roman"/>
          <w:color w:val="000000"/>
        </w:rPr>
        <w:t>’</w:t>
      </w:r>
      <w:r w:rsidRPr="00091A34">
        <w:rPr>
          <w:rFonts w:cs="Times New Roman"/>
          <w:color w:val="000000"/>
        </w:rPr>
        <w:t xml:space="preserve">s charts periodically as provided in the written scope of practice guidelines, provided the supervising physician must review and verify the adequacy of clinical practice of ten percent of these charts monthly.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(D)</w:t>
      </w:r>
      <w:r w:rsidRPr="00091A34">
        <w:rPr>
          <w:rFonts w:cs="Times New Roman"/>
          <w:color w:val="000000"/>
        </w:rPr>
        <w:tab/>
        <w:t xml:space="preserve">A supervising physician may simultaneously supervise no more than three physician assistants providing clinical service at one time. </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(E)</w:t>
      </w:r>
      <w:r w:rsidRPr="00091A34">
        <w:rPr>
          <w:rFonts w:cs="Times New Roman"/>
          <w:color w:val="000000"/>
        </w:rPr>
        <w:tab/>
        <w:t>Upon written request, and recommendation of the committee, the board may authorize exceptions to the requirements of this section.”</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351B85"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Scope of practice, Schedule II drugs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SECTION</w:t>
      </w:r>
      <w:r w:rsidRPr="00091A34">
        <w:rPr>
          <w:rFonts w:cs="Times New Roman"/>
          <w:color w:val="000000"/>
        </w:rPr>
        <w:tab/>
        <w:t>8.</w:t>
      </w: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960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960.</w:t>
      </w:r>
      <w:r w:rsidRPr="00091A34">
        <w:rPr>
          <w:rFonts w:cs="Times New Roman"/>
          <w:color w:val="000000"/>
        </w:rPr>
        <w:tab/>
      </w:r>
      <w:r w:rsidRPr="00091A34">
        <w:rPr>
          <w:rFonts w:cs="Times New Roman"/>
          <w:color w:val="000000" w:themeColor="text1"/>
          <w:u w:color="000000" w:themeColor="text1"/>
        </w:rPr>
        <w:t xml:space="preserve">A physician assistant practicing at all sites shall practice pursuant to written scope of practice guidelines signed by all supervisory physicians and the physician assistant. Copies of the guidelines must be on file at all practice sites. The guidelines shall include at a minimum the: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(1)</w:t>
      </w:r>
      <w:r w:rsidRPr="00091A34">
        <w:rPr>
          <w:rFonts w:cs="Times New Roman"/>
          <w:color w:val="000000" w:themeColor="text1"/>
          <w:u w:color="000000" w:themeColor="text1"/>
        </w:rPr>
        <w:tab/>
        <w:t xml:space="preserve">name, license number, and practice addresses of all supervising physicians;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(2)</w:t>
      </w:r>
      <w:r w:rsidRPr="00091A34">
        <w:rPr>
          <w:rFonts w:cs="Times New Roman"/>
          <w:color w:val="000000" w:themeColor="text1"/>
          <w:u w:color="000000" w:themeColor="text1"/>
        </w:rPr>
        <w:tab/>
        <w:t xml:space="preserve">name and practice address of the physician assistant;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(3)</w:t>
      </w:r>
      <w:r w:rsidRPr="00091A34">
        <w:rPr>
          <w:rFonts w:cs="Times New Roman"/>
          <w:color w:val="000000" w:themeColor="text1"/>
          <w:u w:color="000000" w:themeColor="text1"/>
        </w:rPr>
        <w:tab/>
        <w:t xml:space="preserve">date the guidelines were developed and dates they were reviewed and amended;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(4)</w:t>
      </w:r>
      <w:r w:rsidRPr="00091A34">
        <w:rPr>
          <w:rFonts w:cs="Times New Roman"/>
          <w:color w:val="000000" w:themeColor="text1"/>
          <w:u w:color="000000" w:themeColor="text1"/>
        </w:rPr>
        <w:tab/>
        <w:t xml:space="preserve">medical conditions for which therapies may be initiated, continued, or modified;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(5)</w:t>
      </w:r>
      <w:r w:rsidRPr="00091A34">
        <w:rPr>
          <w:rFonts w:cs="Times New Roman"/>
          <w:color w:val="000000" w:themeColor="text1"/>
          <w:u w:color="000000" w:themeColor="text1"/>
        </w:rPr>
        <w:tab/>
        <w:t xml:space="preserve">treatments that may be initiated, continued, or modified;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(6)</w:t>
      </w:r>
      <w:r w:rsidRPr="00091A34">
        <w:rPr>
          <w:rFonts w:cs="Times New Roman"/>
          <w:color w:val="000000" w:themeColor="text1"/>
          <w:u w:color="000000" w:themeColor="text1"/>
        </w:rPr>
        <w:tab/>
        <w:t>drug therapy, if any, that may be prescribed with drug</w:t>
      </w:r>
      <w:r>
        <w:rPr>
          <w:rFonts w:cs="Times New Roman"/>
          <w:color w:val="000000" w:themeColor="text1"/>
          <w:u w:color="000000" w:themeColor="text1"/>
        </w:rPr>
        <w:noBreakHyphen/>
      </w:r>
      <w:r w:rsidRPr="00091A34">
        <w:rPr>
          <w:rFonts w:cs="Times New Roman"/>
          <w:color w:val="000000" w:themeColor="text1"/>
          <w:u w:color="000000" w:themeColor="text1"/>
        </w:rPr>
        <w:t>specific classifications; and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(7)</w:t>
      </w:r>
      <w:r w:rsidRPr="00091A34">
        <w:rPr>
          <w:rFonts w:cs="Times New Roman"/>
          <w:color w:val="000000" w:themeColor="text1"/>
          <w:u w:color="000000" w:themeColor="text1"/>
        </w:rPr>
        <w:tab/>
        <w:t>situations that require direct evaluation by or immediate referral to the physician, including Schedule II controlled substance prescription authorization as provided for in Section 40</w:t>
      </w:r>
      <w:r>
        <w:rPr>
          <w:rFonts w:cs="Times New Roman"/>
          <w:color w:val="000000" w:themeColor="text1"/>
          <w:u w:color="000000" w:themeColor="text1"/>
        </w:rPr>
        <w:noBreakHyphen/>
      </w:r>
      <w:r w:rsidRPr="00091A34">
        <w:rPr>
          <w:rFonts w:cs="Times New Roman"/>
          <w:color w:val="000000" w:themeColor="text1"/>
          <w:u w:color="000000" w:themeColor="text1"/>
        </w:rPr>
        <w:t>47</w:t>
      </w:r>
      <w:r>
        <w:rPr>
          <w:rFonts w:cs="Times New Roman"/>
          <w:color w:val="000000" w:themeColor="text1"/>
          <w:u w:color="000000" w:themeColor="text1"/>
        </w:rPr>
        <w:noBreakHyphen/>
      </w:r>
      <w:r w:rsidRPr="00091A34">
        <w:rPr>
          <w:rFonts w:cs="Times New Roman"/>
          <w:color w:val="000000" w:themeColor="text1"/>
          <w:u w:color="000000" w:themeColor="text1"/>
        </w:rPr>
        <w:t>965</w:t>
      </w:r>
      <w:r w:rsidRPr="00091A34">
        <w:rPr>
          <w:rFonts w:cs="Times New Roman"/>
          <w:color w:val="000000" w:themeColor="text1"/>
        </w:rPr>
        <w:t>.”</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p>
    <w:p w:rsidR="00BE4816" w:rsidRPr="00351B85"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Permissible medical samples, Schedule II drugs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SECTION</w:t>
      </w:r>
      <w:r w:rsidRPr="00091A34">
        <w:rPr>
          <w:rFonts w:cs="Times New Roman"/>
          <w:color w:val="000000"/>
        </w:rPr>
        <w:tab/>
        <w:t>9.</w:t>
      </w: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965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965.</w:t>
      </w:r>
      <w:r w:rsidRPr="00091A34">
        <w:rPr>
          <w:rFonts w:cs="Times New Roman"/>
          <w:color w:val="000000"/>
        </w:rPr>
        <w:tab/>
      </w:r>
      <w:r w:rsidRPr="00091A34">
        <w:rPr>
          <w:rFonts w:cs="Times New Roman"/>
          <w:color w:val="000000" w:themeColor="text1"/>
          <w:u w:color="000000" w:themeColor="text1"/>
        </w:rPr>
        <w:t>(A)</w:t>
      </w:r>
      <w:r w:rsidRPr="00091A34">
        <w:rPr>
          <w:rFonts w:cs="Times New Roman"/>
          <w:color w:val="000000" w:themeColor="text1"/>
          <w:u w:color="000000" w:themeColor="text1"/>
        </w:rPr>
        <w:tab/>
        <w:t>If the written scope of practice guidelines authorizes the physician</w:t>
      </w:r>
      <w:r w:rsidRPr="00390014">
        <w:rPr>
          <w:rFonts w:cs="Times New Roman"/>
          <w:color w:val="000000" w:themeColor="text1"/>
          <w:u w:color="000000" w:themeColor="text1"/>
        </w:rPr>
        <w:t>’</w:t>
      </w:r>
      <w:r w:rsidRPr="00091A34">
        <w:rPr>
          <w:rFonts w:cs="Times New Roman"/>
          <w:color w:val="000000" w:themeColor="text1"/>
          <w:u w:color="000000" w:themeColor="text1"/>
        </w:rPr>
        <w:t xml:space="preserve">s assistant to prescribe drug therapy: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(1)</w:t>
      </w:r>
      <w:r w:rsidRPr="00091A34">
        <w:rPr>
          <w:rFonts w:cs="Times New Roman"/>
          <w:color w:val="000000" w:themeColor="text1"/>
          <w:u w:color="000000" w:themeColor="text1"/>
        </w:rPr>
        <w:tab/>
        <w:t xml:space="preserve">prescriptions for authorized drugs and devices shall comply with all applicable state and federal laws;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(2)</w:t>
      </w:r>
      <w:r w:rsidRPr="00091A34">
        <w:rPr>
          <w:rFonts w:cs="Times New Roman"/>
          <w:color w:val="000000" w:themeColor="text1"/>
          <w:u w:color="000000" w:themeColor="text1"/>
        </w:rPr>
        <w:tab/>
        <w:t xml:space="preserve">prescriptions must be limited to drugs and devices authorized by the supervising physician and set forth in the written scope of practice guidelines;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(3)</w:t>
      </w:r>
      <w:r w:rsidRPr="00091A34">
        <w:rPr>
          <w:rFonts w:cs="Times New Roman"/>
          <w:color w:val="000000" w:themeColor="text1"/>
          <w:u w:color="000000" w:themeColor="text1"/>
        </w:rPr>
        <w:tab/>
        <w:t>prescriptions must be signed by the physician assistant and must bear the physician assistant</w:t>
      </w:r>
      <w:r w:rsidRPr="00390014">
        <w:rPr>
          <w:rFonts w:cs="Times New Roman"/>
          <w:color w:val="000000" w:themeColor="text1"/>
          <w:u w:color="000000" w:themeColor="text1"/>
        </w:rPr>
        <w:t>’</w:t>
      </w:r>
      <w:r w:rsidRPr="00091A34">
        <w:rPr>
          <w:rFonts w:cs="Times New Roman"/>
          <w:color w:val="000000" w:themeColor="text1"/>
          <w:u w:color="000000" w:themeColor="text1"/>
        </w:rPr>
        <w:t>s identification number as assigned by the board and all prescribing numbers required by law.  The preprinted prescription form shall include both the physician assistant</w:t>
      </w:r>
      <w:r w:rsidRPr="00390014">
        <w:rPr>
          <w:rFonts w:cs="Times New Roman"/>
          <w:color w:val="000000" w:themeColor="text1"/>
          <w:u w:color="000000" w:themeColor="text1"/>
        </w:rPr>
        <w:t>’</w:t>
      </w:r>
      <w:r w:rsidRPr="00091A34">
        <w:rPr>
          <w:rFonts w:cs="Times New Roman"/>
          <w:color w:val="000000" w:themeColor="text1"/>
          <w:u w:color="000000" w:themeColor="text1"/>
        </w:rPr>
        <w:t>s and physician</w:t>
      </w:r>
      <w:r w:rsidRPr="00390014">
        <w:rPr>
          <w:rFonts w:cs="Times New Roman"/>
          <w:color w:val="000000" w:themeColor="text1"/>
          <w:u w:color="000000" w:themeColor="text1"/>
        </w:rPr>
        <w:t>’</w:t>
      </w:r>
      <w:r w:rsidRPr="00091A34">
        <w:rPr>
          <w:rFonts w:cs="Times New Roman"/>
          <w:color w:val="000000" w:themeColor="text1"/>
          <w:u w:color="000000" w:themeColor="text1"/>
        </w:rPr>
        <w:t>s name, address, and phone number and shall comply with the provisions of Section 39</w:t>
      </w:r>
      <w:r>
        <w:rPr>
          <w:rFonts w:cs="Times New Roman"/>
          <w:color w:val="000000" w:themeColor="text1"/>
          <w:u w:color="000000" w:themeColor="text1"/>
        </w:rPr>
        <w:noBreakHyphen/>
      </w:r>
      <w:r w:rsidRPr="00091A34">
        <w:rPr>
          <w:rFonts w:cs="Times New Roman"/>
          <w:color w:val="000000" w:themeColor="text1"/>
          <w:u w:color="000000" w:themeColor="text1"/>
        </w:rPr>
        <w:t>24</w:t>
      </w:r>
      <w:r>
        <w:rPr>
          <w:rFonts w:cs="Times New Roman"/>
          <w:color w:val="000000" w:themeColor="text1"/>
          <w:u w:color="000000" w:themeColor="text1"/>
        </w:rPr>
        <w:noBreakHyphen/>
      </w:r>
      <w:r w:rsidRPr="00091A34">
        <w:rPr>
          <w:rFonts w:cs="Times New Roman"/>
          <w:color w:val="000000" w:themeColor="text1"/>
          <w:u w:color="000000" w:themeColor="text1"/>
        </w:rPr>
        <w:t xml:space="preserve">40;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(4)</w:t>
      </w:r>
      <w:r w:rsidRPr="00091A34">
        <w:rPr>
          <w:rFonts w:cs="Times New Roman"/>
          <w:color w:val="000000" w:themeColor="text1"/>
          <w:u w:color="000000" w:themeColor="text1"/>
        </w:rPr>
        <w:tab/>
        <w:t xml:space="preserve">drugs or devices prescribed must be specifically documented in the patient record;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(5)</w:t>
      </w:r>
      <w:r w:rsidRPr="00091A34">
        <w:rPr>
          <w:rFonts w:cs="Times New Roman"/>
          <w:color w:val="000000" w:themeColor="text1"/>
          <w:u w:color="000000" w:themeColor="text1"/>
        </w:rPr>
        <w:tab/>
        <w:t>the physician assistant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(6)</w:t>
      </w:r>
      <w:r w:rsidRPr="00091A34">
        <w:rPr>
          <w:rFonts w:cs="Times New Roman"/>
          <w:color w:val="000000" w:themeColor="text1"/>
          <w:u w:color="000000" w:themeColor="text1"/>
        </w:rPr>
        <w:tab/>
        <w:t>the physician assistant may authorize prescriptions for an orally administered Schedule II controlled substance, as defined in the federal Controlled Substances Act, pursuant to the following requirements: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(a)</w:t>
      </w:r>
      <w:r w:rsidRPr="00091A34">
        <w:rPr>
          <w:rFonts w:cs="Times New Roman"/>
          <w:color w:val="000000" w:themeColor="text1"/>
          <w:u w:color="000000" w:themeColor="text1"/>
        </w:rPr>
        <w:tab/>
        <w:t>the authorization to prescribe is expressly approved by the supervising physician as set forth in the physician assistant</w:t>
      </w:r>
      <w:r w:rsidRPr="00390014">
        <w:rPr>
          <w:rFonts w:cs="Times New Roman"/>
          <w:color w:val="000000" w:themeColor="text1"/>
          <w:u w:color="000000" w:themeColor="text1"/>
        </w:rPr>
        <w:t>’</w:t>
      </w:r>
      <w:r w:rsidRPr="00091A34">
        <w:rPr>
          <w:rFonts w:cs="Times New Roman"/>
          <w:color w:val="000000" w:themeColor="text1"/>
          <w:u w:color="000000" w:themeColor="text1"/>
        </w:rPr>
        <w:t>s written scope of practice guidelines;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(b)</w:t>
      </w:r>
      <w:r w:rsidRPr="00091A34">
        <w:rPr>
          <w:rFonts w:cs="Times New Roman"/>
          <w:color w:val="000000" w:themeColor="text1"/>
          <w:u w:color="000000" w:themeColor="text1"/>
        </w:rPr>
        <w:tab/>
        <w:t>the physician assistant has directly evaluated the patient;</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(c)</w:t>
      </w:r>
      <w:r w:rsidRPr="00091A34">
        <w:rPr>
          <w:rFonts w:cs="Times New Roman"/>
          <w:color w:val="000000" w:themeColor="text1"/>
          <w:u w:color="000000" w:themeColor="text1"/>
        </w:rPr>
        <w:tab/>
        <w:t>the authority to prescribe is limited to an initial prescription and must not exceed a seventy</w:t>
      </w:r>
      <w:r>
        <w:rPr>
          <w:rFonts w:cs="Times New Roman"/>
          <w:color w:val="000000" w:themeColor="text1"/>
          <w:u w:color="000000" w:themeColor="text1"/>
        </w:rPr>
        <w:noBreakHyphen/>
      </w:r>
      <w:r w:rsidRPr="00091A34">
        <w:rPr>
          <w:rFonts w:cs="Times New Roman"/>
          <w:color w:val="000000" w:themeColor="text1"/>
          <w:u w:color="000000" w:themeColor="text1"/>
        </w:rPr>
        <w:t xml:space="preserve">two hour supply;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(d)</w:t>
      </w:r>
      <w:r w:rsidRPr="00091A34">
        <w:rPr>
          <w:rFonts w:cs="Times New Roman"/>
          <w:color w:val="000000" w:themeColor="text1"/>
          <w:u w:color="000000" w:themeColor="text1"/>
        </w:rPr>
        <w:tab/>
        <w:t>any subsequent prescription authorization must be in consultation with and upon patient examination and evaluation by the supervising physician, and must be documented in the patient</w:t>
      </w:r>
      <w:r w:rsidRPr="00390014">
        <w:rPr>
          <w:rFonts w:cs="Times New Roman"/>
          <w:color w:val="000000" w:themeColor="text1"/>
          <w:u w:color="000000" w:themeColor="text1"/>
        </w:rPr>
        <w:t>’</w:t>
      </w:r>
      <w:r w:rsidRPr="00091A34">
        <w:rPr>
          <w:rFonts w:cs="Times New Roman"/>
          <w:color w:val="000000" w:themeColor="text1"/>
          <w:u w:color="000000" w:themeColor="text1"/>
        </w:rPr>
        <w:t xml:space="preserve">s chart; and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(e)</w:t>
      </w:r>
      <w:r w:rsidRPr="00091A34">
        <w:rPr>
          <w:rFonts w:cs="Times New Roman"/>
          <w:color w:val="000000" w:themeColor="text1"/>
          <w:u w:color="000000" w:themeColor="text1"/>
        </w:rPr>
        <w:tab/>
        <w:t>any prescription for continuing drug therapy must include consultation with the supervising physician and must be documented in the patient</w:t>
      </w:r>
      <w:r w:rsidRPr="00390014">
        <w:rPr>
          <w:rFonts w:cs="Times New Roman"/>
          <w:color w:val="000000" w:themeColor="text1"/>
          <w:u w:color="000000" w:themeColor="text1"/>
        </w:rPr>
        <w:t>’</w:t>
      </w:r>
      <w:r w:rsidRPr="00091A34">
        <w:rPr>
          <w:rFonts w:cs="Times New Roman"/>
          <w:color w:val="000000" w:themeColor="text1"/>
          <w:u w:color="000000" w:themeColor="text1"/>
        </w:rPr>
        <w:t>s chart;</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(7)</w:t>
      </w:r>
      <w:r w:rsidRPr="00091A34">
        <w:rPr>
          <w:rFonts w:cs="Times New Roman"/>
          <w:color w:val="000000" w:themeColor="text1"/>
          <w:u w:color="000000" w:themeColor="text1"/>
        </w:rPr>
        <w:tab/>
        <w:t>the physician assistant may authorize a medical order for parenteral administration of a Schedule II controlled substance, as defined in the federal Controlled Substances Act, pursuant to the following requirements: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(a)</w:t>
      </w:r>
      <w:r w:rsidRPr="00091A34">
        <w:rPr>
          <w:rFonts w:cs="Times New Roman"/>
          <w:color w:val="000000" w:themeColor="text1"/>
          <w:u w:color="000000" w:themeColor="text1"/>
        </w:rPr>
        <w:tab/>
        <w:t>the authorization to write a medical order is expressly approved by the supervising physician as set forth in the physician assistant</w:t>
      </w:r>
      <w:r w:rsidRPr="00390014">
        <w:rPr>
          <w:rFonts w:cs="Times New Roman"/>
          <w:color w:val="000000" w:themeColor="text1"/>
          <w:u w:color="000000" w:themeColor="text1"/>
        </w:rPr>
        <w:t>’</w:t>
      </w:r>
      <w:r w:rsidRPr="00091A34">
        <w:rPr>
          <w:rFonts w:cs="Times New Roman"/>
          <w:color w:val="000000" w:themeColor="text1"/>
          <w:u w:color="000000" w:themeColor="text1"/>
        </w:rPr>
        <w:t>s written scope of practice guidelines;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(b)</w:t>
      </w:r>
      <w:r w:rsidRPr="00091A34">
        <w:rPr>
          <w:rFonts w:cs="Times New Roman"/>
          <w:color w:val="000000" w:themeColor="text1"/>
          <w:u w:color="000000" w:themeColor="text1"/>
        </w:rPr>
        <w:tab/>
        <w:t>the physician assistant is providing patient care in a hospital setting, including emergency and outpatient departments affiliated with the hospital;</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snapToGrid w:val="0"/>
        </w:rPr>
        <w:t>(c)</w:t>
      </w:r>
      <w:r w:rsidRPr="00091A34">
        <w:rPr>
          <w:rFonts w:cs="Times New Roman"/>
          <w:snapToGrid w:val="0"/>
        </w:rPr>
        <w:tab/>
        <w:t>an initial patient examination and evaluation has been performed by the supervising physician, or his delegate physician, and has been documented in the patient</w:t>
      </w:r>
      <w:r w:rsidRPr="00390014">
        <w:rPr>
          <w:rFonts w:cs="Times New Roman"/>
          <w:snapToGrid w:val="0"/>
        </w:rPr>
        <w:t>’</w:t>
      </w:r>
      <w:r w:rsidRPr="00091A34">
        <w:rPr>
          <w:rFonts w:cs="Times New Roman"/>
          <w:snapToGrid w:val="0"/>
        </w:rPr>
        <w:t>s chart; however, in a hospital emergency department, a physician assistant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Pr="00390014">
        <w:rPr>
          <w:rFonts w:cs="Times New Roman"/>
          <w:snapToGrid w:val="0"/>
        </w:rPr>
        <w:t>’</w:t>
      </w:r>
      <w:r w:rsidRPr="00091A34">
        <w:rPr>
          <w:rFonts w:cs="Times New Roman"/>
          <w:snapToGrid w:val="0"/>
        </w:rPr>
        <w:t>s chart;</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(d)</w:t>
      </w:r>
      <w:r w:rsidRPr="00091A34">
        <w:rPr>
          <w:rFonts w:cs="Times New Roman"/>
          <w:color w:val="000000" w:themeColor="text1"/>
          <w:u w:color="000000" w:themeColor="text1"/>
        </w:rPr>
        <w:tab/>
        <w:t xml:space="preserve">the physician assistant has directly evaluated the patient; and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r>
      <w:r w:rsidRPr="00091A34">
        <w:rPr>
          <w:rFonts w:cs="Times New Roman"/>
          <w:color w:val="000000" w:themeColor="text1"/>
          <w:u w:color="000000" w:themeColor="text1"/>
        </w:rPr>
        <w:tab/>
        <w:t>(e)</w:t>
      </w:r>
      <w:r w:rsidRPr="00091A34">
        <w:rPr>
          <w:rFonts w:cs="Times New Roman"/>
          <w:color w:val="000000" w:themeColor="text1"/>
          <w:u w:color="000000" w:themeColor="text1"/>
        </w:rPr>
        <w:tab/>
        <w:t>the written medical order may not exceed a one</w:t>
      </w:r>
      <w:r>
        <w:rPr>
          <w:rFonts w:cs="Times New Roman"/>
          <w:color w:val="000000" w:themeColor="text1"/>
          <w:u w:color="000000" w:themeColor="text1"/>
        </w:rPr>
        <w:noBreakHyphen/>
      </w:r>
      <w:r w:rsidRPr="00091A34">
        <w:rPr>
          <w:rFonts w:cs="Times New Roman"/>
          <w:color w:val="000000" w:themeColor="text1"/>
          <w:u w:color="000000" w:themeColor="text1"/>
        </w:rPr>
        <w:t>time administration within a twenty</w:t>
      </w:r>
      <w:r>
        <w:rPr>
          <w:rFonts w:cs="Times New Roman"/>
          <w:color w:val="000000" w:themeColor="text1"/>
          <w:u w:color="000000" w:themeColor="text1"/>
        </w:rPr>
        <w:noBreakHyphen/>
        <w:t>four hour period.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t>(B)</w:t>
      </w:r>
      <w:r w:rsidRPr="00091A34">
        <w:rPr>
          <w:rFonts w:cs="Times New Roman"/>
          <w:color w:val="000000" w:themeColor="text1"/>
          <w:u w:color="000000" w:themeColor="text1"/>
        </w:rPr>
        <w:tab/>
        <w:t xml:space="preserve">When applying for controlled substance prescriptive authority, the applicant shall comply with the following requirements: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(1)</w:t>
      </w:r>
      <w:r w:rsidRPr="00091A34">
        <w:rPr>
          <w:rFonts w:cs="Times New Roman"/>
          <w:color w:val="000000" w:themeColor="text1"/>
          <w:u w:color="000000" w:themeColor="text1"/>
        </w:rPr>
        <w:tab/>
        <w:t xml:space="preserve">the physician assistant shall provide evidence of completion of sixty contact hours of education in pharmacotherapeutics acceptable to the board before application;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(2)</w:t>
      </w:r>
      <w:r w:rsidRPr="00091A34">
        <w:rPr>
          <w:rFonts w:cs="Times New Roman"/>
          <w:color w:val="000000" w:themeColor="text1"/>
          <w:u w:color="000000" w:themeColor="text1"/>
        </w:rPr>
        <w:tab/>
        <w:t xml:space="preserve">the physician assistant shall provide at least fifteen contact hours of education in controlled substances acceptable to the board;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(3)</w:t>
      </w:r>
      <w:r w:rsidRPr="00091A34">
        <w:rPr>
          <w:rFonts w:cs="Times New Roman"/>
          <w:color w:val="000000" w:themeColor="text1"/>
          <w:u w:color="000000" w:themeColor="text1"/>
        </w:rPr>
        <w:tab/>
        <w:t xml:space="preserve">every two years, the physician assistant shall provide documentation of four continuing education contact hours in prescribing controlled substances acceptable to the board;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(4)</w:t>
      </w:r>
      <w:r w:rsidRPr="00091A34">
        <w:rPr>
          <w:rFonts w:cs="Times New Roman"/>
          <w:color w:val="000000" w:themeColor="text1"/>
          <w:u w:color="000000" w:themeColor="text1"/>
        </w:rPr>
        <w:tab/>
        <w:t>the physician assistant must have a valid Drug Enforcement Administration (DEA) registration and prescribe in accordance with DEA rules; and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(5)</w:t>
      </w:r>
      <w:r w:rsidRPr="00091A34">
        <w:rPr>
          <w:rFonts w:cs="Times New Roman"/>
          <w:color w:val="000000" w:themeColor="text1"/>
          <w:u w:color="000000" w:themeColor="text1"/>
        </w:rPr>
        <w:tab/>
        <w:t>the physician assistant and supervising physician must read and sign a document approved by the board describing the management of expanded controlled substances prescriptive authority for physician assistants in South Carolina which must be kept on file for review.  Within the two</w:t>
      </w:r>
      <w:r>
        <w:rPr>
          <w:rFonts w:cs="Times New Roman"/>
          <w:color w:val="000000" w:themeColor="text1"/>
          <w:u w:color="000000" w:themeColor="text1"/>
        </w:rPr>
        <w:noBreakHyphen/>
      </w:r>
      <w:r w:rsidRPr="00091A34">
        <w:rPr>
          <w:rFonts w:cs="Times New Roman"/>
          <w:color w:val="000000" w:themeColor="text1"/>
          <w:u w:color="000000" w:themeColor="text1"/>
        </w:rPr>
        <w:t>year period, the physician assistant and the supervising physician periodically shall review this document and the physician assistant</w:t>
      </w:r>
      <w:r w:rsidRPr="00390014">
        <w:rPr>
          <w:rFonts w:cs="Times New Roman"/>
          <w:color w:val="000000" w:themeColor="text1"/>
          <w:u w:color="000000" w:themeColor="text1"/>
        </w:rPr>
        <w:t>’</w:t>
      </w:r>
      <w:r w:rsidRPr="00091A34">
        <w:rPr>
          <w:rFonts w:cs="Times New Roman"/>
          <w:color w:val="000000" w:themeColor="text1"/>
          <w:u w:color="000000" w:themeColor="text1"/>
        </w:rPr>
        <w:t xml:space="preserve">s prescribing practices to ensure proper prescribing procedures are followed.  This review must be documented in writing with a copy kept at each practice site.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(C)</w:t>
      </w:r>
      <w:r w:rsidRPr="00091A34">
        <w:rPr>
          <w:rFonts w:cs="Times New Roman"/>
          <w:color w:val="000000" w:themeColor="text1"/>
          <w:u w:color="000000" w:themeColor="text1"/>
        </w:rPr>
        <w:tab/>
        <w:t>A physician assistant</w:t>
      </w:r>
      <w:r w:rsidRPr="00390014">
        <w:rPr>
          <w:rFonts w:cs="Times New Roman"/>
          <w:color w:val="000000" w:themeColor="text1"/>
          <w:u w:color="000000" w:themeColor="text1"/>
        </w:rPr>
        <w:t>’</w:t>
      </w:r>
      <w:r w:rsidRPr="00091A34">
        <w:rPr>
          <w:rFonts w:cs="Times New Roman"/>
          <w:color w:val="000000" w:themeColor="text1"/>
          <w:u w:color="000000" w:themeColor="text1"/>
        </w:rPr>
        <w:t xml:space="preserve">s prescriptive authorization may be terminated by the board if the physician assistant: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(1)</w:t>
      </w:r>
      <w:r w:rsidRPr="00091A34">
        <w:rPr>
          <w:rFonts w:cs="Times New Roman"/>
          <w:color w:val="000000" w:themeColor="text1"/>
          <w:u w:color="000000" w:themeColor="text1"/>
        </w:rPr>
        <w:tab/>
        <w:t xml:space="preserve">practices outside the written scope of practice guidelines;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(2)</w:t>
      </w:r>
      <w:r w:rsidRPr="00091A34">
        <w:rPr>
          <w:rFonts w:cs="Times New Roman"/>
          <w:color w:val="000000" w:themeColor="text1"/>
          <w:u w:color="000000" w:themeColor="text1"/>
        </w:rPr>
        <w:tab/>
        <w:t xml:space="preserve">violates any state or federal law or regulation applicable to prescriptions; or </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91A34">
        <w:rPr>
          <w:rFonts w:cs="Times New Roman"/>
          <w:color w:val="000000" w:themeColor="text1"/>
          <w:u w:color="000000" w:themeColor="text1"/>
        </w:rPr>
        <w:tab/>
      </w:r>
      <w:r w:rsidRPr="00091A34">
        <w:rPr>
          <w:rFonts w:cs="Times New Roman"/>
          <w:color w:val="000000" w:themeColor="text1"/>
          <w:u w:color="000000" w:themeColor="text1"/>
        </w:rPr>
        <w:tab/>
        <w:t>(3)</w:t>
      </w:r>
      <w:r w:rsidRPr="00091A34">
        <w:rPr>
          <w:rFonts w:cs="Times New Roman"/>
          <w:color w:val="000000" w:themeColor="text1"/>
          <w:u w:color="000000" w:themeColor="text1"/>
        </w:rPr>
        <w:tab/>
        <w:t>violates a state or federal law applicable to physician assistants.”</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4816" w:rsidRPr="00351B85"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Prohibited medical acts, Schedule II drugs</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SECTION</w:t>
      </w:r>
      <w:r w:rsidRPr="00091A34">
        <w:rPr>
          <w:rFonts w:cs="Times New Roman"/>
          <w:color w:val="000000"/>
        </w:rPr>
        <w:tab/>
        <w:t>10.</w:t>
      </w: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970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970.</w:t>
      </w:r>
      <w:r w:rsidRPr="00091A34">
        <w:rPr>
          <w:rFonts w:cs="Times New Roman"/>
          <w:color w:val="000000"/>
        </w:rPr>
        <w:tab/>
        <w:t xml:space="preserve">A physician assistant may not: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(1)</w:t>
      </w:r>
      <w:r w:rsidRPr="00091A34">
        <w:rPr>
          <w:rFonts w:cs="Times New Roman"/>
          <w:color w:val="000000"/>
        </w:rPr>
        <w:tab/>
        <w:t xml:space="preserve">perform a medical act, task, or function which has not been listed and approved on the scope of practice guidelines;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(2)</w:t>
      </w:r>
      <w:r w:rsidRPr="00091A34">
        <w:rPr>
          <w:rFonts w:cs="Times New Roman"/>
          <w:color w:val="000000"/>
        </w:rPr>
        <w:tab/>
        <w:t xml:space="preserve">prescribe drugs, medications, or devices not specifically authorized by the supervising physician and documented in the written scope of practice guidelines; </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(3)</w:t>
      </w:r>
      <w:r w:rsidRPr="00091A34">
        <w:rPr>
          <w:rFonts w:cs="Times New Roman"/>
          <w:color w:val="000000"/>
        </w:rPr>
        <w:tab/>
        <w:t>prescribe, under any circumstances, controlled substances in Schedule II except as authorized in 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 xml:space="preserve">965; </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(4)</w:t>
      </w:r>
      <w:r w:rsidRPr="00091A34">
        <w:rPr>
          <w:rFonts w:cs="Times New Roman"/>
          <w:color w:val="000000"/>
        </w:rPr>
        <w:tab/>
        <w:t>perform a medical act, task, or function that is outside the usual practice of the supervising physician.”</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351B85"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Scope of practice, termination</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SECTION</w:t>
      </w:r>
      <w:r w:rsidRPr="00091A34">
        <w:rPr>
          <w:rFonts w:cs="Times New Roman"/>
          <w:color w:val="000000"/>
        </w:rPr>
        <w:tab/>
        <w:t>11.</w:t>
      </w: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995 of the 1976 Code is amended to read:</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ab/>
        <w:t>“Section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995.</w:t>
      </w:r>
      <w:r w:rsidRPr="00091A34">
        <w:rPr>
          <w:rFonts w:cs="Times New Roman"/>
          <w:color w:val="000000"/>
        </w:rPr>
        <w:tab/>
        <w:t xml:space="preserve">If the supervisory relationship between a physician assistant and the supervising physician is terminated for any reason, the physician assistant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w:t>
      </w:r>
      <w:r>
        <w:rPr>
          <w:rFonts w:cs="Times New Roman"/>
          <w:color w:val="000000"/>
        </w:rPr>
        <w:t>are</w:t>
      </w:r>
      <w:r w:rsidRPr="00091A34">
        <w:rPr>
          <w:rFonts w:cs="Times New Roman"/>
          <w:color w:val="000000"/>
        </w:rPr>
        <w:t xml:space="preserve"> approved by the board.”</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10452B"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Repeal</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91A34">
        <w:rPr>
          <w:rFonts w:cs="Times New Roman"/>
          <w:color w:val="000000"/>
        </w:rPr>
        <w:t>SECTION</w:t>
      </w:r>
      <w:r w:rsidRPr="00091A34">
        <w:rPr>
          <w:rFonts w:cs="Times New Roman"/>
          <w:color w:val="000000"/>
        </w:rPr>
        <w:tab/>
        <w:t>12.</w:t>
      </w:r>
      <w:r w:rsidRPr="00091A34">
        <w:rPr>
          <w:rFonts w:cs="Times New Roman"/>
          <w:color w:val="000000"/>
        </w:rPr>
        <w:tab/>
        <w:t>Sections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975 and 40</w:t>
      </w:r>
      <w:r>
        <w:rPr>
          <w:rFonts w:cs="Times New Roman"/>
          <w:color w:val="000000"/>
        </w:rPr>
        <w:noBreakHyphen/>
      </w:r>
      <w:r w:rsidRPr="00091A34">
        <w:rPr>
          <w:rFonts w:cs="Times New Roman"/>
          <w:color w:val="000000"/>
        </w:rPr>
        <w:t>47</w:t>
      </w:r>
      <w:r>
        <w:rPr>
          <w:rFonts w:cs="Times New Roman"/>
          <w:color w:val="000000"/>
        </w:rPr>
        <w:noBreakHyphen/>
      </w:r>
      <w:r w:rsidRPr="00091A34">
        <w:rPr>
          <w:rFonts w:cs="Times New Roman"/>
          <w:color w:val="000000"/>
        </w:rPr>
        <w:t>980 of the 1976 Code are repealed.</w:t>
      </w:r>
    </w:p>
    <w:p w:rsidR="00BE4816"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E4816" w:rsidRPr="0010452B"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816" w:rsidRPr="00091A34" w:rsidRDefault="00BE4816"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1A34">
        <w:rPr>
          <w:rFonts w:cs="Times New Roman"/>
        </w:rPr>
        <w:t>SECTION</w:t>
      </w:r>
      <w:r w:rsidRPr="00091A34">
        <w:rPr>
          <w:rFonts w:cs="Times New Roman"/>
        </w:rPr>
        <w:tab/>
        <w:t>13.</w:t>
      </w:r>
      <w:r w:rsidRPr="00091A34">
        <w:rPr>
          <w:rFonts w:cs="Times New Roman"/>
        </w:rPr>
        <w:tab/>
        <w:t>This act takes effect upon approval by the Governor.</w:t>
      </w:r>
    </w:p>
    <w:p w:rsidR="00BE4816" w:rsidRDefault="00BE4816" w:rsidP="00BE4816">
      <w:pPr>
        <w:tabs>
          <w:tab w:val="left" w:pos="1440"/>
          <w:tab w:val="left" w:pos="1800"/>
          <w:tab w:val="left" w:pos="2880"/>
        </w:tabs>
        <w:rPr>
          <w:color w:val="000000" w:themeColor="text1"/>
        </w:rPr>
      </w:pPr>
    </w:p>
    <w:p w:rsidR="00BE4816" w:rsidRDefault="00BE4816" w:rsidP="00BE4816">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2013.</w:t>
      </w:r>
    </w:p>
    <w:p w:rsidR="00BE4816" w:rsidRDefault="00BE4816" w:rsidP="00BE4816">
      <w:pPr>
        <w:tabs>
          <w:tab w:val="left" w:pos="1440"/>
          <w:tab w:val="left" w:pos="1800"/>
          <w:tab w:val="left" w:pos="2880"/>
        </w:tabs>
        <w:rPr>
          <w:color w:val="000000" w:themeColor="text1"/>
        </w:rPr>
      </w:pPr>
    </w:p>
    <w:p w:rsidR="00BE4816" w:rsidRDefault="00BE4816" w:rsidP="00BE4816">
      <w:pPr>
        <w:tabs>
          <w:tab w:val="left" w:pos="1440"/>
          <w:tab w:val="left" w:pos="1800"/>
          <w:tab w:val="left" w:pos="2880"/>
        </w:tabs>
        <w:rPr>
          <w:color w:val="000000" w:themeColor="text1"/>
        </w:rPr>
      </w:pPr>
      <w:r>
        <w:rPr>
          <w:color w:val="000000" w:themeColor="text1"/>
        </w:rPr>
        <w:t>Approved the 21</w:t>
      </w:r>
      <w:r w:rsidRPr="0057060D">
        <w:rPr>
          <w:color w:val="000000" w:themeColor="text1"/>
          <w:vertAlign w:val="superscript"/>
        </w:rPr>
        <w:t>st</w:t>
      </w:r>
      <w:r>
        <w:rPr>
          <w:color w:val="000000" w:themeColor="text1"/>
        </w:rPr>
        <w:t xml:space="preserve"> day of May, 2013. </w:t>
      </w:r>
    </w:p>
    <w:p w:rsidR="00BE4816" w:rsidRDefault="00BE4816" w:rsidP="00BE4816">
      <w:pPr>
        <w:tabs>
          <w:tab w:val="left" w:pos="1440"/>
          <w:tab w:val="left" w:pos="1800"/>
          <w:tab w:val="left" w:pos="2880"/>
        </w:tabs>
        <w:jc w:val="center"/>
        <w:rPr>
          <w:color w:val="000000" w:themeColor="text1"/>
        </w:rPr>
      </w:pPr>
    </w:p>
    <w:p w:rsidR="00BE4816" w:rsidRDefault="00BE4816" w:rsidP="00BE4816">
      <w:pPr>
        <w:tabs>
          <w:tab w:val="left" w:pos="1440"/>
          <w:tab w:val="left" w:pos="1800"/>
          <w:tab w:val="left" w:pos="2880"/>
        </w:tabs>
        <w:jc w:val="center"/>
        <w:rPr>
          <w:color w:val="000000" w:themeColor="text1"/>
        </w:rPr>
      </w:pPr>
      <w:r>
        <w:rPr>
          <w:color w:val="000000" w:themeColor="text1"/>
        </w:rPr>
        <w:t>__________</w:t>
      </w:r>
    </w:p>
    <w:p w:rsidR="008836A5" w:rsidRPr="00106AAA" w:rsidRDefault="008836A5" w:rsidP="00BE48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06AAA" w:rsidSect="000613B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88" w:rsidRDefault="00870E88" w:rsidP="007D5FAC">
      <w:r>
        <w:separator/>
      </w:r>
    </w:p>
  </w:endnote>
  <w:endnote w:type="continuationSeparator" w:id="0">
    <w:p w:rsidR="00870E88" w:rsidRDefault="00870E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B9" w:rsidRPr="000613B9" w:rsidRDefault="000613B9" w:rsidP="000613B9">
    <w:pPr>
      <w:pStyle w:val="Footer"/>
      <w:tabs>
        <w:tab w:val="clear" w:pos="4680"/>
        <w:tab w:val="clear" w:pos="9360"/>
        <w:tab w:val="center" w:pos="3168"/>
      </w:tabs>
      <w:spacing w:before="120"/>
    </w:pPr>
    <w:r>
      <w:tab/>
    </w:r>
    <w:r w:rsidR="00E55533">
      <w:fldChar w:fldCharType="begin"/>
    </w:r>
    <w:r w:rsidR="00C53C34">
      <w:instrText xml:space="preserve"> PAGE  \* MERGEFORMAT </w:instrText>
    </w:r>
    <w:r w:rsidR="00E55533">
      <w:fldChar w:fldCharType="separate"/>
    </w:r>
    <w:r w:rsidR="008D1315">
      <w:rPr>
        <w:noProof/>
      </w:rPr>
      <w:t>2</w:t>
    </w:r>
    <w:r w:rsidR="00E5553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B9" w:rsidRDefault="00061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88" w:rsidRDefault="00870E88" w:rsidP="007D5FAC">
      <w:r>
        <w:separator/>
      </w:r>
    </w:p>
  </w:footnote>
  <w:footnote w:type="continuationSeparator" w:id="0">
    <w:p w:rsidR="00870E88" w:rsidRDefault="00870E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48"/>
    <w:docVar w:name="ActSecretary" w:val="Morgan"/>
    <w:docVar w:name="ActSIdno" w:val="(120)  448AB13"/>
    <w:docVar w:name="clipname" w:val="448AB13"/>
    <w:docVar w:name="dvBillNumber" w:val="448"/>
    <w:docVar w:name="dvBillNumberPrefix" w:val="S"/>
    <w:docVar w:name="dvOriginalBody" w:val="Senate"/>
    <w:docVar w:name="OrigSENATEBillNo" w:val="448"/>
    <w:docVar w:name="SENATEACTFULLPATH" w:val="L:\COUNCIL\ACTS\448AB13.DOCX"/>
    <w:docVar w:name="WhatActtype" w:val="AN ACT"/>
  </w:docVars>
  <w:rsids>
    <w:rsidRoot w:val="00801B3C"/>
    <w:rsid w:val="00002DE0"/>
    <w:rsid w:val="00020349"/>
    <w:rsid w:val="00021B0B"/>
    <w:rsid w:val="00030487"/>
    <w:rsid w:val="00040C05"/>
    <w:rsid w:val="0004579B"/>
    <w:rsid w:val="00045ACF"/>
    <w:rsid w:val="00051B4F"/>
    <w:rsid w:val="00055653"/>
    <w:rsid w:val="000613B9"/>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452B"/>
    <w:rsid w:val="00106968"/>
    <w:rsid w:val="00106AAA"/>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217E"/>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5B17"/>
    <w:rsid w:val="00257ACD"/>
    <w:rsid w:val="002710C8"/>
    <w:rsid w:val="00273EA7"/>
    <w:rsid w:val="00274843"/>
    <w:rsid w:val="00275CBF"/>
    <w:rsid w:val="00276491"/>
    <w:rsid w:val="00276CCF"/>
    <w:rsid w:val="00277C27"/>
    <w:rsid w:val="00280582"/>
    <w:rsid w:val="00280946"/>
    <w:rsid w:val="0028169E"/>
    <w:rsid w:val="002851AC"/>
    <w:rsid w:val="00287E66"/>
    <w:rsid w:val="00290B61"/>
    <w:rsid w:val="00291330"/>
    <w:rsid w:val="00291CD5"/>
    <w:rsid w:val="00291CF3"/>
    <w:rsid w:val="00293450"/>
    <w:rsid w:val="00294396"/>
    <w:rsid w:val="00296B4D"/>
    <w:rsid w:val="002A6880"/>
    <w:rsid w:val="002A7F6D"/>
    <w:rsid w:val="002B3622"/>
    <w:rsid w:val="002B787D"/>
    <w:rsid w:val="002C0E95"/>
    <w:rsid w:val="002C3DB3"/>
    <w:rsid w:val="002C4C93"/>
    <w:rsid w:val="002C7D37"/>
    <w:rsid w:val="002D3267"/>
    <w:rsid w:val="002D7489"/>
    <w:rsid w:val="002D7F22"/>
    <w:rsid w:val="002E0E09"/>
    <w:rsid w:val="002E2659"/>
    <w:rsid w:val="002F02B0"/>
    <w:rsid w:val="002F1141"/>
    <w:rsid w:val="002F45B3"/>
    <w:rsid w:val="00304605"/>
    <w:rsid w:val="003049A0"/>
    <w:rsid w:val="00305689"/>
    <w:rsid w:val="0031739F"/>
    <w:rsid w:val="003219FC"/>
    <w:rsid w:val="0032380E"/>
    <w:rsid w:val="00325D1F"/>
    <w:rsid w:val="003348FE"/>
    <w:rsid w:val="00334EAC"/>
    <w:rsid w:val="0034356D"/>
    <w:rsid w:val="00351B85"/>
    <w:rsid w:val="00360108"/>
    <w:rsid w:val="00360D70"/>
    <w:rsid w:val="00364D3F"/>
    <w:rsid w:val="00366494"/>
    <w:rsid w:val="00370DA1"/>
    <w:rsid w:val="00372564"/>
    <w:rsid w:val="00372FF8"/>
    <w:rsid w:val="003762ED"/>
    <w:rsid w:val="0038005A"/>
    <w:rsid w:val="003803CD"/>
    <w:rsid w:val="00390014"/>
    <w:rsid w:val="00392293"/>
    <w:rsid w:val="0039655A"/>
    <w:rsid w:val="00396C58"/>
    <w:rsid w:val="003A0BD4"/>
    <w:rsid w:val="003A6D96"/>
    <w:rsid w:val="003A6EC6"/>
    <w:rsid w:val="003A7517"/>
    <w:rsid w:val="003B1A01"/>
    <w:rsid w:val="003B2E6E"/>
    <w:rsid w:val="003B355D"/>
    <w:rsid w:val="003B6BB7"/>
    <w:rsid w:val="003B746E"/>
    <w:rsid w:val="003C030C"/>
    <w:rsid w:val="003C39E9"/>
    <w:rsid w:val="003D2A73"/>
    <w:rsid w:val="003D3498"/>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5BFE"/>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3B8B"/>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5684"/>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117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2A89"/>
    <w:rsid w:val="006A4214"/>
    <w:rsid w:val="006A5B40"/>
    <w:rsid w:val="006A65C8"/>
    <w:rsid w:val="006A6F1D"/>
    <w:rsid w:val="006A7D8A"/>
    <w:rsid w:val="006B263A"/>
    <w:rsid w:val="006B4FA6"/>
    <w:rsid w:val="006C7535"/>
    <w:rsid w:val="006C7D00"/>
    <w:rsid w:val="006C7DDE"/>
    <w:rsid w:val="006D3B08"/>
    <w:rsid w:val="006F22C0"/>
    <w:rsid w:val="006F290C"/>
    <w:rsid w:val="007009F2"/>
    <w:rsid w:val="00704FF9"/>
    <w:rsid w:val="007052EC"/>
    <w:rsid w:val="00706B4D"/>
    <w:rsid w:val="00707063"/>
    <w:rsid w:val="007127A6"/>
    <w:rsid w:val="00731C9E"/>
    <w:rsid w:val="00732773"/>
    <w:rsid w:val="00734C77"/>
    <w:rsid w:val="00737039"/>
    <w:rsid w:val="007373C7"/>
    <w:rsid w:val="007469F9"/>
    <w:rsid w:val="0074783A"/>
    <w:rsid w:val="007514EF"/>
    <w:rsid w:val="00764BFB"/>
    <w:rsid w:val="00765D0A"/>
    <w:rsid w:val="007664A2"/>
    <w:rsid w:val="007746C2"/>
    <w:rsid w:val="00775216"/>
    <w:rsid w:val="00775B87"/>
    <w:rsid w:val="00777B9B"/>
    <w:rsid w:val="00784A23"/>
    <w:rsid w:val="00784B49"/>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1B3C"/>
    <w:rsid w:val="00821AAF"/>
    <w:rsid w:val="00831C29"/>
    <w:rsid w:val="00832F5E"/>
    <w:rsid w:val="00834B27"/>
    <w:rsid w:val="00836D7F"/>
    <w:rsid w:val="00841A98"/>
    <w:rsid w:val="00841BFC"/>
    <w:rsid w:val="008449B6"/>
    <w:rsid w:val="00855672"/>
    <w:rsid w:val="00860CD2"/>
    <w:rsid w:val="00860CE5"/>
    <w:rsid w:val="00865315"/>
    <w:rsid w:val="00865A3F"/>
    <w:rsid w:val="008674BA"/>
    <w:rsid w:val="00870435"/>
    <w:rsid w:val="00870E88"/>
    <w:rsid w:val="008733F2"/>
    <w:rsid w:val="008746A0"/>
    <w:rsid w:val="00875B4B"/>
    <w:rsid w:val="00877295"/>
    <w:rsid w:val="008836A5"/>
    <w:rsid w:val="00892AF7"/>
    <w:rsid w:val="008B2051"/>
    <w:rsid w:val="008B48BD"/>
    <w:rsid w:val="008C325E"/>
    <w:rsid w:val="008D1315"/>
    <w:rsid w:val="008E03BA"/>
    <w:rsid w:val="008E1BCF"/>
    <w:rsid w:val="008F4CA1"/>
    <w:rsid w:val="008F510F"/>
    <w:rsid w:val="008F5F0A"/>
    <w:rsid w:val="008F7D5B"/>
    <w:rsid w:val="00900319"/>
    <w:rsid w:val="0090133D"/>
    <w:rsid w:val="00902D17"/>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2B0D"/>
    <w:rsid w:val="009B4EFC"/>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6451"/>
    <w:rsid w:val="00A73974"/>
    <w:rsid w:val="00A74007"/>
    <w:rsid w:val="00A96A62"/>
    <w:rsid w:val="00A9741D"/>
    <w:rsid w:val="00A9744F"/>
    <w:rsid w:val="00A97596"/>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544"/>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4268"/>
    <w:rsid w:val="00BC5FF9"/>
    <w:rsid w:val="00BE36EB"/>
    <w:rsid w:val="00BE41F8"/>
    <w:rsid w:val="00BE4816"/>
    <w:rsid w:val="00BF1B60"/>
    <w:rsid w:val="00BF2034"/>
    <w:rsid w:val="00BF33CD"/>
    <w:rsid w:val="00BF352D"/>
    <w:rsid w:val="00BF6E92"/>
    <w:rsid w:val="00C0158B"/>
    <w:rsid w:val="00C02F08"/>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1D0C"/>
    <w:rsid w:val="00C45263"/>
    <w:rsid w:val="00C46AB4"/>
    <w:rsid w:val="00C53C34"/>
    <w:rsid w:val="00C55195"/>
    <w:rsid w:val="00C566BC"/>
    <w:rsid w:val="00C7071A"/>
    <w:rsid w:val="00C73A60"/>
    <w:rsid w:val="00C74282"/>
    <w:rsid w:val="00C74E9D"/>
    <w:rsid w:val="00C74F72"/>
    <w:rsid w:val="00C837F6"/>
    <w:rsid w:val="00C92242"/>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5CF"/>
    <w:rsid w:val="00D24F96"/>
    <w:rsid w:val="00D25595"/>
    <w:rsid w:val="00D30850"/>
    <w:rsid w:val="00D31442"/>
    <w:rsid w:val="00D3443A"/>
    <w:rsid w:val="00D366FE"/>
    <w:rsid w:val="00D36CF8"/>
    <w:rsid w:val="00D375C1"/>
    <w:rsid w:val="00D461BE"/>
    <w:rsid w:val="00D474CA"/>
    <w:rsid w:val="00D50FB9"/>
    <w:rsid w:val="00D56467"/>
    <w:rsid w:val="00D63C04"/>
    <w:rsid w:val="00D743AC"/>
    <w:rsid w:val="00D75A0B"/>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8F8"/>
    <w:rsid w:val="00E076BB"/>
    <w:rsid w:val="00E14905"/>
    <w:rsid w:val="00E176C6"/>
    <w:rsid w:val="00E3356F"/>
    <w:rsid w:val="00E33964"/>
    <w:rsid w:val="00E3462F"/>
    <w:rsid w:val="00E36231"/>
    <w:rsid w:val="00E500F1"/>
    <w:rsid w:val="00E5357D"/>
    <w:rsid w:val="00E5358E"/>
    <w:rsid w:val="00E55533"/>
    <w:rsid w:val="00E5665F"/>
    <w:rsid w:val="00E60357"/>
    <w:rsid w:val="00E61B4C"/>
    <w:rsid w:val="00E71D4E"/>
    <w:rsid w:val="00E757F4"/>
    <w:rsid w:val="00E9303D"/>
    <w:rsid w:val="00EA2A3A"/>
    <w:rsid w:val="00EA4582"/>
    <w:rsid w:val="00EA77B0"/>
    <w:rsid w:val="00EB223A"/>
    <w:rsid w:val="00EC47CE"/>
    <w:rsid w:val="00ED4871"/>
    <w:rsid w:val="00ED6F3B"/>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63C5"/>
    <w:rsid w:val="00F61884"/>
    <w:rsid w:val="00F627EF"/>
    <w:rsid w:val="00F669CB"/>
    <w:rsid w:val="00F66E0E"/>
    <w:rsid w:val="00F721C4"/>
    <w:rsid w:val="00F7296A"/>
    <w:rsid w:val="00F86999"/>
    <w:rsid w:val="00FA1013"/>
    <w:rsid w:val="00FA7E14"/>
    <w:rsid w:val="00FB1A6A"/>
    <w:rsid w:val="00FB471B"/>
    <w:rsid w:val="00FC380D"/>
    <w:rsid w:val="00FD168A"/>
    <w:rsid w:val="00FD56B0"/>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3B314BA0-20A4-4257-9BA0-70E64CA0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613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D3B08"/>
    <w:rPr>
      <w:rFonts w:ascii="Tahoma" w:hAnsi="Tahoma" w:cs="Tahoma"/>
      <w:sz w:val="16"/>
      <w:szCs w:val="16"/>
    </w:rPr>
  </w:style>
  <w:style w:type="character" w:customStyle="1" w:styleId="BalloonTextChar">
    <w:name w:val="Balloon Text Char"/>
    <w:basedOn w:val="DefaultParagraphFont"/>
    <w:link w:val="BalloonText"/>
    <w:uiPriority w:val="99"/>
    <w:semiHidden/>
    <w:rsid w:val="006D3B08"/>
    <w:rPr>
      <w:rFonts w:ascii="Tahoma" w:hAnsi="Tahoma" w:cs="Tahoma"/>
      <w:sz w:val="16"/>
      <w:szCs w:val="16"/>
    </w:rPr>
  </w:style>
  <w:style w:type="table" w:styleId="TableGrid">
    <w:name w:val="Table Grid"/>
    <w:basedOn w:val="TableNormal"/>
    <w:uiPriority w:val="59"/>
    <w:rsid w:val="00A9759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613B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C42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8-13.docx" TargetMode="External"/><Relationship Id="rId13" Type="http://schemas.openxmlformats.org/officeDocument/2006/relationships/hyperlink" Target="file:///h:\HJ%20Archive\2013\04-30-13.docx" TargetMode="External"/><Relationship Id="rId18" Type="http://schemas.openxmlformats.org/officeDocument/2006/relationships/hyperlink" Target="file:///p:\pprever\2013-14\448_20130227.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448_20130425.docx" TargetMode="External"/><Relationship Id="rId7" Type="http://schemas.openxmlformats.org/officeDocument/2006/relationships/hyperlink" Target="file:///h:\SJ%20Archive\2013\02-27-13.docx" TargetMode="External"/><Relationship Id="rId12" Type="http://schemas.openxmlformats.org/officeDocument/2006/relationships/hyperlink" Target="file:///h:\SJ%20Archive\2013\04-30-13.docx" TargetMode="External"/><Relationship Id="rId17" Type="http://schemas.openxmlformats.org/officeDocument/2006/relationships/hyperlink" Target="file:///h:\HJ%20Archive\2013\05-03-13.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3\05-02-13.docx" TargetMode="External"/><Relationship Id="rId20" Type="http://schemas.openxmlformats.org/officeDocument/2006/relationships/hyperlink" Target="file:///p:\pprever\2013-14\448_20130424.docx" TargetMode="External"/><Relationship Id="rId1" Type="http://schemas.openxmlformats.org/officeDocument/2006/relationships/styles" Target="styles.xml"/><Relationship Id="rId6" Type="http://schemas.openxmlformats.org/officeDocument/2006/relationships/hyperlink" Target="file:///h:\SJ%20Archive\2013\02-27-13.docx" TargetMode="External"/><Relationship Id="rId11" Type="http://schemas.openxmlformats.org/officeDocument/2006/relationships/hyperlink" Target="file:///h:\SJ%20Archive\2013\04-24-13.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3\05-02-13.docx" TargetMode="External"/><Relationship Id="rId23" Type="http://schemas.openxmlformats.org/officeDocument/2006/relationships/footer" Target="footer1.xml"/><Relationship Id="rId10" Type="http://schemas.openxmlformats.org/officeDocument/2006/relationships/hyperlink" Target="file:///h:\SJ%20Archive\2013\04-24-13.docx" TargetMode="External"/><Relationship Id="rId19" Type="http://schemas.openxmlformats.org/officeDocument/2006/relationships/hyperlink" Target="file:///p:\pprever\2013-14\448_20130418.docx" TargetMode="External"/><Relationship Id="rId4" Type="http://schemas.openxmlformats.org/officeDocument/2006/relationships/footnotes" Target="footnotes.xml"/><Relationship Id="rId9" Type="http://schemas.openxmlformats.org/officeDocument/2006/relationships/hyperlink" Target="file:///h:\SJ%20Archive\2013\04-24-13.docx" TargetMode="External"/><Relationship Id="rId14" Type="http://schemas.openxmlformats.org/officeDocument/2006/relationships/hyperlink" Target="file:///h:\HJ%20Archive\2013\05-02-13.docx" TargetMode="External"/><Relationship Id="rId22" Type="http://schemas.openxmlformats.org/officeDocument/2006/relationships/hyperlink" Target="file:///p:\pprever\2013-14\448_201304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448: Physician assistant - South Carolina Legislature Online</dc:title>
  <dc:subject/>
  <dc:creator>angiemorgan</dc:creator>
  <cp:keywords/>
  <dc:description/>
  <cp:lastModifiedBy>N Cumfer</cp:lastModifiedBy>
  <cp:revision>5</cp:revision>
  <cp:lastPrinted>2013-05-15T15:26:00Z</cp:lastPrinted>
  <dcterms:created xsi:type="dcterms:W3CDTF">2013-06-28T13:51:00Z</dcterms:created>
  <dcterms:modified xsi:type="dcterms:W3CDTF">2014-12-04T20:40:00Z</dcterms:modified>
</cp:coreProperties>
</file>