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F2034D">
        <w:rPr>
          <w:rFonts w:eastAsia="Times New Roman" w:cs="Times New Roman"/>
          <w:b/>
          <w:szCs w:val="20"/>
        </w:rPr>
        <w:t>South Carolina General Assembly</w:t>
      </w: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F2034D">
        <w:rPr>
          <w:rFonts w:eastAsia="Times New Roman" w:cs="Times New Roman"/>
          <w:szCs w:val="20"/>
        </w:rPr>
        <w:t>120th Session, 2013-2014</w:t>
      </w: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2034D" w:rsidRPr="00F2034D" w:rsidRDefault="00082561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A208, R262, H4871</w:t>
      </w: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2034D">
        <w:rPr>
          <w:rFonts w:eastAsia="Times New Roman" w:cs="Times New Roman"/>
          <w:b/>
          <w:szCs w:val="20"/>
        </w:rPr>
        <w:t>STATUS INFORMATION</w:t>
      </w: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2034D">
        <w:rPr>
          <w:rFonts w:eastAsia="Times New Roman" w:cs="Times New Roman"/>
          <w:szCs w:val="20"/>
        </w:rPr>
        <w:t>General Bill</w:t>
      </w: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2034D">
        <w:rPr>
          <w:rFonts w:eastAsia="Times New Roman" w:cs="Times New Roman"/>
          <w:szCs w:val="20"/>
        </w:rPr>
        <w:t>Sponsors: Reps. Harrell, Owens, Bannister, Erickson, Forrester, Rutherford, Cobb</w:t>
      </w:r>
      <w:r w:rsidRPr="00F2034D">
        <w:rPr>
          <w:rFonts w:eastAsia="Times New Roman" w:cs="Times New Roman"/>
          <w:szCs w:val="20"/>
        </w:rPr>
        <w:noBreakHyphen/>
        <w:t>Hunter, Hayes, White and Mitchell</w:t>
      </w: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2034D">
        <w:rPr>
          <w:rFonts w:eastAsia="Times New Roman" w:cs="Times New Roman"/>
          <w:szCs w:val="20"/>
        </w:rPr>
        <w:t>Document Path: l:\council\bills\nl\13395sd14.docx</w:t>
      </w: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57D71" w:rsidRDefault="00857D71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6, 2014</w:t>
      </w:r>
    </w:p>
    <w:p w:rsidR="00857D71" w:rsidRDefault="00857D71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13, 2014</w:t>
      </w:r>
    </w:p>
    <w:p w:rsidR="00857D71" w:rsidRDefault="00857D71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20, 2014</w:t>
      </w:r>
    </w:p>
    <w:p w:rsidR="00857D71" w:rsidRDefault="00857D71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22, 2014</w:t>
      </w:r>
    </w:p>
    <w:p w:rsidR="00857D71" w:rsidRDefault="00857D71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2, 2014, Signed</w:t>
      </w:r>
    </w:p>
    <w:p w:rsidR="00857D71" w:rsidRDefault="00857D71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2034D">
        <w:rPr>
          <w:rFonts w:eastAsia="Times New Roman" w:cs="Times New Roman"/>
          <w:szCs w:val="20"/>
        </w:rPr>
        <w:t>Summary: Charter schools</w:t>
      </w: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2034D" w:rsidRPr="00F2034D" w:rsidRDefault="00F2034D" w:rsidP="00F2034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2034D" w:rsidRPr="00F2034D" w:rsidRDefault="00F2034D" w:rsidP="00F2034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2034D">
        <w:rPr>
          <w:rFonts w:eastAsia="Times New Roman" w:cs="Times New Roman"/>
          <w:b/>
          <w:szCs w:val="20"/>
        </w:rPr>
        <w:t>HISTORY OF LEGISLATIVE ACTIONS</w:t>
      </w:r>
    </w:p>
    <w:p w:rsidR="00F2034D" w:rsidRPr="00F2034D" w:rsidRDefault="00F2034D" w:rsidP="00F2034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F2034D" w:rsidRPr="00F2034D" w:rsidRDefault="00F2034D" w:rsidP="00F2034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2034D">
        <w:rPr>
          <w:rFonts w:eastAsia="Times New Roman" w:cs="Times New Roman"/>
          <w:szCs w:val="20"/>
          <w:u w:val="single"/>
        </w:rPr>
        <w:tab/>
        <w:t>Date</w:t>
      </w:r>
      <w:r w:rsidRPr="00F2034D">
        <w:rPr>
          <w:rFonts w:eastAsia="Times New Roman" w:cs="Times New Roman"/>
          <w:szCs w:val="20"/>
          <w:u w:val="single"/>
        </w:rPr>
        <w:tab/>
        <w:t>Body</w:t>
      </w:r>
      <w:r w:rsidRPr="00F2034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F2034D"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50079">
        <w:rPr>
          <w:rFonts w:cs="Times New Roman"/>
        </w:rPr>
        <w:t>Introduced, read fir</w:t>
      </w:r>
      <w:r>
        <w:rPr>
          <w:rFonts w:cs="Times New Roman"/>
        </w:rPr>
        <w:t xml:space="preserve">st time, placed on calendar </w:t>
      </w:r>
      <w:r w:rsidRPr="00050079">
        <w:rPr>
          <w:rFonts w:cs="Times New Roman"/>
        </w:rPr>
        <w:t>without reference (</w:t>
      </w:r>
      <w:hyperlink r:id="rId7" w:history="1">
        <w:r w:rsidRPr="00050079">
          <w:rPr>
            <w:rStyle w:val="Hyperlink"/>
            <w:rFonts w:cs="Times New Roman"/>
          </w:rPr>
          <w:t>House Journal</w:t>
        </w:r>
        <w:r w:rsidRPr="00050079">
          <w:rPr>
            <w:rStyle w:val="Hyperlink"/>
            <w:rFonts w:cs="Times New Roman"/>
          </w:rPr>
          <w:noBreakHyphen/>
          <w:t>page 24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50079">
        <w:rPr>
          <w:rFonts w:cs="Times New Roman"/>
        </w:rPr>
        <w:t>Member(s) request name added as sponsor: Mitchell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50079">
        <w:rPr>
          <w:rFonts w:cs="Times New Roman"/>
        </w:rPr>
        <w:t>Read second time (</w:t>
      </w:r>
      <w:hyperlink r:id="rId8" w:history="1">
        <w:r w:rsidRPr="00050079">
          <w:rPr>
            <w:rStyle w:val="Hyperlink"/>
            <w:rFonts w:cs="Times New Roman"/>
          </w:rPr>
          <w:t>House Journal</w:t>
        </w:r>
        <w:r w:rsidRPr="00050079">
          <w:rPr>
            <w:rStyle w:val="Hyperlink"/>
            <w:rFonts w:cs="Times New Roman"/>
          </w:rPr>
          <w:noBreakHyphen/>
          <w:t>page 18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50079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050079">
        <w:rPr>
          <w:rFonts w:cs="Times New Roman"/>
        </w:rPr>
        <w:t>113  Nays</w:t>
      </w:r>
      <w:r>
        <w:rPr>
          <w:rFonts w:cs="Times New Roman"/>
        </w:rPr>
        <w:noBreakHyphen/>
      </w:r>
      <w:r w:rsidRPr="00050079">
        <w:rPr>
          <w:rFonts w:cs="Times New Roman"/>
        </w:rPr>
        <w:t>0 (</w:t>
      </w:r>
      <w:hyperlink r:id="rId9" w:history="1">
        <w:r w:rsidRPr="00050079">
          <w:rPr>
            <w:rStyle w:val="Hyperlink"/>
            <w:rFonts w:cs="Times New Roman"/>
          </w:rPr>
          <w:t>House Journal</w:t>
        </w:r>
        <w:r w:rsidRPr="00050079">
          <w:rPr>
            <w:rStyle w:val="Hyperlink"/>
            <w:rFonts w:cs="Times New Roman"/>
          </w:rPr>
          <w:noBreakHyphen/>
          <w:t>page 18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50079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050079">
        <w:rPr>
          <w:rFonts w:cs="Times New Roman"/>
        </w:rPr>
        <w:t>legislative day (</w:t>
      </w:r>
      <w:hyperlink r:id="rId10" w:history="1">
        <w:r w:rsidRPr="00050079">
          <w:rPr>
            <w:rStyle w:val="Hyperlink"/>
            <w:rFonts w:cs="Times New Roman"/>
          </w:rPr>
          <w:t>House Journal</w:t>
        </w:r>
        <w:r w:rsidRPr="00050079">
          <w:rPr>
            <w:rStyle w:val="Hyperlink"/>
            <w:rFonts w:cs="Times New Roman"/>
          </w:rPr>
          <w:noBreakHyphen/>
          <w:t>page 18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50079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050079">
        <w:rPr>
          <w:rFonts w:cs="Times New Roman"/>
        </w:rPr>
        <w:t>(</w:t>
      </w:r>
      <w:hyperlink r:id="rId11" w:history="1">
        <w:r w:rsidRPr="00050079">
          <w:rPr>
            <w:rStyle w:val="Hyperlink"/>
            <w:rFonts w:cs="Times New Roman"/>
          </w:rPr>
          <w:t>House Journal</w:t>
        </w:r>
        <w:r w:rsidRPr="00050079">
          <w:rPr>
            <w:rStyle w:val="Hyperlink"/>
            <w:rFonts w:cs="Times New Roman"/>
          </w:rPr>
          <w:noBreakHyphen/>
          <w:t>page 328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50079">
        <w:rPr>
          <w:rFonts w:cs="Times New Roman"/>
        </w:rPr>
        <w:t>Introduced and read first time (</w:t>
      </w:r>
      <w:hyperlink r:id="rId12" w:history="1">
        <w:r w:rsidRPr="00050079">
          <w:rPr>
            <w:rStyle w:val="Hyperlink"/>
            <w:rFonts w:cs="Times New Roman"/>
          </w:rPr>
          <w:t>Senate Journal</w:t>
        </w:r>
        <w:r w:rsidRPr="00050079">
          <w:rPr>
            <w:rStyle w:val="Hyperlink"/>
            <w:rFonts w:cs="Times New Roman"/>
          </w:rPr>
          <w:noBreakHyphen/>
          <w:t>page 6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50079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050079">
        <w:rPr>
          <w:rFonts w:cs="Times New Roman"/>
          <w:b/>
        </w:rPr>
        <w:t>Education</w:t>
      </w:r>
      <w:r>
        <w:rPr>
          <w:rFonts w:cs="Times New Roman"/>
        </w:rPr>
        <w:t xml:space="preserve"> </w:t>
      </w:r>
      <w:r w:rsidRPr="00050079">
        <w:rPr>
          <w:rFonts w:cs="Times New Roman"/>
        </w:rPr>
        <w:t>(</w:t>
      </w:r>
      <w:hyperlink r:id="rId13" w:history="1">
        <w:r w:rsidRPr="00050079">
          <w:rPr>
            <w:rStyle w:val="Hyperlink"/>
            <w:rFonts w:cs="Times New Roman"/>
          </w:rPr>
          <w:t>Senate Journal</w:t>
        </w:r>
        <w:r w:rsidRPr="00050079">
          <w:rPr>
            <w:rStyle w:val="Hyperlink"/>
            <w:rFonts w:cs="Times New Roman"/>
          </w:rPr>
          <w:noBreakHyphen/>
          <w:t>page 6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50079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050079">
        <w:rPr>
          <w:rFonts w:cs="Times New Roman"/>
          <w:b/>
        </w:rPr>
        <w:t>Education</w:t>
      </w:r>
      <w:r w:rsidRPr="00050079">
        <w:rPr>
          <w:rFonts w:cs="Times New Roman"/>
        </w:rPr>
        <w:t xml:space="preserve"> (</w:t>
      </w:r>
      <w:hyperlink r:id="rId14" w:history="1">
        <w:r w:rsidRPr="00050079">
          <w:rPr>
            <w:rStyle w:val="Hyperlink"/>
            <w:rFonts w:cs="Times New Roman"/>
          </w:rPr>
          <w:t>Senate Journal</w:t>
        </w:r>
        <w:r w:rsidRPr="00050079">
          <w:rPr>
            <w:rStyle w:val="Hyperlink"/>
            <w:rFonts w:cs="Times New Roman"/>
          </w:rPr>
          <w:noBreakHyphen/>
          <w:t>page 12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50079">
        <w:rPr>
          <w:rFonts w:cs="Times New Roman"/>
        </w:rPr>
        <w:t>Committee Amendment Adopted (</w:t>
      </w:r>
      <w:hyperlink r:id="rId15" w:history="1">
        <w:r w:rsidRPr="00050079">
          <w:rPr>
            <w:rStyle w:val="Hyperlink"/>
            <w:rFonts w:cs="Times New Roman"/>
          </w:rPr>
          <w:t>Senate Journal</w:t>
        </w:r>
        <w:r w:rsidRPr="00050079">
          <w:rPr>
            <w:rStyle w:val="Hyperlink"/>
            <w:rFonts w:cs="Times New Roman"/>
          </w:rPr>
          <w:noBreakHyphen/>
          <w:t>page 17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50079">
        <w:rPr>
          <w:rFonts w:cs="Times New Roman"/>
        </w:rPr>
        <w:t>Read second time (</w:t>
      </w:r>
      <w:hyperlink r:id="rId16" w:history="1">
        <w:r w:rsidRPr="00050079">
          <w:rPr>
            <w:rStyle w:val="Hyperlink"/>
            <w:rFonts w:cs="Times New Roman"/>
          </w:rPr>
          <w:t>Senate Journal</w:t>
        </w:r>
        <w:r w:rsidRPr="00050079">
          <w:rPr>
            <w:rStyle w:val="Hyperlink"/>
            <w:rFonts w:cs="Times New Roman"/>
          </w:rPr>
          <w:noBreakHyphen/>
          <w:t>page 17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5007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050079">
        <w:rPr>
          <w:rFonts w:cs="Times New Roman"/>
        </w:rPr>
        <w:t>39  Nays</w:t>
      </w:r>
      <w:r>
        <w:rPr>
          <w:rFonts w:cs="Times New Roman"/>
        </w:rPr>
        <w:noBreakHyphen/>
      </w:r>
      <w:r w:rsidRPr="00050079">
        <w:rPr>
          <w:rFonts w:cs="Times New Roman"/>
        </w:rPr>
        <w:t>0 (</w:t>
      </w:r>
      <w:hyperlink r:id="rId17" w:history="1">
        <w:r w:rsidRPr="00050079">
          <w:rPr>
            <w:rStyle w:val="Hyperlink"/>
            <w:rFonts w:cs="Times New Roman"/>
          </w:rPr>
          <w:t>Senate Journal</w:t>
        </w:r>
        <w:r w:rsidRPr="00050079">
          <w:rPr>
            <w:rStyle w:val="Hyperlink"/>
            <w:rFonts w:cs="Times New Roman"/>
          </w:rPr>
          <w:noBreakHyphen/>
          <w:t>page 17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050079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050079">
        <w:rPr>
          <w:rFonts w:cs="Times New Roman"/>
        </w:rPr>
        <w:t>(</w:t>
      </w:r>
      <w:hyperlink r:id="rId18" w:history="1">
        <w:r w:rsidRPr="00050079">
          <w:rPr>
            <w:rStyle w:val="Hyperlink"/>
            <w:rFonts w:cs="Times New Roman"/>
          </w:rPr>
          <w:t>Senate Journal</w:t>
        </w:r>
        <w:r w:rsidRPr="00050079">
          <w:rPr>
            <w:rStyle w:val="Hyperlink"/>
            <w:rFonts w:cs="Times New Roman"/>
          </w:rPr>
          <w:noBreakHyphen/>
          <w:t>page 30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50079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050079">
        <w:rPr>
          <w:rFonts w:cs="Times New Roman"/>
        </w:rPr>
        <w:t>(</w:t>
      </w:r>
      <w:hyperlink r:id="rId19" w:history="1">
        <w:r w:rsidRPr="00050079">
          <w:rPr>
            <w:rStyle w:val="Hyperlink"/>
            <w:rFonts w:cs="Times New Roman"/>
          </w:rPr>
          <w:t>House Journal</w:t>
        </w:r>
        <w:r w:rsidRPr="00050079">
          <w:rPr>
            <w:rStyle w:val="Hyperlink"/>
            <w:rFonts w:cs="Times New Roman"/>
          </w:rPr>
          <w:noBreakHyphen/>
          <w:t>page 29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050079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050079">
        <w:rPr>
          <w:rFonts w:cs="Times New Roman"/>
        </w:rPr>
        <w:t>98  Nays</w:t>
      </w:r>
      <w:r>
        <w:rPr>
          <w:rFonts w:cs="Times New Roman"/>
        </w:rPr>
        <w:noBreakHyphen/>
      </w:r>
      <w:r w:rsidRPr="00050079">
        <w:rPr>
          <w:rFonts w:cs="Times New Roman"/>
        </w:rPr>
        <w:t>0 (</w:t>
      </w:r>
      <w:hyperlink r:id="rId20" w:history="1">
        <w:r w:rsidRPr="00050079">
          <w:rPr>
            <w:rStyle w:val="Hyperlink"/>
            <w:rFonts w:cs="Times New Roman"/>
          </w:rPr>
          <w:t>House Journal</w:t>
        </w:r>
        <w:r w:rsidRPr="00050079">
          <w:rPr>
            <w:rStyle w:val="Hyperlink"/>
            <w:rFonts w:cs="Times New Roman"/>
          </w:rPr>
          <w:noBreakHyphen/>
          <w:t>page 29</w:t>
        </w:r>
      </w:hyperlink>
      <w:r w:rsidRPr="00050079">
        <w:rPr>
          <w:rFonts w:cs="Times New Roman"/>
        </w:rPr>
        <w:t>)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50079">
        <w:rPr>
          <w:rFonts w:cs="Times New Roman"/>
        </w:rPr>
        <w:t>Ratified R 262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50079">
        <w:rPr>
          <w:rFonts w:cs="Times New Roman"/>
        </w:rPr>
        <w:t>Signed By Governor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50079">
        <w:rPr>
          <w:rFonts w:cs="Times New Roman"/>
        </w:rPr>
        <w:t>Effective date 06/02/14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6/10/2014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050079">
        <w:rPr>
          <w:rFonts w:cs="Times New Roman"/>
        </w:rPr>
        <w:t>Act No</w:t>
      </w:r>
      <w:r>
        <w:rPr>
          <w:rFonts w:cs="Times New Roman"/>
        </w:rPr>
        <w:t>. </w:t>
      </w:r>
      <w:r w:rsidRPr="00050079">
        <w:rPr>
          <w:rFonts w:cs="Times New Roman"/>
        </w:rPr>
        <w:t>208</w:t>
      </w:r>
    </w:p>
    <w:p w:rsidR="00082561" w:rsidRDefault="00082561" w:rsidP="0008256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2034D" w:rsidRPr="00F2034D" w:rsidRDefault="00F2034D" w:rsidP="00F203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F2034D" w:rsidRPr="00F2034D" w:rsidRDefault="00F2034D" w:rsidP="00F203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F2034D">
        <w:rPr>
          <w:rFonts w:eastAsia="Times New Roman" w:cs="Times New Roman"/>
          <w:b/>
          <w:szCs w:val="20"/>
        </w:rPr>
        <w:t>VERSIONS OF THIS BILL</w:t>
      </w:r>
    </w:p>
    <w:p w:rsidR="00F2034D" w:rsidRPr="00F2034D" w:rsidRDefault="00F2034D" w:rsidP="00F203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F2034D" w:rsidRPr="00F2034D" w:rsidRDefault="00016CE8" w:rsidP="00F203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F2034D" w:rsidRPr="00F2034D">
          <w:rPr>
            <w:rFonts w:eastAsia="Times New Roman" w:cs="Times New Roman"/>
            <w:color w:val="0000FF" w:themeColor="hyperlink"/>
            <w:szCs w:val="20"/>
            <w:u w:val="single"/>
          </w:rPr>
          <w:t>3/6/2014</w:t>
        </w:r>
      </w:hyperlink>
    </w:p>
    <w:p w:rsidR="00F2034D" w:rsidRPr="00F2034D" w:rsidRDefault="00016CE8" w:rsidP="00F203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F2034D" w:rsidRPr="00F2034D">
          <w:rPr>
            <w:rFonts w:eastAsia="Times New Roman" w:cs="Times New Roman"/>
            <w:color w:val="0000FF" w:themeColor="hyperlink"/>
            <w:szCs w:val="20"/>
            <w:u w:val="single"/>
          </w:rPr>
          <w:t>3/6/2014-A</w:t>
        </w:r>
      </w:hyperlink>
    </w:p>
    <w:p w:rsidR="00F2034D" w:rsidRPr="00F2034D" w:rsidRDefault="00016CE8" w:rsidP="00F203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F2034D" w:rsidRPr="00F2034D">
          <w:rPr>
            <w:rFonts w:eastAsia="Times New Roman" w:cs="Times New Roman"/>
            <w:color w:val="0000FF" w:themeColor="hyperlink"/>
            <w:szCs w:val="20"/>
            <w:u w:val="single"/>
          </w:rPr>
          <w:t>5/6/2014</w:t>
        </w:r>
      </w:hyperlink>
    </w:p>
    <w:p w:rsidR="00F2034D" w:rsidRPr="00F2034D" w:rsidRDefault="00016CE8" w:rsidP="00F203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F2034D" w:rsidRPr="00F2034D">
          <w:rPr>
            <w:rFonts w:eastAsia="Times New Roman" w:cs="Times New Roman"/>
            <w:color w:val="0000FF" w:themeColor="hyperlink"/>
            <w:szCs w:val="20"/>
            <w:u w:val="single"/>
          </w:rPr>
          <w:t>5/20/2014</w:t>
        </w:r>
      </w:hyperlink>
    </w:p>
    <w:p w:rsidR="00F2034D" w:rsidRPr="00F2034D" w:rsidRDefault="00F2034D" w:rsidP="00F203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F2034D" w:rsidRDefault="00F2034D" w:rsidP="00F203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F2034D" w:rsidSect="00F2034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C72761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(A208, R262, H4871)</w:t>
      </w:r>
    </w:p>
    <w:p w:rsidR="00C72761" w:rsidRPr="008836A5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72761" w:rsidRPr="00F2034D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F2034D">
        <w:rPr>
          <w:rFonts w:cs="Times New Roman"/>
          <w:b/>
          <w:color w:val="000000" w:themeColor="text1"/>
          <w:szCs w:val="36"/>
        </w:rPr>
        <w:t xml:space="preserve">AN ACT </w:t>
      </w:r>
      <w:r w:rsidRPr="00F2034D">
        <w:rPr>
          <w:rFonts w:cs="Times New Roman"/>
          <w:b/>
        </w:rPr>
        <w:t>TO AMEND SECTION 59</w:t>
      </w:r>
      <w:r w:rsidRPr="00F2034D">
        <w:rPr>
          <w:rFonts w:cs="Times New Roman"/>
          <w:b/>
        </w:rPr>
        <w:noBreakHyphen/>
        <w:t>40</w:t>
      </w:r>
      <w:r w:rsidRPr="00F2034D">
        <w:rPr>
          <w:rFonts w:cs="Times New Roman"/>
          <w:b/>
        </w:rPr>
        <w:noBreakHyphen/>
        <w:t>140, AS AMENDED, CODE OF LAWS OF SOUTH CAROLINA, 1976, RELATING TO VARIOUS PROVISIONS PERTAINING TO CHARTER SCHOOLS INCLUDING A PROVISION EXEMPTING ALL EARNINGS OR PROPERTY OF CHARTER SCHOOLS FROM</w:t>
      </w:r>
      <w:bookmarkStart w:id="1" w:name="titleend"/>
      <w:bookmarkEnd w:id="1"/>
      <w:r w:rsidRPr="00F2034D">
        <w:rPr>
          <w:rFonts w:cs="Times New Roman"/>
          <w:b/>
        </w:rPr>
        <w:t xml:space="preserve"> STATE OR LOCAL TAXATION, EXCEPT FOR THE SALES TAX, SO AS TO CLARIFY THAT PROPERTY OF CHARTER SCHOOLS EXEMPT FROM SUCH TAXATION INCLUDES OWNED OR LEASED PROPERTY.</w:t>
      </w:r>
    </w:p>
    <w:p w:rsidR="00C72761" w:rsidRPr="00FB6D75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72761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B6D75">
        <w:rPr>
          <w:rFonts w:cs="Times New Roman"/>
        </w:rPr>
        <w:t>Be it enacted by the General Assembly of the State of South Carolina:</w:t>
      </w:r>
    </w:p>
    <w:p w:rsidR="00C72761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72761" w:rsidRPr="00E760EF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Earnings on property exempt from state and local tax, sales tax exempted</w:t>
      </w:r>
    </w:p>
    <w:p w:rsidR="00C72761" w:rsidRPr="00FB6D75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72761" w:rsidRPr="00FB6D75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B6D75">
        <w:rPr>
          <w:rFonts w:cs="Times New Roman"/>
        </w:rPr>
        <w:t>SECTION</w:t>
      </w:r>
      <w:r w:rsidRPr="00FB6D75">
        <w:rPr>
          <w:rFonts w:cs="Times New Roman"/>
        </w:rPr>
        <w:tab/>
        <w:t>1.</w:t>
      </w:r>
      <w:r w:rsidRPr="00FB6D75">
        <w:rPr>
          <w:rFonts w:cs="Times New Roman"/>
        </w:rPr>
        <w:tab/>
        <w:t>Section 59</w:t>
      </w:r>
      <w:r>
        <w:rPr>
          <w:rFonts w:cs="Times New Roman"/>
        </w:rPr>
        <w:noBreakHyphen/>
      </w:r>
      <w:r w:rsidRPr="00FB6D75">
        <w:rPr>
          <w:rFonts w:cs="Times New Roman"/>
        </w:rPr>
        <w:t>40</w:t>
      </w:r>
      <w:r>
        <w:rPr>
          <w:rFonts w:cs="Times New Roman"/>
        </w:rPr>
        <w:noBreakHyphen/>
      </w:r>
      <w:r w:rsidRPr="00FB6D75">
        <w:rPr>
          <w:rFonts w:cs="Times New Roman"/>
        </w:rPr>
        <w:t>140(K) of the 1976 Code, as last amended by Act 164 of 2012, is further amended to read:</w:t>
      </w:r>
    </w:p>
    <w:p w:rsidR="00C72761" w:rsidRPr="00FB6D75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72761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FB6D75">
        <w:rPr>
          <w:rFonts w:cs="Times New Roman"/>
        </w:rPr>
        <w:tab/>
        <w:t>“</w:t>
      </w:r>
      <w:r w:rsidRPr="00FB6D75">
        <w:rPr>
          <w:rFonts w:cs="Times New Roman"/>
          <w:color w:val="000000"/>
        </w:rPr>
        <w:t>(K)</w:t>
      </w:r>
      <w:r w:rsidRPr="00FB6D75"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 xml:space="preserve"> </w:t>
      </w:r>
      <w:r w:rsidRPr="00FB6D75">
        <w:rPr>
          <w:rFonts w:cs="Times New Roman"/>
          <w:color w:val="000000"/>
        </w:rPr>
        <w:t>Charter schools are exempt from state and local taxation, except the sales tax, on their earnings and property whether owned or leased. Instruments of conveyance to or from a charter school are exempt from all types of taxation of local or state taxes and transfer fees.”</w:t>
      </w:r>
    </w:p>
    <w:p w:rsidR="00C72761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</w:p>
    <w:p w:rsidR="00C72761" w:rsidRPr="00E760EF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Time effective</w:t>
      </w:r>
    </w:p>
    <w:p w:rsidR="00C72761" w:rsidRPr="00FB6D75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</w:p>
    <w:p w:rsidR="00C72761" w:rsidRPr="00FB6D75" w:rsidRDefault="00C72761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B6D75">
        <w:rPr>
          <w:rFonts w:cs="Times New Roman"/>
        </w:rPr>
        <w:t>SECTION</w:t>
      </w:r>
      <w:r w:rsidRPr="00FB6D75">
        <w:rPr>
          <w:rFonts w:cs="Times New Roman"/>
        </w:rPr>
        <w:tab/>
        <w:t>2.</w:t>
      </w:r>
      <w:r w:rsidRPr="00FB6D75">
        <w:rPr>
          <w:rFonts w:cs="Times New Roman"/>
        </w:rPr>
        <w:tab/>
        <w:t>This act takes effect upon approval by the Governor.</w:t>
      </w:r>
    </w:p>
    <w:p w:rsidR="00C72761" w:rsidRDefault="00C72761" w:rsidP="00C72761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C72761" w:rsidRDefault="00C72761" w:rsidP="00C72761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2014.</w:t>
      </w:r>
    </w:p>
    <w:p w:rsidR="00C72761" w:rsidRDefault="00C72761" w:rsidP="00C72761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C72761" w:rsidRDefault="00C72761" w:rsidP="00C72761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</w:t>
      </w:r>
      <w:r w:rsidRPr="00BA4DD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June, 2014. </w:t>
      </w:r>
    </w:p>
    <w:p w:rsidR="00C72761" w:rsidRDefault="00C72761" w:rsidP="00C72761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C72761" w:rsidRDefault="00C72761" w:rsidP="00C72761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EC6A48" w:rsidRDefault="008836A5" w:rsidP="00C7276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EC6A48" w:rsidSect="00F2034D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BC2" w:rsidRDefault="00AF3BC2" w:rsidP="007D5FAC">
      <w:r>
        <w:separator/>
      </w:r>
    </w:p>
  </w:endnote>
  <w:endnote w:type="continuationSeparator" w:id="0">
    <w:p w:rsidR="00AF3BC2" w:rsidRDefault="00AF3BC2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4D" w:rsidRPr="00F2034D" w:rsidRDefault="00F2034D" w:rsidP="00F2034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F10DB6">
      <w:fldChar w:fldCharType="begin"/>
    </w:r>
    <w:r w:rsidR="00F10DB6">
      <w:instrText xml:space="preserve"> PAGE  \* MERGEFORMAT </w:instrText>
    </w:r>
    <w:r w:rsidR="00F10DB6">
      <w:fldChar w:fldCharType="separate"/>
    </w:r>
    <w:r w:rsidR="00C72761">
      <w:rPr>
        <w:noProof/>
      </w:rPr>
      <w:t>1</w:t>
    </w:r>
    <w:r w:rsidR="00F10DB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34D" w:rsidRDefault="00F203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BC2" w:rsidRDefault="00AF3BC2" w:rsidP="007D5FAC">
      <w:r>
        <w:separator/>
      </w:r>
    </w:p>
  </w:footnote>
  <w:footnote w:type="continuationSeparator" w:id="0">
    <w:p w:rsidR="00AF3BC2" w:rsidRDefault="00AF3BC2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4871"/>
    <w:docVar w:name="ActSecretary" w:val="Morgan"/>
    <w:docVar w:name="ActSIdno" w:val="(246)  4871AB14"/>
    <w:docVar w:name="clipname" w:val="4871AB14"/>
    <w:docVar w:name="dvBillNumber" w:val="4871"/>
    <w:docVar w:name="dvBillNumberPrefix" w:val="H"/>
    <w:docVar w:name="dvOriginalBody" w:val="House"/>
    <w:docVar w:name="HOUSEACTFULLPATH" w:val="L:\COUNCIL\ACTS\4871AB14.DOCX"/>
    <w:docVar w:name="OrigHOUSEBillNo" w:val="4871"/>
    <w:docVar w:name="WhatActtype" w:val="AN ACT"/>
  </w:docVars>
  <w:rsids>
    <w:rsidRoot w:val="005D34C9"/>
    <w:rsid w:val="00002DE0"/>
    <w:rsid w:val="00016CE8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2561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53A6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589F"/>
    <w:rsid w:val="001B65B6"/>
    <w:rsid w:val="001B78F9"/>
    <w:rsid w:val="001B7FF5"/>
    <w:rsid w:val="001C390F"/>
    <w:rsid w:val="001C3F29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535AC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2E50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409D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52F1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C19C3"/>
    <w:rsid w:val="004D29AD"/>
    <w:rsid w:val="004D6971"/>
    <w:rsid w:val="004D716F"/>
    <w:rsid w:val="004D74EB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3B54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282D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34C9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4769"/>
    <w:rsid w:val="00625487"/>
    <w:rsid w:val="00626F43"/>
    <w:rsid w:val="0063724D"/>
    <w:rsid w:val="0064018A"/>
    <w:rsid w:val="00640ADB"/>
    <w:rsid w:val="00641A70"/>
    <w:rsid w:val="00643998"/>
    <w:rsid w:val="00643C85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62EB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532C"/>
    <w:rsid w:val="007469F9"/>
    <w:rsid w:val="0074783A"/>
    <w:rsid w:val="007514EF"/>
    <w:rsid w:val="00765D0A"/>
    <w:rsid w:val="007746C2"/>
    <w:rsid w:val="00775B87"/>
    <w:rsid w:val="00784A23"/>
    <w:rsid w:val="00786CCA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57D71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972A9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37A4"/>
    <w:rsid w:val="00974FD7"/>
    <w:rsid w:val="00980444"/>
    <w:rsid w:val="00982E93"/>
    <w:rsid w:val="00993266"/>
    <w:rsid w:val="00996296"/>
    <w:rsid w:val="009B0FA5"/>
    <w:rsid w:val="009B6EA6"/>
    <w:rsid w:val="009C7FC0"/>
    <w:rsid w:val="009D0B32"/>
    <w:rsid w:val="009D335B"/>
    <w:rsid w:val="009D69ED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75B8D"/>
    <w:rsid w:val="00A773B5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BC2"/>
    <w:rsid w:val="00AF3FED"/>
    <w:rsid w:val="00AF6432"/>
    <w:rsid w:val="00AF7929"/>
    <w:rsid w:val="00AF7A83"/>
    <w:rsid w:val="00B11270"/>
    <w:rsid w:val="00B13981"/>
    <w:rsid w:val="00B234E8"/>
    <w:rsid w:val="00B303AC"/>
    <w:rsid w:val="00B374C4"/>
    <w:rsid w:val="00B4040D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2761"/>
    <w:rsid w:val="00C748CB"/>
    <w:rsid w:val="00C74E9D"/>
    <w:rsid w:val="00C81812"/>
    <w:rsid w:val="00C837F6"/>
    <w:rsid w:val="00C92B7D"/>
    <w:rsid w:val="00C94E59"/>
    <w:rsid w:val="00C97CB8"/>
    <w:rsid w:val="00CA34CF"/>
    <w:rsid w:val="00CA4CD7"/>
    <w:rsid w:val="00CA7497"/>
    <w:rsid w:val="00CB08A1"/>
    <w:rsid w:val="00CB12FE"/>
    <w:rsid w:val="00CC2825"/>
    <w:rsid w:val="00CC64D3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1990"/>
    <w:rsid w:val="00E5358E"/>
    <w:rsid w:val="00E60357"/>
    <w:rsid w:val="00E61B4C"/>
    <w:rsid w:val="00E71D4E"/>
    <w:rsid w:val="00E757F4"/>
    <w:rsid w:val="00E760EF"/>
    <w:rsid w:val="00E9303D"/>
    <w:rsid w:val="00EA2A3A"/>
    <w:rsid w:val="00EA77B0"/>
    <w:rsid w:val="00EB18D7"/>
    <w:rsid w:val="00EB223A"/>
    <w:rsid w:val="00EC47CE"/>
    <w:rsid w:val="00EC4D8C"/>
    <w:rsid w:val="00EC6A48"/>
    <w:rsid w:val="00ED4871"/>
    <w:rsid w:val="00EE663F"/>
    <w:rsid w:val="00EF0391"/>
    <w:rsid w:val="00EF0E4A"/>
    <w:rsid w:val="00EF3301"/>
    <w:rsid w:val="00EF6923"/>
    <w:rsid w:val="00F06DF9"/>
    <w:rsid w:val="00F07446"/>
    <w:rsid w:val="00F10DB6"/>
    <w:rsid w:val="00F16F4D"/>
    <w:rsid w:val="00F178BC"/>
    <w:rsid w:val="00F2034D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0CD4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."/>
  <w:listSeparator w:val=","/>
  <w15:docId w15:val="{F49DE58E-15B7-4260-8CA6-39EA71A3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203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CA34C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20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404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4\03-12-14.docx" TargetMode="External"/><Relationship Id="rId13" Type="http://schemas.openxmlformats.org/officeDocument/2006/relationships/hyperlink" Target="file:///H:\SJ%20Archive\2014\03-13-14.docx" TargetMode="External"/><Relationship Id="rId18" Type="http://schemas.openxmlformats.org/officeDocument/2006/relationships/hyperlink" Target="file:///H:\SJ%20Archive\2014\05-21-14.docx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file:///p:\pprever\2013-14\4871_20140306.docx" TargetMode="External"/><Relationship Id="rId7" Type="http://schemas.openxmlformats.org/officeDocument/2006/relationships/hyperlink" Target="file:///H:\HJ%20Archive\2014\03-06-14.docx" TargetMode="External"/><Relationship Id="rId12" Type="http://schemas.openxmlformats.org/officeDocument/2006/relationships/hyperlink" Target="file:///H:\SJ%20Archive\2014\03-13-14.docx" TargetMode="External"/><Relationship Id="rId17" Type="http://schemas.openxmlformats.org/officeDocument/2006/relationships/hyperlink" Target="file:///H:\SJ%20Archive\2014\05-20-14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4\05-20-14.docx" TargetMode="External"/><Relationship Id="rId20" Type="http://schemas.openxmlformats.org/officeDocument/2006/relationships/hyperlink" Target="file:///H:\HJ%20Archive\2014\05-22-14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4\03-13-14.docx" TargetMode="External"/><Relationship Id="rId24" Type="http://schemas.openxmlformats.org/officeDocument/2006/relationships/hyperlink" Target="file:///p:\pprever\2013-14\4871_20140520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4\05-20-14.docx" TargetMode="External"/><Relationship Id="rId23" Type="http://schemas.openxmlformats.org/officeDocument/2006/relationships/hyperlink" Target="file:///p:\pprever\2013-14\4871_20140506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HJ%20Archive\2014\03-12-14.docx" TargetMode="External"/><Relationship Id="rId19" Type="http://schemas.openxmlformats.org/officeDocument/2006/relationships/hyperlink" Target="file:///H:\HJ%20Archive\2014\05-22-1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4\03-12-14.docx" TargetMode="External"/><Relationship Id="rId14" Type="http://schemas.openxmlformats.org/officeDocument/2006/relationships/hyperlink" Target="file:///H:\SJ%20Archive\2014\05-06-14.docx" TargetMode="External"/><Relationship Id="rId22" Type="http://schemas.openxmlformats.org/officeDocument/2006/relationships/hyperlink" Target="file:///p:\pprever\2013-14\4871_20140306A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F6ED-28E5-4BB7-B2B5-61336665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DFA01957.dotm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4871: Charter schools - South Carolina Legislature Online</dc:title>
  <dc:subject/>
  <dc:creator>angiemorgan</dc:creator>
  <cp:keywords/>
  <dc:description/>
  <cp:lastModifiedBy>N Cumfer</cp:lastModifiedBy>
  <cp:revision>4</cp:revision>
  <cp:lastPrinted>2014-05-22T16:07:00Z</cp:lastPrinted>
  <dcterms:created xsi:type="dcterms:W3CDTF">2014-07-24T19:34:00Z</dcterms:created>
  <dcterms:modified xsi:type="dcterms:W3CDTF">2014-12-05T17:05:00Z</dcterms:modified>
</cp:coreProperties>
</file>