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EF9" w:rsidRDefault="00F60EF9" w:rsidP="00F60EF9">
      <w:pPr>
        <w:widowControl w:val="0"/>
        <w:jc w:val="center"/>
      </w:pPr>
      <w:r w:rsidRPr="00F60EF9">
        <w:rPr>
          <w:b/>
        </w:rPr>
        <w:t>South Carolina General Assembly</w:t>
      </w:r>
    </w:p>
    <w:p w:rsidR="00F60EF9" w:rsidRDefault="00F60EF9" w:rsidP="00F60EF9">
      <w:pPr>
        <w:widowControl w:val="0"/>
        <w:jc w:val="center"/>
      </w:pPr>
      <w:r>
        <w:t>120th Session, 2013-2014</w:t>
      </w:r>
    </w:p>
    <w:p w:rsidR="00F60EF9" w:rsidRDefault="00F60EF9" w:rsidP="00F60EF9">
      <w:pPr>
        <w:widowControl w:val="0"/>
        <w:jc w:val="left"/>
      </w:pPr>
    </w:p>
    <w:p w:rsidR="00F60EF9" w:rsidRDefault="00F60EF9" w:rsidP="00F60EF9">
      <w:pPr>
        <w:widowControl w:val="0"/>
        <w:jc w:val="left"/>
        <w:rPr>
          <w:b/>
        </w:rPr>
      </w:pPr>
      <w:r w:rsidRPr="00F60EF9">
        <w:rPr>
          <w:b/>
        </w:rPr>
        <w:t>H. 4925</w:t>
      </w:r>
    </w:p>
    <w:p w:rsidR="00F60EF9" w:rsidRDefault="00F60EF9" w:rsidP="00F60EF9">
      <w:pPr>
        <w:widowControl w:val="0"/>
        <w:jc w:val="left"/>
        <w:rPr>
          <w:b/>
        </w:rPr>
      </w:pPr>
    </w:p>
    <w:p w:rsidR="00F60EF9" w:rsidRDefault="00F60EF9" w:rsidP="00F60EF9">
      <w:pPr>
        <w:widowControl w:val="0"/>
        <w:jc w:val="left"/>
      </w:pPr>
      <w:r w:rsidRPr="00F60EF9">
        <w:rPr>
          <w:b/>
        </w:rPr>
        <w:t>STATUS INFORMATION</w:t>
      </w:r>
    </w:p>
    <w:p w:rsidR="00F60EF9" w:rsidRDefault="00F60EF9" w:rsidP="00F60EF9">
      <w:pPr>
        <w:widowControl w:val="0"/>
        <w:jc w:val="left"/>
      </w:pPr>
    </w:p>
    <w:p w:rsidR="00F60EF9" w:rsidRDefault="00F60EF9" w:rsidP="00F60EF9">
      <w:pPr>
        <w:widowControl w:val="0"/>
        <w:jc w:val="left"/>
      </w:pPr>
      <w:r>
        <w:t>General Bill</w:t>
      </w:r>
    </w:p>
    <w:p w:rsidR="00F60EF9" w:rsidRDefault="00F60EF9" w:rsidP="00F60EF9">
      <w:pPr>
        <w:widowControl w:val="0"/>
        <w:jc w:val="left"/>
      </w:pPr>
      <w:r>
        <w:t>Sponsors: Rep. Neal</w:t>
      </w:r>
    </w:p>
    <w:p w:rsidR="00F60EF9" w:rsidRDefault="00F60EF9" w:rsidP="00F60EF9">
      <w:pPr>
        <w:widowControl w:val="0"/>
        <w:jc w:val="left"/>
      </w:pPr>
      <w:r>
        <w:t>Document Path: l:\council\bills\agm\18108ab14.docx</w:t>
      </w:r>
    </w:p>
    <w:p w:rsidR="00F60EF9" w:rsidRDefault="00F60EF9" w:rsidP="00F60EF9">
      <w:pPr>
        <w:widowControl w:val="0"/>
        <w:jc w:val="left"/>
      </w:pPr>
    </w:p>
    <w:p w:rsidR="00F60EF9" w:rsidRDefault="00F60EF9" w:rsidP="00F60EF9">
      <w:pPr>
        <w:widowControl w:val="0"/>
        <w:jc w:val="left"/>
      </w:pPr>
      <w:r>
        <w:t>Introduced in the House on March 12, 2014</w:t>
      </w:r>
    </w:p>
    <w:p w:rsidR="00F60EF9" w:rsidRDefault="00F60EF9" w:rsidP="00F60EF9">
      <w:pPr>
        <w:widowControl w:val="0"/>
        <w:jc w:val="left"/>
      </w:pPr>
      <w:r>
        <w:t xml:space="preserve">Currently residing in the House Committee on </w:t>
      </w:r>
      <w:r w:rsidRPr="00F60EF9">
        <w:rPr>
          <w:b/>
        </w:rPr>
        <w:t>Labor, Commerce and Industry</w:t>
      </w:r>
    </w:p>
    <w:p w:rsidR="00F60EF9" w:rsidRDefault="00F60EF9" w:rsidP="00F60EF9">
      <w:pPr>
        <w:widowControl w:val="0"/>
        <w:jc w:val="left"/>
      </w:pPr>
    </w:p>
    <w:p w:rsidR="00F60EF9" w:rsidRDefault="00F60EF9" w:rsidP="00F60EF9">
      <w:pPr>
        <w:widowControl w:val="0"/>
        <w:jc w:val="left"/>
      </w:pPr>
      <w:r>
        <w:t xml:space="preserve">Summary: </w:t>
      </w:r>
      <w:r w:rsidR="00E950A4">
        <w:t>Minimum wage</w:t>
      </w:r>
    </w:p>
    <w:p w:rsidR="00F60EF9" w:rsidRDefault="00F60EF9" w:rsidP="00F60EF9">
      <w:pPr>
        <w:widowControl w:val="0"/>
        <w:jc w:val="left"/>
      </w:pPr>
    </w:p>
    <w:p w:rsidR="00F60EF9" w:rsidRDefault="00F60EF9" w:rsidP="00F60EF9">
      <w:pPr>
        <w:widowControl w:val="0"/>
        <w:jc w:val="left"/>
      </w:pPr>
    </w:p>
    <w:p w:rsidR="00F60EF9" w:rsidRDefault="00F60EF9" w:rsidP="00F60EF9">
      <w:pPr>
        <w:widowControl w:val="0"/>
        <w:tabs>
          <w:tab w:val="center" w:pos="590"/>
          <w:tab w:val="center" w:pos="1440"/>
          <w:tab w:val="left" w:pos="1872"/>
          <w:tab w:val="left" w:pos="9187"/>
        </w:tabs>
        <w:jc w:val="left"/>
      </w:pPr>
      <w:r w:rsidRPr="00F60EF9">
        <w:rPr>
          <w:b/>
        </w:rPr>
        <w:t>HISTORY OF LEGISLATIVE ACTIONS</w:t>
      </w:r>
    </w:p>
    <w:p w:rsidR="00F60EF9" w:rsidRDefault="00F60EF9" w:rsidP="00F60EF9">
      <w:pPr>
        <w:widowControl w:val="0"/>
        <w:tabs>
          <w:tab w:val="center" w:pos="590"/>
          <w:tab w:val="center" w:pos="1440"/>
          <w:tab w:val="left" w:pos="1872"/>
          <w:tab w:val="left" w:pos="9187"/>
        </w:tabs>
        <w:jc w:val="left"/>
      </w:pPr>
    </w:p>
    <w:p w:rsidR="00F60EF9" w:rsidRPr="00F60EF9" w:rsidRDefault="00F60EF9" w:rsidP="00F60EF9">
      <w:pPr>
        <w:widowControl w:val="0"/>
        <w:tabs>
          <w:tab w:val="center" w:pos="590"/>
          <w:tab w:val="center" w:pos="1440"/>
          <w:tab w:val="left" w:pos="1872"/>
          <w:tab w:val="left" w:pos="9187"/>
        </w:tabs>
        <w:jc w:val="left"/>
      </w:pPr>
      <w:r w:rsidRPr="00F60EF9">
        <w:rPr>
          <w:u w:val="single"/>
        </w:rPr>
        <w:tab/>
        <w:t>Date</w:t>
      </w:r>
      <w:r w:rsidRPr="00F60EF9">
        <w:rPr>
          <w:u w:val="single"/>
        </w:rPr>
        <w:tab/>
        <w:t>Body</w:t>
      </w:r>
      <w:r w:rsidRPr="00F60EF9">
        <w:rPr>
          <w:u w:val="single"/>
        </w:rPr>
        <w:tab/>
        <w:t>Action Description with journal page number</w:t>
      </w:r>
      <w:r w:rsidRPr="00F60EF9">
        <w:rPr>
          <w:u w:val="single"/>
        </w:rPr>
        <w:tab/>
      </w:r>
      <w:bookmarkStart w:id="0" w:name="_GoBack"/>
      <w:bookmarkEnd w:id="0"/>
    </w:p>
    <w:p w:rsidR="001E6644" w:rsidRDefault="001E6644" w:rsidP="001E6644">
      <w:pPr>
        <w:widowControl w:val="0"/>
        <w:tabs>
          <w:tab w:val="right" w:pos="1008"/>
          <w:tab w:val="left" w:pos="1152"/>
          <w:tab w:val="left" w:pos="1872"/>
          <w:tab w:val="left" w:pos="9187"/>
        </w:tabs>
        <w:ind w:left="2088" w:hanging="2088"/>
        <w:jc w:val="left"/>
      </w:pPr>
      <w:r>
        <w:tab/>
        <w:t>3/12/2014</w:t>
      </w:r>
      <w:r>
        <w:tab/>
        <w:t>House</w:t>
      </w:r>
      <w:r>
        <w:tab/>
      </w:r>
      <w:r w:rsidRPr="00711491">
        <w:t>Introduced and read first time (</w:t>
      </w:r>
      <w:hyperlink r:id="rId7" w:history="1">
        <w:r w:rsidRPr="00711491">
          <w:rPr>
            <w:rStyle w:val="Hyperlink"/>
          </w:rPr>
          <w:t>House Journal</w:t>
        </w:r>
        <w:r w:rsidRPr="00711491">
          <w:rPr>
            <w:rStyle w:val="Hyperlink"/>
          </w:rPr>
          <w:noBreakHyphen/>
          <w:t>page 14</w:t>
        </w:r>
      </w:hyperlink>
      <w:r w:rsidRPr="00711491">
        <w:t>)</w:t>
      </w:r>
    </w:p>
    <w:p w:rsidR="001E6644" w:rsidRDefault="001E6644" w:rsidP="001E6644">
      <w:pPr>
        <w:widowControl w:val="0"/>
        <w:tabs>
          <w:tab w:val="right" w:pos="1008"/>
          <w:tab w:val="left" w:pos="1152"/>
          <w:tab w:val="left" w:pos="1872"/>
          <w:tab w:val="left" w:pos="9187"/>
        </w:tabs>
        <w:ind w:left="2088" w:hanging="2088"/>
        <w:jc w:val="left"/>
      </w:pPr>
      <w:r>
        <w:tab/>
        <w:t>3/12/2014</w:t>
      </w:r>
      <w:r>
        <w:tab/>
        <w:t>House</w:t>
      </w:r>
      <w:r>
        <w:tab/>
      </w:r>
      <w:r w:rsidRPr="00711491">
        <w:t xml:space="preserve">Referred to Committee on </w:t>
      </w:r>
      <w:r w:rsidRPr="00711491">
        <w:rPr>
          <w:b/>
        </w:rPr>
        <w:t>Labor, Commerce and Industry</w:t>
      </w:r>
      <w:r w:rsidRPr="00711491">
        <w:t xml:space="preserve"> (</w:t>
      </w:r>
      <w:hyperlink r:id="rId8" w:history="1">
        <w:r w:rsidRPr="00711491">
          <w:rPr>
            <w:rStyle w:val="Hyperlink"/>
          </w:rPr>
          <w:t>House Journal</w:t>
        </w:r>
        <w:r w:rsidRPr="00711491">
          <w:rPr>
            <w:rStyle w:val="Hyperlink"/>
          </w:rPr>
          <w:noBreakHyphen/>
          <w:t>page 14</w:t>
        </w:r>
      </w:hyperlink>
      <w:r w:rsidRPr="00711491">
        <w:t>)</w:t>
      </w:r>
    </w:p>
    <w:p w:rsidR="001E6644" w:rsidRDefault="001E6644" w:rsidP="001E6644">
      <w:pPr>
        <w:widowControl w:val="0"/>
        <w:tabs>
          <w:tab w:val="right" w:pos="1008"/>
          <w:tab w:val="left" w:pos="1152"/>
          <w:tab w:val="left" w:pos="1872"/>
          <w:tab w:val="left" w:pos="9187"/>
        </w:tabs>
        <w:ind w:left="2088" w:hanging="2088"/>
        <w:jc w:val="left"/>
      </w:pPr>
    </w:p>
    <w:p w:rsidR="00F60EF9" w:rsidRPr="00F60EF9" w:rsidRDefault="00F60EF9" w:rsidP="00F60EF9">
      <w:pPr>
        <w:widowControl w:val="0"/>
        <w:tabs>
          <w:tab w:val="right" w:pos="1008"/>
          <w:tab w:val="left" w:pos="1152"/>
          <w:tab w:val="left" w:pos="1872"/>
          <w:tab w:val="left" w:pos="9187"/>
        </w:tabs>
        <w:ind w:left="2088" w:hanging="2088"/>
        <w:jc w:val="left"/>
      </w:pPr>
    </w:p>
    <w:p w:rsidR="00F60EF9" w:rsidRDefault="00F60EF9" w:rsidP="00F60EF9">
      <w:pPr>
        <w:widowControl w:val="0"/>
        <w:jc w:val="left"/>
      </w:pPr>
      <w:r w:rsidRPr="00F60EF9">
        <w:rPr>
          <w:b/>
        </w:rPr>
        <w:t>VERSIONS OF THIS BILL</w:t>
      </w:r>
    </w:p>
    <w:p w:rsidR="00F60EF9" w:rsidRDefault="00F60EF9" w:rsidP="00F60EF9">
      <w:pPr>
        <w:widowControl w:val="0"/>
        <w:jc w:val="left"/>
      </w:pPr>
    </w:p>
    <w:p w:rsidR="00F60EF9" w:rsidRDefault="00807291" w:rsidP="00F60EF9">
      <w:pPr>
        <w:widowControl w:val="0"/>
        <w:jc w:val="left"/>
      </w:pPr>
      <w:hyperlink r:id="rId9" w:history="1">
        <w:r w:rsidR="00F60EF9">
          <w:rPr>
            <w:rStyle w:val="Hyperlink"/>
          </w:rPr>
          <w:t>3/12/2014</w:t>
        </w:r>
      </w:hyperlink>
    </w:p>
    <w:p w:rsidR="00F60EF9" w:rsidRDefault="00F60EF9" w:rsidP="00F60EF9"/>
    <w:p w:rsidR="00F60EF9" w:rsidRDefault="00F60EF9" w:rsidP="00F60EF9">
      <w:pPr>
        <w:sectPr w:rsidR="00F60EF9" w:rsidSect="00F60EF9">
          <w:pgSz w:w="12240" w:h="15840" w:code="1"/>
          <w:pgMar w:top="1080" w:right="1440" w:bottom="1080" w:left="1440" w:header="720" w:footer="720" w:gutter="0"/>
          <w:cols w:space="720"/>
          <w:noEndnote/>
          <w:docGrid w:linePitch="360"/>
        </w:sectPr>
      </w:pPr>
    </w:p>
    <w:p w:rsidR="00546EDA" w:rsidRDefault="00546EDA" w:rsidP="00546EDA">
      <w:pPr>
        <w:pStyle w:val="BillDots"/>
      </w:pPr>
    </w:p>
    <w:p w:rsidR="00546EDA" w:rsidRDefault="00546EDA" w:rsidP="00546EDA">
      <w:pPr>
        <w:pStyle w:val="Numbersforbill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77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B60819">
        <w:noBreakHyphen/>
      </w:r>
      <w:r>
        <w:t>10</w:t>
      </w:r>
      <w:r w:rsidR="00B60819">
        <w:noBreakHyphen/>
      </w:r>
      <w:r>
        <w:t>25 SO AS TO PROVIDE THAT ALL EMPLOYERS IN SOUTH CAROLINA MUST</w:t>
      </w:r>
      <w:r w:rsidR="005C1AD4">
        <w:t>,</w:t>
      </w:r>
      <w:r>
        <w:t xml:space="preserve"> AT A MINIMUM</w:t>
      </w:r>
      <w:r w:rsidR="005C1AD4">
        <w:t>,</w:t>
      </w:r>
      <w:r>
        <w:t xml:space="preserve"> PAY EMPLOYEES A MINIMUM WAGE AT AN HOURLY RATE OF </w:t>
      </w:r>
      <w:r w:rsidR="007F4DA4">
        <w:t>NINE DOLLARS AND SEVENTY</w:t>
      </w:r>
      <w:r w:rsidR="00B60819">
        <w:noBreakHyphen/>
      </w:r>
      <w:r w:rsidR="007F4DA4">
        <w:t>FIVE CENTS</w:t>
      </w:r>
      <w:r>
        <w:t>, AND TO PROVIDE THAT ONLY THOSE INDIVIDUALS ENTITLED TO RECEIVE THE FEDERAL MINIMUM WAGE UNDER THE FAIR LABOR STANDARDS ACT MAY BE BROUGHT AS A CLASS ACTION.</w:t>
      </w:r>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29" w:rsidRDefault="00FD7767"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1329">
        <w:t>Chapter 10, Title 41 of the 1976 Code is amended by adding:</w:t>
      </w: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60819">
        <w:noBreakHyphen/>
      </w:r>
      <w:r>
        <w:t>10</w:t>
      </w:r>
      <w:r w:rsidR="00B60819">
        <w:noBreakHyphen/>
      </w:r>
      <w:r>
        <w:t>25.</w:t>
      </w:r>
      <w:r>
        <w:tab/>
        <w:t>(A)</w:t>
      </w:r>
      <w:r>
        <w:tab/>
      </w:r>
      <w:r w:rsidRPr="00442557">
        <w:t>Employers</w:t>
      </w:r>
      <w:r w:rsidR="005C1AD4">
        <w:t>,</w:t>
      </w:r>
      <w:r w:rsidRPr="00442557">
        <w:t xml:space="preserve"> </w:t>
      </w:r>
      <w:r>
        <w:t>at a minimum</w:t>
      </w:r>
      <w:r w:rsidR="005C1AD4">
        <w:t>,</w:t>
      </w:r>
      <w:r>
        <w:t xml:space="preserve"> </w:t>
      </w:r>
      <w:r w:rsidRPr="00442557">
        <w:t>shall</w:t>
      </w:r>
      <w:r>
        <w:t xml:space="preserve"> </w:t>
      </w:r>
      <w:r w:rsidRPr="00442557">
        <w:t xml:space="preserve">pay employees a </w:t>
      </w:r>
      <w:r>
        <w:t xml:space="preserve">minimum </w:t>
      </w:r>
      <w:r w:rsidRPr="00442557">
        <w:t xml:space="preserve">wage at an hourly rate of </w:t>
      </w:r>
      <w:r w:rsidR="007F4DA4">
        <w:t>nine dollars and seventy</w:t>
      </w:r>
      <w:r w:rsidR="00B60819">
        <w:noBreakHyphen/>
      </w:r>
      <w:r w:rsidR="007F4DA4">
        <w:t>five cents</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w:t>
      </w: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2557">
        <w:t xml:space="preserve">A person aggrieved by a violation of this </w:t>
      </w:r>
      <w:r w:rsidR="00A90026">
        <w:t>section</w:t>
      </w:r>
      <w:r w:rsidRPr="00442557">
        <w:t xml:space="preserve"> may bring a civil action in a court of competent jurisdiction against an employer for violating a provision of this </w:t>
      </w:r>
      <w:r w:rsidR="00A90026">
        <w:t>section</w:t>
      </w:r>
      <w:r w:rsidRPr="00442557">
        <w:t xml:space="preserve"> after notifying the employer alleged to have violated this </w:t>
      </w:r>
      <w:r w:rsidR="00A90026">
        <w:t>section</w:t>
      </w:r>
      <w:r w:rsidRPr="00442557">
        <w:t>,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r>
        <w:t xml:space="preserve"> </w:t>
      </w:r>
      <w:r w:rsidRPr="00442557">
        <w:t xml:space="preserve">Upon prevailing in an action brought pursuant to this </w:t>
      </w:r>
      <w:r w:rsidR="00A90026">
        <w:t>section</w:t>
      </w:r>
      <w:r w:rsidRPr="00442557">
        <w:t>, an aggrieved person also</w:t>
      </w:r>
      <w:r w:rsidR="005C1AD4">
        <w:t xml:space="preserve"> is</w:t>
      </w:r>
      <w:r w:rsidRPr="00442557">
        <w:t xml:space="preserve"> entitled to legal or equitable </w:t>
      </w:r>
      <w:r w:rsidRPr="00442557">
        <w:lastRenderedPageBreak/>
        <w:t xml:space="preserve">relief as appropriate to remedy the violation, including, without limitation, reinstatement in employment and injunctive relief. </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2557">
        <w:t xml:space="preserve">The Attorney General may bring a civil action to enforce this </w:t>
      </w:r>
      <w:r w:rsidR="00A90026">
        <w:t>section</w:t>
      </w:r>
      <w:r w:rsidRPr="00442557">
        <w:t>, and this action may:</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ab/>
        <w:t>(3)</w:t>
      </w:r>
      <w:r>
        <w:tab/>
      </w:r>
      <w:r w:rsidRPr="00442557">
        <w:t>both</w:t>
      </w:r>
      <w:r>
        <w:t>.</w:t>
      </w: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The statute of limitations for an action brought pursuant to this </w:t>
      </w:r>
      <w:r w:rsidR="00A90026">
        <w:t>section</w:t>
      </w:r>
      <w:r w:rsidRPr="00442557">
        <w:t xml:space="preserve"> is for five years and begins on the date on which the alleged violation occurred.</w:t>
      </w:r>
    </w:p>
    <w:p w:rsidR="00FD776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rsidR="00A90026">
        <w:t>section</w:t>
      </w:r>
      <w:r w:rsidRPr="00442557">
        <w:t xml:space="preserve"> may be brought as a class action under state law.</w:t>
      </w:r>
      <w:r>
        <w:t>”</w:t>
      </w:r>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1329">
        <w:t>2</w:t>
      </w:r>
      <w:r>
        <w:t>.</w:t>
      </w:r>
      <w:r>
        <w:tab/>
        <w:t>This act takes effect upon approval by the Governor.</w:t>
      </w:r>
    </w:p>
    <w:p w:rsidR="00CD05D4" w:rsidRDefault="00B608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5D4" w:rsidRDefault="00CD05D4" w:rsidP="00F60EF9">
      <w:pPr>
        <w:suppressAutoHyphens/>
      </w:pPr>
    </w:p>
    <w:sectPr w:rsidR="00CD05D4" w:rsidSect="00F60E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767" w:rsidRDefault="00FD7767" w:rsidP="009F0C77">
      <w:r>
        <w:separator/>
      </w:r>
    </w:p>
  </w:endnote>
  <w:endnote w:type="continuationSeparator" w:id="0">
    <w:p w:rsidR="00FD7767" w:rsidRDefault="00FD7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BDAF27-4405-4737-B635-7CD3182167CD}"/>
    <w:embedBold r:id="rId2" w:fontKey="{B4A39439-616C-4DDB-A9A6-83C2B20B86BC}"/>
  </w:font>
  <w:font w:name="Calibri">
    <w:panose1 w:val="020F0502020204030204"/>
    <w:charset w:val="00"/>
    <w:family w:val="swiss"/>
    <w:pitch w:val="variable"/>
    <w:sig w:usb0="E10002FF" w:usb1="4000ACFF" w:usb2="00000009" w:usb3="00000000" w:csb0="0000019F" w:csb1="00000000"/>
    <w:embedRegular r:id="rId3" w:fontKey="{AD34FF44-29F9-4E85-9D1C-8AE807FD20B4}"/>
  </w:font>
  <w:font w:name="Cambria">
    <w:panose1 w:val="02040503050406030204"/>
    <w:charset w:val="00"/>
    <w:family w:val="roman"/>
    <w:pitch w:val="variable"/>
    <w:sig w:usb0="E00002FF" w:usb1="400004FF" w:usb2="00000000" w:usb3="00000000" w:csb0="0000019F" w:csb1="00000000"/>
    <w:embedRegular r:id="rId4" w:fontKey="{DCDA0937-A6CA-47B5-B33F-488C6F5FFC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EF9" w:rsidRPr="00CD05D4" w:rsidRDefault="00F60EF9" w:rsidP="00CD05D4">
    <w:pPr>
      <w:pStyle w:val="Footer"/>
      <w:tabs>
        <w:tab w:val="clear" w:pos="4680"/>
        <w:tab w:val="clear" w:pos="9360"/>
        <w:tab w:val="center" w:pos="2995"/>
      </w:tabs>
      <w:spacing w:before="120"/>
    </w:pPr>
    <w:r>
      <w:t>[4925]</w:t>
    </w:r>
    <w:r>
      <w:tab/>
    </w:r>
    <w:r w:rsidR="00097C88">
      <w:fldChar w:fldCharType="begin"/>
    </w:r>
    <w:r w:rsidR="00097C88">
      <w:instrText xml:space="preserve"> PAGE  \* MERGEFORMAT </w:instrText>
    </w:r>
    <w:r w:rsidR="00097C88">
      <w:fldChar w:fldCharType="separate"/>
    </w:r>
    <w:r w:rsidR="00807291">
      <w:rPr>
        <w:noProof/>
      </w:rPr>
      <w:t>1</w:t>
    </w:r>
    <w:r w:rsidR="00097C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767" w:rsidRDefault="00FD7767" w:rsidP="009F0C77">
      <w:r>
        <w:separator/>
      </w:r>
    </w:p>
  </w:footnote>
  <w:footnote w:type="continuationSeparator" w:id="0">
    <w:p w:rsidR="00FD7767" w:rsidRDefault="00FD7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08AB14"/>
    <w:docVar w:name="CoverBillType" w:val="b"/>
    <w:docVar w:name="docpath" w:val="L:\Council\bills\AGM\18108AB14.DOCX"/>
    <w:docVar w:name="dvBillNumber" w:val="4925"/>
    <w:docVar w:name="dvBillNumberPrefix" w:val="H. "/>
    <w:docVar w:name="dvOriginalBody" w:val="House"/>
    <w:docVar w:name="dvSteno" w:val="AGM"/>
    <w:docVar w:name="NameofBody" w:val="h"/>
    <w:docVar w:name="vgroup2" w:val="Council"/>
  </w:docVars>
  <w:rsids>
    <w:rsidRoot w:val="004E5CC6"/>
    <w:rsid w:val="00011869"/>
    <w:rsid w:val="000865AA"/>
    <w:rsid w:val="00097C88"/>
    <w:rsid w:val="000E1785"/>
    <w:rsid w:val="000F40FA"/>
    <w:rsid w:val="0010776B"/>
    <w:rsid w:val="00133E66"/>
    <w:rsid w:val="001435A3"/>
    <w:rsid w:val="001D08F2"/>
    <w:rsid w:val="001D525B"/>
    <w:rsid w:val="001D7F4F"/>
    <w:rsid w:val="001E6644"/>
    <w:rsid w:val="002321B6"/>
    <w:rsid w:val="00250967"/>
    <w:rsid w:val="002543C8"/>
    <w:rsid w:val="00284AAE"/>
    <w:rsid w:val="002E5912"/>
    <w:rsid w:val="00301B21"/>
    <w:rsid w:val="00304E47"/>
    <w:rsid w:val="00325348"/>
    <w:rsid w:val="0032732C"/>
    <w:rsid w:val="00336AD0"/>
    <w:rsid w:val="0037079A"/>
    <w:rsid w:val="003D01E8"/>
    <w:rsid w:val="003E5288"/>
    <w:rsid w:val="003F6D79"/>
    <w:rsid w:val="0041760A"/>
    <w:rsid w:val="00417C01"/>
    <w:rsid w:val="004809EE"/>
    <w:rsid w:val="004E5CC6"/>
    <w:rsid w:val="004E7D54"/>
    <w:rsid w:val="005273C6"/>
    <w:rsid w:val="00530A69"/>
    <w:rsid w:val="00545593"/>
    <w:rsid w:val="00546EDA"/>
    <w:rsid w:val="00564A5E"/>
    <w:rsid w:val="00577C6C"/>
    <w:rsid w:val="005C1AD4"/>
    <w:rsid w:val="005C2FE2"/>
    <w:rsid w:val="005E2BC9"/>
    <w:rsid w:val="005F3652"/>
    <w:rsid w:val="00605102"/>
    <w:rsid w:val="006215AA"/>
    <w:rsid w:val="00681329"/>
    <w:rsid w:val="006913C9"/>
    <w:rsid w:val="0069470D"/>
    <w:rsid w:val="00734F00"/>
    <w:rsid w:val="007A70AE"/>
    <w:rsid w:val="007F4DA4"/>
    <w:rsid w:val="0080729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0026"/>
    <w:rsid w:val="00A9741D"/>
    <w:rsid w:val="00AA052F"/>
    <w:rsid w:val="00AD4B17"/>
    <w:rsid w:val="00B412D4"/>
    <w:rsid w:val="00B60819"/>
    <w:rsid w:val="00BB4975"/>
    <w:rsid w:val="00BE3C22"/>
    <w:rsid w:val="00C0345E"/>
    <w:rsid w:val="00C3483A"/>
    <w:rsid w:val="00C74E9D"/>
    <w:rsid w:val="00C82FD3"/>
    <w:rsid w:val="00C92819"/>
    <w:rsid w:val="00CC6B7B"/>
    <w:rsid w:val="00CD05D4"/>
    <w:rsid w:val="00CD2089"/>
    <w:rsid w:val="00D214CB"/>
    <w:rsid w:val="00D73A67"/>
    <w:rsid w:val="00D928FD"/>
    <w:rsid w:val="00D970A9"/>
    <w:rsid w:val="00DC2DE3"/>
    <w:rsid w:val="00DF3845"/>
    <w:rsid w:val="00E41911"/>
    <w:rsid w:val="00E86BA0"/>
    <w:rsid w:val="00E92EEF"/>
    <w:rsid w:val="00E950A4"/>
    <w:rsid w:val="00F0116E"/>
    <w:rsid w:val="00F24442"/>
    <w:rsid w:val="00F50AE3"/>
    <w:rsid w:val="00F60EF9"/>
    <w:rsid w:val="00F67CF1"/>
    <w:rsid w:val="00F82468"/>
    <w:rsid w:val="00F840F0"/>
    <w:rsid w:val="00FB0D0D"/>
    <w:rsid w:val="00FB43B4"/>
    <w:rsid w:val="00FD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5A937C-7089-413A-AD4F-3DE7B511B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0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25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A498B-334C-4606-8FC9-D6362E5C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466</Words>
  <Characters>2661</Characters>
  <Application>Microsoft Office Word</Application>
  <DocSecurity>0</DocSecurity>
  <Lines>22</Lines>
  <Paragraphs>6</Paragraphs>
  <ScaleCrop>false</ScaleCrop>
  <Company>LPITS</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4925: Minimum wage - South Carolina Legislature Online</dc:title>
  <dc:creator>angiemorgan</dc:creator>
  <cp:lastModifiedBy>N Cumfer</cp:lastModifiedBy>
  <cp:revision>6</cp:revision>
  <cp:lastPrinted>2014-02-05T20:53:00Z</cp:lastPrinted>
  <dcterms:created xsi:type="dcterms:W3CDTF">2014-03-12T15:16:00Z</dcterms:created>
  <dcterms:modified xsi:type="dcterms:W3CDTF">2014-12-05T17:05:00Z</dcterms:modified>
</cp:coreProperties>
</file>