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EDA" w:rsidRDefault="00502EDA" w:rsidP="00502EDA">
      <w:pPr>
        <w:widowControl w:val="0"/>
        <w:jc w:val="center"/>
      </w:pPr>
      <w:r w:rsidRPr="00502EDA">
        <w:rPr>
          <w:b/>
        </w:rPr>
        <w:t>South Carolina General Assembly</w:t>
      </w:r>
    </w:p>
    <w:p w:rsidR="00502EDA" w:rsidRDefault="00502EDA" w:rsidP="00502EDA">
      <w:pPr>
        <w:widowControl w:val="0"/>
        <w:jc w:val="center"/>
      </w:pPr>
      <w:r>
        <w:t>120th Session, 2013-2014</w:t>
      </w:r>
    </w:p>
    <w:p w:rsidR="00502EDA" w:rsidRDefault="00502EDA" w:rsidP="00502EDA">
      <w:pPr>
        <w:widowControl w:val="0"/>
        <w:jc w:val="left"/>
      </w:pPr>
    </w:p>
    <w:p w:rsidR="00502EDA" w:rsidRDefault="00502EDA" w:rsidP="00502EDA">
      <w:pPr>
        <w:widowControl w:val="0"/>
        <w:jc w:val="left"/>
        <w:rPr>
          <w:b/>
        </w:rPr>
      </w:pPr>
      <w:r w:rsidRPr="00502EDA">
        <w:rPr>
          <w:b/>
        </w:rPr>
        <w:t>H. 4968</w:t>
      </w:r>
    </w:p>
    <w:p w:rsidR="00502EDA" w:rsidRDefault="00502EDA" w:rsidP="00502EDA">
      <w:pPr>
        <w:widowControl w:val="0"/>
        <w:jc w:val="left"/>
        <w:rPr>
          <w:b/>
        </w:rPr>
      </w:pPr>
    </w:p>
    <w:p w:rsidR="00502EDA" w:rsidRDefault="00502EDA" w:rsidP="00502EDA">
      <w:pPr>
        <w:widowControl w:val="0"/>
        <w:jc w:val="left"/>
      </w:pPr>
      <w:r w:rsidRPr="00502EDA">
        <w:rPr>
          <w:b/>
        </w:rPr>
        <w:t>STATUS INFORMATION</w:t>
      </w:r>
    </w:p>
    <w:p w:rsidR="00502EDA" w:rsidRDefault="00502EDA" w:rsidP="00502EDA">
      <w:pPr>
        <w:widowControl w:val="0"/>
        <w:jc w:val="left"/>
      </w:pPr>
    </w:p>
    <w:p w:rsidR="00502EDA" w:rsidRDefault="00502EDA" w:rsidP="00502EDA">
      <w:pPr>
        <w:widowControl w:val="0"/>
        <w:jc w:val="left"/>
      </w:pPr>
      <w:r>
        <w:t>General Bill</w:t>
      </w:r>
    </w:p>
    <w:p w:rsidR="00502EDA" w:rsidRDefault="00502EDA" w:rsidP="00502EDA">
      <w:pPr>
        <w:widowControl w:val="0"/>
        <w:jc w:val="left"/>
      </w:pPr>
      <w:r>
        <w:t>Sponsors: Reps. Bingham, Allison, Anthony and Hayes</w:t>
      </w:r>
    </w:p>
    <w:p w:rsidR="00502EDA" w:rsidRDefault="00502EDA" w:rsidP="00502EDA">
      <w:pPr>
        <w:widowControl w:val="0"/>
        <w:jc w:val="left"/>
      </w:pPr>
      <w:r>
        <w:t>Document Path: l:\council\bills\agm\18202ab14.docx</w:t>
      </w:r>
    </w:p>
    <w:p w:rsidR="00502EDA" w:rsidRDefault="00502EDA" w:rsidP="00502EDA">
      <w:pPr>
        <w:widowControl w:val="0"/>
        <w:jc w:val="left"/>
      </w:pPr>
    </w:p>
    <w:p w:rsidR="00007BE0" w:rsidRDefault="00007BE0" w:rsidP="00502EDA">
      <w:pPr>
        <w:widowControl w:val="0"/>
        <w:jc w:val="left"/>
      </w:pPr>
      <w:r>
        <w:t>Introduced in the House on March 25, 2014</w:t>
      </w:r>
    </w:p>
    <w:p w:rsidR="00007BE0" w:rsidRDefault="00007BE0" w:rsidP="00502EDA">
      <w:pPr>
        <w:widowControl w:val="0"/>
        <w:jc w:val="left"/>
      </w:pPr>
      <w:r>
        <w:t>Introduced in the Senate on March 27, 2014</w:t>
      </w:r>
    </w:p>
    <w:p w:rsidR="00007BE0" w:rsidRPr="00007BE0" w:rsidRDefault="00007BE0" w:rsidP="00502EDA">
      <w:pPr>
        <w:widowControl w:val="0"/>
        <w:jc w:val="left"/>
      </w:pPr>
      <w:r>
        <w:t xml:space="preserve">Currently residing in the Senate Committee on </w:t>
      </w:r>
      <w:r w:rsidRPr="00007BE0">
        <w:rPr>
          <w:b/>
        </w:rPr>
        <w:t>Education</w:t>
      </w:r>
    </w:p>
    <w:p w:rsidR="00007BE0" w:rsidRDefault="00007BE0" w:rsidP="00502EDA">
      <w:pPr>
        <w:widowControl w:val="0"/>
        <w:jc w:val="left"/>
      </w:pPr>
    </w:p>
    <w:p w:rsidR="00502EDA" w:rsidRDefault="00502EDA" w:rsidP="00502EDA">
      <w:pPr>
        <w:widowControl w:val="0"/>
        <w:jc w:val="left"/>
      </w:pPr>
      <w:r>
        <w:t xml:space="preserve">Summary: </w:t>
      </w:r>
      <w:r w:rsidR="005B58E9">
        <w:t>Education Finance Act</w:t>
      </w:r>
    </w:p>
    <w:p w:rsidR="00502EDA" w:rsidRDefault="00502EDA" w:rsidP="00502EDA">
      <w:pPr>
        <w:widowControl w:val="0"/>
        <w:jc w:val="left"/>
      </w:pPr>
    </w:p>
    <w:p w:rsidR="00502EDA" w:rsidRDefault="00502EDA" w:rsidP="00502EDA">
      <w:pPr>
        <w:widowControl w:val="0"/>
        <w:jc w:val="left"/>
      </w:pPr>
    </w:p>
    <w:p w:rsidR="00502EDA" w:rsidRDefault="00502EDA" w:rsidP="00502EDA">
      <w:pPr>
        <w:widowControl w:val="0"/>
        <w:tabs>
          <w:tab w:val="center" w:pos="590"/>
          <w:tab w:val="center" w:pos="1440"/>
          <w:tab w:val="left" w:pos="1872"/>
          <w:tab w:val="left" w:pos="9187"/>
        </w:tabs>
        <w:jc w:val="left"/>
      </w:pPr>
      <w:r w:rsidRPr="00502EDA">
        <w:rPr>
          <w:b/>
        </w:rPr>
        <w:t>HISTORY OF LEGISLATIVE ACTIONS</w:t>
      </w:r>
    </w:p>
    <w:p w:rsidR="00502EDA" w:rsidRDefault="00502EDA" w:rsidP="00502EDA">
      <w:pPr>
        <w:widowControl w:val="0"/>
        <w:tabs>
          <w:tab w:val="center" w:pos="590"/>
          <w:tab w:val="center" w:pos="1440"/>
          <w:tab w:val="left" w:pos="1872"/>
          <w:tab w:val="left" w:pos="9187"/>
        </w:tabs>
        <w:jc w:val="left"/>
      </w:pPr>
    </w:p>
    <w:p w:rsidR="00502EDA" w:rsidRPr="00502EDA" w:rsidRDefault="00502EDA" w:rsidP="00502EDA">
      <w:pPr>
        <w:widowControl w:val="0"/>
        <w:tabs>
          <w:tab w:val="center" w:pos="590"/>
          <w:tab w:val="center" w:pos="1440"/>
          <w:tab w:val="left" w:pos="1872"/>
          <w:tab w:val="left" w:pos="9187"/>
        </w:tabs>
        <w:jc w:val="left"/>
      </w:pPr>
      <w:r w:rsidRPr="00502EDA">
        <w:rPr>
          <w:u w:val="single"/>
        </w:rPr>
        <w:tab/>
        <w:t>Date</w:t>
      </w:r>
      <w:r w:rsidRPr="00502EDA">
        <w:rPr>
          <w:u w:val="single"/>
        </w:rPr>
        <w:tab/>
        <w:t>Body</w:t>
      </w:r>
      <w:r w:rsidRPr="00502EDA">
        <w:rPr>
          <w:u w:val="single"/>
        </w:rPr>
        <w:tab/>
        <w:t>Action Description with journal page number</w:t>
      </w:r>
      <w:r w:rsidRPr="00502EDA">
        <w:rPr>
          <w:u w:val="single"/>
        </w:rPr>
        <w:tab/>
      </w:r>
      <w:bookmarkStart w:id="0" w:name="_GoBack"/>
      <w:bookmarkEnd w:id="0"/>
    </w:p>
    <w:p w:rsidR="00646EE9" w:rsidRDefault="00646EE9" w:rsidP="00646EE9">
      <w:pPr>
        <w:widowControl w:val="0"/>
        <w:tabs>
          <w:tab w:val="right" w:pos="1008"/>
          <w:tab w:val="left" w:pos="1152"/>
          <w:tab w:val="left" w:pos="1872"/>
          <w:tab w:val="left" w:pos="9187"/>
        </w:tabs>
        <w:ind w:left="2088" w:hanging="2088"/>
        <w:jc w:val="left"/>
      </w:pPr>
      <w:r>
        <w:tab/>
        <w:t>3/25/2014</w:t>
      </w:r>
      <w:r>
        <w:tab/>
        <w:t>House</w:t>
      </w:r>
      <w:r>
        <w:tab/>
      </w:r>
      <w:r w:rsidRPr="009A1EA1">
        <w:t>Introduced, read</w:t>
      </w:r>
      <w:r>
        <w:t xml:space="preserve"> first time, placed on calendar </w:t>
      </w:r>
      <w:r w:rsidRPr="009A1EA1">
        <w:t>without reference (</w:t>
      </w:r>
      <w:hyperlink r:id="rId7" w:history="1">
        <w:r w:rsidRPr="009A1EA1">
          <w:rPr>
            <w:rStyle w:val="Hyperlink"/>
          </w:rPr>
          <w:t>House Journal</w:t>
        </w:r>
        <w:r w:rsidRPr="009A1EA1">
          <w:rPr>
            <w:rStyle w:val="Hyperlink"/>
          </w:rPr>
          <w:noBreakHyphen/>
          <w:t>page 16</w:t>
        </w:r>
      </w:hyperlink>
      <w:r w:rsidRPr="009A1EA1">
        <w:t>)</w:t>
      </w:r>
    </w:p>
    <w:p w:rsidR="00646EE9" w:rsidRDefault="00646EE9" w:rsidP="00646EE9">
      <w:pPr>
        <w:widowControl w:val="0"/>
        <w:tabs>
          <w:tab w:val="right" w:pos="1008"/>
          <w:tab w:val="left" w:pos="1152"/>
          <w:tab w:val="left" w:pos="1872"/>
          <w:tab w:val="left" w:pos="9187"/>
        </w:tabs>
        <w:ind w:left="2088" w:hanging="2088"/>
        <w:jc w:val="left"/>
      </w:pPr>
      <w:r>
        <w:tab/>
        <w:t>3/26/2014</w:t>
      </w:r>
      <w:r>
        <w:tab/>
        <w:t>House</w:t>
      </w:r>
      <w:r>
        <w:tab/>
      </w:r>
      <w:r w:rsidRPr="009A1EA1">
        <w:t>Read second time (</w:t>
      </w:r>
      <w:hyperlink r:id="rId8" w:history="1">
        <w:r w:rsidRPr="009A1EA1">
          <w:rPr>
            <w:rStyle w:val="Hyperlink"/>
          </w:rPr>
          <w:t>House Journal</w:t>
        </w:r>
        <w:r w:rsidRPr="009A1EA1">
          <w:rPr>
            <w:rStyle w:val="Hyperlink"/>
          </w:rPr>
          <w:noBreakHyphen/>
          <w:t>page 65</w:t>
        </w:r>
      </w:hyperlink>
      <w:r w:rsidRPr="009A1EA1">
        <w:t>)</w:t>
      </w:r>
    </w:p>
    <w:p w:rsidR="00646EE9" w:rsidRDefault="00646EE9" w:rsidP="00646EE9">
      <w:pPr>
        <w:widowControl w:val="0"/>
        <w:tabs>
          <w:tab w:val="right" w:pos="1008"/>
          <w:tab w:val="left" w:pos="1152"/>
          <w:tab w:val="left" w:pos="1872"/>
          <w:tab w:val="left" w:pos="9187"/>
        </w:tabs>
        <w:ind w:left="2088" w:hanging="2088"/>
        <w:jc w:val="left"/>
      </w:pPr>
      <w:r>
        <w:tab/>
        <w:t>3/26/2014</w:t>
      </w:r>
      <w:r>
        <w:tab/>
        <w:t>House</w:t>
      </w:r>
      <w:r>
        <w:tab/>
      </w:r>
      <w:r w:rsidRPr="009A1EA1">
        <w:t>Roll call Yeas</w:t>
      </w:r>
      <w:r>
        <w:noBreakHyphen/>
      </w:r>
      <w:r w:rsidRPr="009A1EA1">
        <w:t>106  Nays</w:t>
      </w:r>
      <w:r>
        <w:noBreakHyphen/>
      </w:r>
      <w:r w:rsidRPr="009A1EA1">
        <w:t>0 (</w:t>
      </w:r>
      <w:hyperlink r:id="rId9" w:history="1">
        <w:r w:rsidRPr="009A1EA1">
          <w:rPr>
            <w:rStyle w:val="Hyperlink"/>
          </w:rPr>
          <w:t>House Journal</w:t>
        </w:r>
        <w:r w:rsidRPr="009A1EA1">
          <w:rPr>
            <w:rStyle w:val="Hyperlink"/>
          </w:rPr>
          <w:noBreakHyphen/>
          <w:t>page 65</w:t>
        </w:r>
      </w:hyperlink>
      <w:r w:rsidRPr="009A1EA1">
        <w:t>)</w:t>
      </w:r>
    </w:p>
    <w:p w:rsidR="00646EE9" w:rsidRDefault="00646EE9" w:rsidP="00646EE9">
      <w:pPr>
        <w:widowControl w:val="0"/>
        <w:tabs>
          <w:tab w:val="right" w:pos="1008"/>
          <w:tab w:val="left" w:pos="1152"/>
          <w:tab w:val="left" w:pos="1872"/>
          <w:tab w:val="left" w:pos="9187"/>
        </w:tabs>
        <w:ind w:left="2088" w:hanging="2088"/>
        <w:jc w:val="left"/>
      </w:pPr>
      <w:r>
        <w:tab/>
        <w:t>3/27/2014</w:t>
      </w:r>
      <w:r>
        <w:tab/>
        <w:t>House</w:t>
      </w:r>
      <w:r>
        <w:tab/>
      </w:r>
      <w:r w:rsidRPr="009A1EA1">
        <w:t>Rea</w:t>
      </w:r>
      <w:r>
        <w:t xml:space="preserve">d third time and sent to Senate </w:t>
      </w:r>
      <w:r w:rsidRPr="009A1EA1">
        <w:t>(</w:t>
      </w:r>
      <w:hyperlink r:id="rId10" w:history="1">
        <w:r w:rsidRPr="009A1EA1">
          <w:rPr>
            <w:rStyle w:val="Hyperlink"/>
          </w:rPr>
          <w:t>House Journal</w:t>
        </w:r>
        <w:r w:rsidRPr="009A1EA1">
          <w:rPr>
            <w:rStyle w:val="Hyperlink"/>
          </w:rPr>
          <w:noBreakHyphen/>
          <w:t>page 21</w:t>
        </w:r>
      </w:hyperlink>
      <w:r w:rsidRPr="009A1EA1">
        <w:t>)</w:t>
      </w:r>
    </w:p>
    <w:p w:rsidR="00646EE9" w:rsidRDefault="00646EE9" w:rsidP="00646EE9">
      <w:pPr>
        <w:widowControl w:val="0"/>
        <w:tabs>
          <w:tab w:val="right" w:pos="1008"/>
          <w:tab w:val="left" w:pos="1152"/>
          <w:tab w:val="left" w:pos="1872"/>
          <w:tab w:val="left" w:pos="9187"/>
        </w:tabs>
        <w:ind w:left="2088" w:hanging="2088"/>
        <w:jc w:val="left"/>
      </w:pPr>
      <w:r>
        <w:tab/>
        <w:t>3/27/2014</w:t>
      </w:r>
      <w:r>
        <w:tab/>
        <w:t>Senate</w:t>
      </w:r>
      <w:r>
        <w:tab/>
      </w:r>
      <w:r w:rsidRPr="009A1EA1">
        <w:t>Introduced and read first time (</w:t>
      </w:r>
      <w:hyperlink r:id="rId11" w:history="1">
        <w:r w:rsidRPr="009A1EA1">
          <w:rPr>
            <w:rStyle w:val="Hyperlink"/>
          </w:rPr>
          <w:t>Senate Journal</w:t>
        </w:r>
        <w:r w:rsidRPr="009A1EA1">
          <w:rPr>
            <w:rStyle w:val="Hyperlink"/>
          </w:rPr>
          <w:noBreakHyphen/>
          <w:t>page 11</w:t>
        </w:r>
      </w:hyperlink>
      <w:r w:rsidRPr="009A1EA1">
        <w:t>)</w:t>
      </w:r>
    </w:p>
    <w:p w:rsidR="00646EE9" w:rsidRDefault="00646EE9" w:rsidP="00646EE9">
      <w:pPr>
        <w:widowControl w:val="0"/>
        <w:tabs>
          <w:tab w:val="right" w:pos="1008"/>
          <w:tab w:val="left" w:pos="1152"/>
          <w:tab w:val="left" w:pos="1872"/>
          <w:tab w:val="left" w:pos="9187"/>
        </w:tabs>
        <w:ind w:left="2088" w:hanging="2088"/>
        <w:jc w:val="left"/>
      </w:pPr>
      <w:r>
        <w:tab/>
        <w:t>3/27/2014</w:t>
      </w:r>
      <w:r>
        <w:tab/>
        <w:t>Senate</w:t>
      </w:r>
      <w:r>
        <w:tab/>
      </w:r>
      <w:r w:rsidRPr="009A1EA1">
        <w:t>Ref</w:t>
      </w:r>
      <w:r>
        <w:t xml:space="preserve">erred to Committee on </w:t>
      </w:r>
      <w:r w:rsidRPr="009A1EA1">
        <w:rPr>
          <w:b/>
        </w:rPr>
        <w:t>Education</w:t>
      </w:r>
      <w:r>
        <w:t xml:space="preserve"> </w:t>
      </w:r>
      <w:r w:rsidRPr="009A1EA1">
        <w:t>(</w:t>
      </w:r>
      <w:hyperlink r:id="rId12" w:history="1">
        <w:r w:rsidRPr="009A1EA1">
          <w:rPr>
            <w:rStyle w:val="Hyperlink"/>
          </w:rPr>
          <w:t>Senate Journal</w:t>
        </w:r>
        <w:r w:rsidRPr="009A1EA1">
          <w:rPr>
            <w:rStyle w:val="Hyperlink"/>
          </w:rPr>
          <w:noBreakHyphen/>
          <w:t>page 11</w:t>
        </w:r>
      </w:hyperlink>
      <w:r w:rsidRPr="009A1EA1">
        <w:t>)</w:t>
      </w:r>
    </w:p>
    <w:p w:rsidR="00646EE9" w:rsidRDefault="00646EE9" w:rsidP="00646EE9">
      <w:pPr>
        <w:widowControl w:val="0"/>
        <w:tabs>
          <w:tab w:val="right" w:pos="1008"/>
          <w:tab w:val="left" w:pos="1152"/>
          <w:tab w:val="left" w:pos="1872"/>
          <w:tab w:val="left" w:pos="9187"/>
        </w:tabs>
        <w:ind w:left="2088" w:hanging="2088"/>
        <w:jc w:val="left"/>
      </w:pPr>
    </w:p>
    <w:p w:rsidR="00502EDA" w:rsidRPr="00502EDA" w:rsidRDefault="00502EDA" w:rsidP="00502EDA">
      <w:pPr>
        <w:widowControl w:val="0"/>
        <w:tabs>
          <w:tab w:val="right" w:pos="1008"/>
          <w:tab w:val="left" w:pos="1152"/>
          <w:tab w:val="left" w:pos="1872"/>
          <w:tab w:val="left" w:pos="9187"/>
        </w:tabs>
        <w:ind w:left="2088" w:hanging="2088"/>
        <w:jc w:val="left"/>
      </w:pPr>
    </w:p>
    <w:p w:rsidR="00502EDA" w:rsidRDefault="00502EDA" w:rsidP="00502EDA">
      <w:r w:rsidRPr="00502EDA">
        <w:rPr>
          <w:b/>
        </w:rPr>
        <w:t>VERSIONS OF THIS BILL</w:t>
      </w:r>
    </w:p>
    <w:p w:rsidR="00502EDA" w:rsidRDefault="00502EDA" w:rsidP="00502EDA"/>
    <w:p w:rsidR="00502EDA" w:rsidRDefault="00FC11DA" w:rsidP="00502EDA">
      <w:hyperlink r:id="rId13" w:history="1">
        <w:r w:rsidR="00502EDA">
          <w:rPr>
            <w:rStyle w:val="Hyperlink"/>
          </w:rPr>
          <w:t>3/25/2014</w:t>
        </w:r>
      </w:hyperlink>
    </w:p>
    <w:p w:rsidR="00F509BD" w:rsidRDefault="00FC11DA" w:rsidP="00502EDA">
      <w:hyperlink r:id="rId14" w:history="1">
        <w:r w:rsidR="00F509BD" w:rsidRPr="00F509BD">
          <w:rPr>
            <w:rStyle w:val="Hyperlink"/>
          </w:rPr>
          <w:t>3/25/2014-A</w:t>
        </w:r>
      </w:hyperlink>
    </w:p>
    <w:p w:rsidR="00502EDA" w:rsidRDefault="00502EDA" w:rsidP="00502EDA"/>
    <w:p w:rsidR="00502EDA" w:rsidRDefault="00502EDA" w:rsidP="00502EDA">
      <w:pPr>
        <w:sectPr w:rsidR="00502EDA" w:rsidSect="00502EDA">
          <w:pgSz w:w="12240" w:h="15840" w:code="1"/>
          <w:pgMar w:top="1080" w:right="1440" w:bottom="1080" w:left="1440" w:header="720" w:footer="720" w:gutter="0"/>
          <w:cols w:space="720"/>
          <w:noEndnote/>
          <w:docGrid w:linePitch="360"/>
        </w:sectPr>
      </w:pPr>
    </w:p>
    <w:p w:rsidR="00F509BD" w:rsidRDefault="00F509BD" w:rsidP="00233AB2">
      <w:pPr>
        <w:pStyle w:val="BillDots"/>
      </w:pPr>
      <w:r>
        <w:rPr>
          <w:strike/>
        </w:rPr>
        <w:lastRenderedPageBreak/>
        <w:t>Indicates Matter Stricken</w:t>
      </w:r>
    </w:p>
    <w:p w:rsidR="00F509BD" w:rsidRPr="00C95ECC" w:rsidRDefault="00F509BD" w:rsidP="00233AB2">
      <w:pPr>
        <w:pStyle w:val="BillDots"/>
      </w:pPr>
      <w:r>
        <w:rPr>
          <w:u w:val="single"/>
        </w:rPr>
        <w:t>Indicates New Matter</w:t>
      </w:r>
    </w:p>
    <w:p w:rsidR="00F509BD" w:rsidRDefault="00F509BD" w:rsidP="00233AB2">
      <w:pPr>
        <w:pStyle w:val="BillDots"/>
      </w:pPr>
    </w:p>
    <w:p w:rsidR="00F509BD" w:rsidRDefault="00F509BD" w:rsidP="00233AB2">
      <w:pPr>
        <w:pStyle w:val="BillDots"/>
      </w:pPr>
      <w:r>
        <w:t>INTRODUCED</w:t>
      </w:r>
    </w:p>
    <w:p w:rsidR="00F509BD" w:rsidRDefault="00F509BD" w:rsidP="00233AB2">
      <w:pPr>
        <w:pStyle w:val="BillDots"/>
      </w:pPr>
      <w:r>
        <w:t>March 25, 2014</w:t>
      </w:r>
    </w:p>
    <w:p w:rsidR="00F509BD" w:rsidRDefault="00F509BD" w:rsidP="00233AB2">
      <w:pPr>
        <w:pStyle w:val="BillDots"/>
      </w:pPr>
    </w:p>
    <w:p w:rsidR="00F509BD" w:rsidRPr="00C95ECC" w:rsidRDefault="00F509BD" w:rsidP="00C95ECC">
      <w:pPr>
        <w:pStyle w:val="BillDots"/>
        <w:tabs>
          <w:tab w:val="clear" w:pos="216"/>
          <w:tab w:val="clear" w:pos="432"/>
          <w:tab w:val="clear" w:pos="648"/>
          <w:tab w:val="clear" w:pos="864"/>
          <w:tab w:val="clear" w:pos="1080"/>
          <w:tab w:val="clear" w:pos="1296"/>
          <w:tab w:val="clear" w:pos="5904"/>
          <w:tab w:val="right" w:pos="5933"/>
        </w:tabs>
      </w:pPr>
      <w:r>
        <w:tab/>
      </w:r>
      <w:r>
        <w:rPr>
          <w:b/>
          <w:sz w:val="36"/>
        </w:rPr>
        <w:t>H. 4968</w:t>
      </w:r>
    </w:p>
    <w:p w:rsidR="00F509BD" w:rsidRDefault="00F509BD" w:rsidP="00233AB2">
      <w:pPr>
        <w:pStyle w:val="BillDots"/>
      </w:pPr>
    </w:p>
    <w:p w:rsidR="00F509BD" w:rsidRDefault="00F509BD" w:rsidP="00C95ECC">
      <w:pPr>
        <w:pStyle w:val="BillDots"/>
        <w:jc w:val="center"/>
      </w:pPr>
      <w:r>
        <w:t xml:space="preserve">Introduced by </w:t>
      </w:r>
      <w:r w:rsidRPr="001279FE">
        <w:t>Reps. Bingham, Allison, Anthony and Hayes</w:t>
      </w:r>
    </w:p>
    <w:p w:rsidR="00F509BD" w:rsidRDefault="00F509BD" w:rsidP="00233AB2">
      <w:pPr>
        <w:pStyle w:val="BillDots"/>
      </w:pPr>
    </w:p>
    <w:p w:rsidR="00F509BD" w:rsidRDefault="00F509BD" w:rsidP="00233AB2">
      <w:pPr>
        <w:pStyle w:val="BillDots"/>
      </w:pPr>
      <w:r>
        <w:t>S. Printed 3/25/14--H.</w:t>
      </w:r>
    </w:p>
    <w:p w:rsidR="00F509BD" w:rsidRDefault="00F509BD" w:rsidP="00233AB2">
      <w:pPr>
        <w:pStyle w:val="BillDots"/>
      </w:pPr>
      <w:r>
        <w:t>Read the first time March 25, 2014.</w:t>
      </w:r>
    </w:p>
    <w:p w:rsidR="00F509BD" w:rsidRPr="00C95ECC" w:rsidRDefault="00F509BD" w:rsidP="00C95ECC">
      <w:pPr>
        <w:pStyle w:val="BillDots"/>
        <w:jc w:val="center"/>
      </w:pPr>
      <w:r>
        <w:rPr>
          <w:u w:val="single"/>
        </w:rPr>
        <w:t>            </w:t>
      </w:r>
    </w:p>
    <w:p w:rsidR="00F509BD" w:rsidRDefault="00F509BD" w:rsidP="00233AB2">
      <w:pPr>
        <w:pStyle w:val="BillDots"/>
      </w:pPr>
    </w:p>
    <w:p w:rsidR="00F509BD" w:rsidRDefault="00F509BD" w:rsidP="00233AB2">
      <w:pPr>
        <w:pStyle w:val="BillDots"/>
        <w:sectPr w:rsidR="00F509BD" w:rsidSect="00C95EC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509BD" w:rsidRDefault="00F509BD" w:rsidP="00233AB2">
      <w:pPr>
        <w:pStyle w:val="BillDots"/>
      </w:pPr>
    </w:p>
    <w:p w:rsidR="00F509BD" w:rsidRDefault="00F509BD" w:rsidP="00233AB2">
      <w:pPr>
        <w:pStyle w:val="Numbersforbills"/>
      </w:pPr>
    </w:p>
    <w:p w:rsidR="00F509BD" w:rsidRDefault="00F509BD"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Default="00F509BD"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Default="00F509BD"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Default="00F509BD"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Default="00F509BD"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Default="00F50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Pr="00325348" w:rsidRDefault="00F509BD" w:rsidP="0023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509BD" w:rsidRDefault="00F50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Default="00F509BD" w:rsidP="0023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20</w:t>
      </w:r>
      <w:r>
        <w:noBreakHyphen/>
        <w:t>40, AS AMENDED, CODE OF LAWS OF SOUTH CAROLINA, 1976, RELATING TO THE DETERMINATION OF ANNUAL EDUCATION FINANCE ACT ALLOCATIONS, SO AS TO REVISE COST FACTORS OR WEIGHTINGS USED TO DETERMINE THESE ALLOCATIONS, AMONG OTHER THINGS.</w:t>
      </w:r>
    </w:p>
    <w:p w:rsidR="00F509BD" w:rsidRDefault="00F50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9BD" w:rsidRDefault="00F50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09BD" w:rsidRDefault="00F50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Default="00F50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20</w:t>
      </w:r>
      <w:r>
        <w:noBreakHyphen/>
        <w:t>40(1)(c) of the 1976 Code, as last amended by Act 49 of 2005, is further amended to read:</w:t>
      </w:r>
    </w:p>
    <w:p w:rsidR="00F509BD" w:rsidRDefault="00F50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tab/>
      </w:r>
      <w:r w:rsidRPr="004D38C8">
        <w:rPr>
          <w:color w:val="000000"/>
        </w:rPr>
        <w:t>Weightings, used to provide for relative cost differences,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and in accordance with Sections 59</w:t>
      </w:r>
      <w:r>
        <w:rPr>
          <w:color w:val="000000"/>
        </w:rPr>
        <w:noBreakHyphen/>
      </w:r>
      <w:r w:rsidRPr="004D38C8">
        <w:rPr>
          <w:color w:val="000000"/>
        </w:rPr>
        <w:t>21</w:t>
      </w:r>
      <w:r>
        <w:rPr>
          <w:color w:val="000000"/>
        </w:rPr>
        <w:noBreakHyphen/>
      </w:r>
      <w:r w:rsidRPr="004D38C8">
        <w:rPr>
          <w:color w:val="000000"/>
        </w:rPr>
        <w:t>510, 59</w:t>
      </w:r>
      <w:r>
        <w:rPr>
          <w:color w:val="000000"/>
        </w:rPr>
        <w:noBreakHyphen/>
      </w:r>
      <w:r w:rsidRPr="004D38C8">
        <w:rPr>
          <w:color w:val="000000"/>
        </w:rPr>
        <w:t>35</w:t>
      </w:r>
      <w:r>
        <w:rPr>
          <w:color w:val="000000"/>
        </w:rPr>
        <w:noBreakHyphen/>
      </w:r>
      <w:r w:rsidRPr="004D38C8">
        <w:rPr>
          <w:color w:val="000000"/>
        </w:rPr>
        <w:t>10, 59</w:t>
      </w:r>
      <w:r>
        <w:rPr>
          <w:color w:val="000000"/>
        </w:rPr>
        <w:noBreakHyphen/>
      </w:r>
      <w:r w:rsidRPr="004D38C8">
        <w:rPr>
          <w:color w:val="000000"/>
        </w:rPr>
        <w:t>53</w:t>
      </w:r>
      <w:r>
        <w:rPr>
          <w:color w:val="000000"/>
        </w:rPr>
        <w:noBreakHyphen/>
      </w:r>
      <w:r w:rsidRPr="004D38C8">
        <w:rPr>
          <w:color w:val="000000"/>
        </w:rPr>
        <w:t>1860, and 59</w:t>
      </w:r>
      <w:r>
        <w:rPr>
          <w:color w:val="000000"/>
        </w:rPr>
        <w:noBreakHyphen/>
      </w:r>
      <w:r w:rsidRPr="004D38C8">
        <w:rPr>
          <w:color w:val="000000"/>
        </w:rPr>
        <w:t>53</w:t>
      </w:r>
      <w:r>
        <w:rPr>
          <w:color w:val="000000"/>
        </w:rPr>
        <w:noBreakHyphen/>
      </w:r>
      <w:r w:rsidRPr="004D38C8">
        <w:rPr>
          <w:color w:val="000000"/>
        </w:rPr>
        <w:t>1900.  Cost factors enumerated in this section must be used to fund programs approved by the State Board of Education.  Pupil data received by the Department of Education is subject to audit by the department.  Cost factors or weightings are as follows:</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Pupil Classification</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Weightings</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(1)</w:t>
      </w:r>
      <w:r>
        <w:rPr>
          <w:color w:val="000000"/>
          <w:szCs w:val="22"/>
        </w:rPr>
        <w:tab/>
      </w:r>
      <w:r w:rsidRPr="00253DE0">
        <w:rPr>
          <w:strike/>
          <w:color w:val="000000"/>
          <w:szCs w:val="22"/>
        </w:rPr>
        <w:t>Kindergarten pupils</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1.30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(2)</w:t>
      </w:r>
      <w:r>
        <w:rPr>
          <w:color w:val="000000"/>
          <w:szCs w:val="22"/>
        </w:rPr>
        <w:tab/>
      </w:r>
      <w:r w:rsidRPr="00253DE0">
        <w:rPr>
          <w:strike/>
          <w:color w:val="000000"/>
          <w:szCs w:val="22"/>
        </w:rPr>
        <w:t>Primary pupils (grades 1 thr</w:t>
      </w:r>
      <w:r>
        <w:rPr>
          <w:strike/>
          <w:color w:val="000000"/>
          <w:szCs w:val="22"/>
        </w:rPr>
        <w:t>ough 3)</w:t>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1.24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(3)</w:t>
      </w:r>
      <w:r>
        <w:rPr>
          <w:color w:val="000000"/>
          <w:szCs w:val="22"/>
        </w:rPr>
        <w:tab/>
      </w:r>
      <w:r w:rsidRPr="00253DE0">
        <w:rPr>
          <w:strike/>
          <w:color w:val="000000"/>
          <w:szCs w:val="22"/>
        </w:rPr>
        <w:t xml:space="preserve">Elementary pupils (grades 4 through 8)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Pr>
          <w:color w:val="000000"/>
          <w:szCs w:val="22"/>
        </w:rPr>
        <w:tab/>
      </w:r>
      <w:r w:rsidRPr="00253DE0">
        <w:rPr>
          <w:strike/>
          <w:color w:val="000000"/>
          <w:szCs w:val="22"/>
        </w:rPr>
        <w:t>base students</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 xml:space="preserve">1.00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color w:val="000000"/>
          <w:szCs w:val="22"/>
        </w:rPr>
        <w:tab/>
      </w:r>
      <w:r w:rsidRPr="00253DE0">
        <w:rPr>
          <w:strike/>
          <w:color w:val="000000"/>
          <w:szCs w:val="22"/>
        </w:rPr>
        <w:t>(4)</w:t>
      </w:r>
      <w:r w:rsidRPr="00253DE0">
        <w:rPr>
          <w:color w:val="000000"/>
          <w:szCs w:val="22"/>
        </w:rPr>
        <w:tab/>
      </w:r>
      <w:r w:rsidRPr="00253DE0">
        <w:rPr>
          <w:strike/>
          <w:color w:val="000000"/>
          <w:szCs w:val="22"/>
        </w:rPr>
        <w:t>High school pupils (grades 9 through 12)</w:t>
      </w:r>
      <w:r>
        <w:rPr>
          <w:color w:val="000000"/>
          <w:szCs w:val="22"/>
        </w:rPr>
        <w:tab/>
      </w:r>
      <w:r>
        <w:rPr>
          <w:color w:val="000000"/>
          <w:szCs w:val="22"/>
        </w:rPr>
        <w:tab/>
      </w:r>
      <w:r>
        <w:rPr>
          <w:color w:val="000000"/>
          <w:szCs w:val="22"/>
        </w:rPr>
        <w:tab/>
      </w:r>
      <w:r w:rsidRPr="00253DE0">
        <w:rPr>
          <w:strike/>
          <w:color w:val="000000"/>
          <w:szCs w:val="22"/>
        </w:rPr>
        <w:t xml:space="preserve">1.25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Special Programs for Exceptional Students</w:t>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Weightings</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(5)</w:t>
      </w:r>
      <w:r>
        <w:rPr>
          <w:color w:val="000000"/>
          <w:szCs w:val="22"/>
        </w:rPr>
        <w:tab/>
      </w:r>
      <w:r w:rsidRPr="00253DE0">
        <w:rPr>
          <w:strike/>
          <w:color w:val="000000"/>
          <w:szCs w:val="22"/>
        </w:rPr>
        <w:t>Handicapped</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 xml:space="preserve">1.74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Pr="00253DE0">
        <w:rPr>
          <w:strike/>
          <w:color w:val="000000"/>
          <w:szCs w:val="22"/>
        </w:rPr>
        <w:t>a.</w:t>
      </w:r>
      <w:r>
        <w:rPr>
          <w:color w:val="000000"/>
          <w:szCs w:val="22"/>
        </w:rPr>
        <w:tab/>
      </w:r>
      <w:r w:rsidRPr="00253DE0">
        <w:rPr>
          <w:strike/>
          <w:color w:val="000000"/>
          <w:szCs w:val="22"/>
        </w:rPr>
        <w:t>Educable mentally handic</w:t>
      </w:r>
      <w:r>
        <w:rPr>
          <w:strike/>
          <w:color w:val="000000"/>
          <w:szCs w:val="22"/>
        </w:rPr>
        <w:t xml:space="preserve">apped pupils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color w:val="000000"/>
          <w:szCs w:val="22"/>
        </w:rPr>
        <w:tab/>
      </w:r>
      <w:r w:rsidRPr="00253DE0">
        <w:rPr>
          <w:color w:val="000000"/>
          <w:szCs w:val="22"/>
        </w:rPr>
        <w:tab/>
      </w:r>
      <w:r w:rsidRPr="00253DE0">
        <w:rPr>
          <w:strike/>
          <w:color w:val="000000"/>
          <w:szCs w:val="22"/>
        </w:rPr>
        <w:t>b.</w:t>
      </w:r>
      <w:r>
        <w:rPr>
          <w:color w:val="000000"/>
          <w:szCs w:val="22"/>
        </w:rPr>
        <w:tab/>
      </w:r>
      <w:r w:rsidRPr="00253DE0">
        <w:rPr>
          <w:strike/>
          <w:color w:val="000000"/>
          <w:szCs w:val="22"/>
        </w:rPr>
        <w:t xml:space="preserve">Learning disabilities pupils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(6)</w:t>
      </w:r>
      <w:r>
        <w:rPr>
          <w:color w:val="000000"/>
          <w:szCs w:val="22"/>
        </w:rPr>
        <w:tab/>
      </w:r>
      <w:r w:rsidRPr="00253DE0">
        <w:rPr>
          <w:strike/>
          <w:color w:val="000000"/>
          <w:szCs w:val="22"/>
        </w:rPr>
        <w:t>Handicapped</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2.04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Pr="00253DE0">
        <w:rPr>
          <w:strike/>
          <w:color w:val="000000"/>
          <w:szCs w:val="22"/>
        </w:rPr>
        <w:t>a.</w:t>
      </w:r>
      <w:r>
        <w:rPr>
          <w:color w:val="000000"/>
          <w:szCs w:val="22"/>
        </w:rPr>
        <w:tab/>
      </w:r>
      <w:r w:rsidRPr="00253DE0">
        <w:rPr>
          <w:strike/>
          <w:color w:val="000000"/>
          <w:szCs w:val="22"/>
        </w:rPr>
        <w:t xml:space="preserve">Trainable mentally handicapped pupils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Pr="00253DE0">
        <w:rPr>
          <w:strike/>
          <w:color w:val="000000"/>
          <w:szCs w:val="22"/>
        </w:rPr>
        <w:t>b.</w:t>
      </w:r>
      <w:r>
        <w:rPr>
          <w:color w:val="000000"/>
          <w:szCs w:val="22"/>
        </w:rPr>
        <w:tab/>
      </w:r>
      <w:r w:rsidRPr="00253DE0">
        <w:rPr>
          <w:strike/>
          <w:color w:val="000000"/>
          <w:szCs w:val="22"/>
        </w:rPr>
        <w:t xml:space="preserve">Emotionally handicapped pupils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Pr="00253DE0">
        <w:rPr>
          <w:strike/>
          <w:color w:val="000000"/>
          <w:szCs w:val="22"/>
        </w:rPr>
        <w:t>c.</w:t>
      </w:r>
      <w:r>
        <w:rPr>
          <w:color w:val="000000"/>
          <w:szCs w:val="22"/>
        </w:rPr>
        <w:tab/>
      </w:r>
      <w:r w:rsidRPr="00253DE0">
        <w:rPr>
          <w:strike/>
          <w:color w:val="000000"/>
          <w:szCs w:val="22"/>
        </w:rPr>
        <w:t>Orthopedically handicapped pupils</w:t>
      </w:r>
      <w:r>
        <w:rPr>
          <w:strike/>
          <w:color w:val="000000"/>
          <w:szCs w:val="22"/>
        </w:rPr>
        <w:t xml:space="preserve">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(7)</w:t>
      </w:r>
      <w:r>
        <w:rPr>
          <w:color w:val="000000"/>
          <w:szCs w:val="22"/>
        </w:rPr>
        <w:tab/>
      </w:r>
      <w:r w:rsidRPr="00253DE0">
        <w:rPr>
          <w:strike/>
          <w:color w:val="000000"/>
          <w:szCs w:val="22"/>
        </w:rPr>
        <w:t>Handicapped</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 xml:space="preserve">2.57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Pr="00253DE0">
        <w:rPr>
          <w:strike/>
          <w:color w:val="000000"/>
          <w:szCs w:val="22"/>
        </w:rPr>
        <w:t>a.</w:t>
      </w:r>
      <w:r>
        <w:rPr>
          <w:color w:val="000000"/>
          <w:szCs w:val="22"/>
        </w:rPr>
        <w:tab/>
      </w:r>
      <w:r w:rsidRPr="00253DE0">
        <w:rPr>
          <w:strike/>
          <w:color w:val="000000"/>
          <w:szCs w:val="22"/>
        </w:rPr>
        <w:t xml:space="preserve">Visually handicapped pupils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Pr="00253DE0">
        <w:rPr>
          <w:strike/>
          <w:color w:val="000000"/>
          <w:szCs w:val="22"/>
        </w:rPr>
        <w:t>b.</w:t>
      </w:r>
      <w:r>
        <w:rPr>
          <w:color w:val="000000"/>
          <w:szCs w:val="22"/>
        </w:rPr>
        <w:tab/>
      </w:r>
      <w:r w:rsidRPr="00253DE0">
        <w:rPr>
          <w:strike/>
          <w:color w:val="000000"/>
          <w:szCs w:val="22"/>
        </w:rPr>
        <w:t xml:space="preserve">Hearing handicapped pupils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Pr="00253DE0">
        <w:rPr>
          <w:strike/>
          <w:color w:val="000000"/>
          <w:szCs w:val="22"/>
        </w:rPr>
        <w:t>c.</w:t>
      </w:r>
      <w:r>
        <w:rPr>
          <w:color w:val="000000"/>
          <w:szCs w:val="22"/>
        </w:rPr>
        <w:tab/>
      </w:r>
      <w:r w:rsidRPr="00253DE0">
        <w:rPr>
          <w:strike/>
          <w:color w:val="000000"/>
          <w:szCs w:val="22"/>
        </w:rPr>
        <w:t xml:space="preserve">Pupils with autism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(8)</w:t>
      </w:r>
      <w:r>
        <w:rPr>
          <w:color w:val="000000"/>
          <w:szCs w:val="22"/>
        </w:rPr>
        <w:tab/>
      </w:r>
      <w:r w:rsidRPr="00253DE0">
        <w:rPr>
          <w:strike/>
          <w:color w:val="000000"/>
          <w:szCs w:val="22"/>
        </w:rPr>
        <w:t>Speech handicapped pupils</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1.90</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(9)</w:t>
      </w:r>
      <w:r>
        <w:rPr>
          <w:color w:val="000000"/>
          <w:szCs w:val="22"/>
        </w:rPr>
        <w:tab/>
      </w:r>
      <w:r w:rsidRPr="00253DE0">
        <w:rPr>
          <w:strike/>
          <w:color w:val="000000"/>
          <w:szCs w:val="22"/>
        </w:rPr>
        <w:t>Homebound pupils</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 xml:space="preserve">2.10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Pr="00253DE0">
        <w:rPr>
          <w:strike/>
          <w:color w:val="000000"/>
          <w:szCs w:val="22"/>
        </w:rPr>
        <w:t>a.</w:t>
      </w:r>
      <w:r>
        <w:rPr>
          <w:color w:val="000000"/>
          <w:szCs w:val="22"/>
        </w:rPr>
        <w:tab/>
      </w:r>
      <w:r w:rsidRPr="00253DE0">
        <w:rPr>
          <w:strike/>
          <w:color w:val="000000"/>
          <w:szCs w:val="22"/>
        </w:rPr>
        <w:t xml:space="preserve">pupils who are homebound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Pr="00253DE0">
        <w:rPr>
          <w:strike/>
          <w:color w:val="000000"/>
          <w:szCs w:val="22"/>
        </w:rPr>
        <w:t>b.</w:t>
      </w:r>
      <w:r>
        <w:rPr>
          <w:color w:val="000000"/>
          <w:szCs w:val="22"/>
        </w:rPr>
        <w:tab/>
      </w:r>
      <w:r w:rsidRPr="00253DE0">
        <w:rPr>
          <w:strike/>
          <w:color w:val="000000"/>
          <w:szCs w:val="22"/>
        </w:rPr>
        <w:t xml:space="preserve">pupils who reside in emergency shelters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Career and Technology Technical Programs</w:t>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Weightings</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(10)</w:t>
      </w:r>
      <w:r>
        <w:rPr>
          <w:color w:val="000000"/>
          <w:szCs w:val="22"/>
        </w:rPr>
        <w:tab/>
      </w:r>
      <w:r w:rsidRPr="00253DE0">
        <w:rPr>
          <w:strike/>
          <w:color w:val="000000"/>
          <w:szCs w:val="22"/>
        </w:rPr>
        <w:t>Pre</w:t>
      </w:r>
      <w:r w:rsidRPr="00253DE0">
        <w:rPr>
          <w:strike/>
          <w:color w:val="000000"/>
          <w:szCs w:val="22"/>
        </w:rPr>
        <w:noBreakHyphen/>
        <w:t>career and technology</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1.20</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(11)</w:t>
      </w:r>
      <w:r>
        <w:rPr>
          <w:color w:val="000000"/>
          <w:szCs w:val="22"/>
        </w:rPr>
        <w:tab/>
      </w:r>
      <w:r w:rsidRPr="00253DE0">
        <w:rPr>
          <w:strike/>
          <w:color w:val="000000"/>
          <w:szCs w:val="22"/>
        </w:rPr>
        <w:t>Career and technology</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 xml:space="preserve">1.29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Add</w:t>
      </w:r>
      <w:r w:rsidRPr="00253DE0">
        <w:rPr>
          <w:strike/>
          <w:color w:val="000000"/>
          <w:szCs w:val="22"/>
        </w:rPr>
        <w:noBreakHyphen/>
        <w:t>on Weights for Early Childhood</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253DE0">
        <w:rPr>
          <w:strike/>
          <w:color w:val="000000"/>
          <w:szCs w:val="22"/>
        </w:rPr>
        <w:t>Weightings</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 xml:space="preserve">Development and Academic Assistance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(12)</w:t>
      </w:r>
      <w:r>
        <w:rPr>
          <w:color w:val="000000"/>
          <w:szCs w:val="22"/>
        </w:rPr>
        <w:tab/>
      </w:r>
      <w:r w:rsidRPr="00253DE0">
        <w:rPr>
          <w:strike/>
          <w:color w:val="000000"/>
          <w:szCs w:val="22"/>
        </w:rPr>
        <w:t>Early childhood assistance</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0.26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(13)</w:t>
      </w:r>
      <w:r>
        <w:rPr>
          <w:color w:val="000000"/>
          <w:szCs w:val="22"/>
        </w:rPr>
        <w:tab/>
      </w:r>
      <w:r w:rsidRPr="00253DE0">
        <w:rPr>
          <w:strike/>
          <w:color w:val="000000"/>
          <w:szCs w:val="22"/>
        </w:rPr>
        <w:t>Grades 4</w:t>
      </w:r>
      <w:r w:rsidRPr="00253DE0">
        <w:rPr>
          <w:strike/>
          <w:color w:val="000000"/>
          <w:szCs w:val="22"/>
        </w:rPr>
        <w:noBreakHyphen/>
        <w:t>12 academic assista</w:t>
      </w:r>
      <w:r>
        <w:rPr>
          <w:strike/>
          <w:color w:val="000000"/>
          <w:szCs w:val="22"/>
        </w:rPr>
        <w:t>nce</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0.114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 xml:space="preserve">Adult Education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Pr="00253DE0">
        <w:rPr>
          <w:strike/>
          <w:color w:val="000000"/>
          <w:szCs w:val="22"/>
        </w:rPr>
        <w:t>(14)</w:t>
      </w:r>
      <w:r>
        <w:rPr>
          <w:color w:val="000000"/>
          <w:szCs w:val="22"/>
        </w:rPr>
        <w:tab/>
      </w:r>
      <w:r w:rsidRPr="00253DE0">
        <w:rPr>
          <w:strike/>
          <w:color w:val="000000"/>
          <w:szCs w:val="22"/>
        </w:rPr>
        <w:t>Adult Education</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0.15 </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color w:val="000000"/>
          <w:szCs w:val="22"/>
        </w:rPr>
        <w:tab/>
      </w:r>
      <w:r w:rsidRPr="00253DE0">
        <w:rPr>
          <w:color w:val="000000"/>
          <w:szCs w:val="22"/>
        </w:rPr>
        <w:tab/>
      </w:r>
      <w:r w:rsidRPr="00253DE0">
        <w:rPr>
          <w:strike/>
          <w:color w:val="000000"/>
          <w:szCs w:val="22"/>
        </w:rPr>
        <w:t>No local match is required for adult education and the number of weighted pupil units funded depends on funding available from the general fund of the State and the Education Improvement Act of 1984 Fund.</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u w:val="single"/>
        </w:rPr>
        <w:t>Pupil Classification</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Weightings</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u w:val="single"/>
        </w:rPr>
        <w:t>(1)</w:t>
      </w:r>
      <w:r w:rsidRPr="00253DE0">
        <w:rPr>
          <w:color w:val="000000"/>
          <w:szCs w:val="22"/>
        </w:rPr>
        <w:tab/>
      </w:r>
      <w:r w:rsidRPr="00253DE0">
        <w:rPr>
          <w:color w:val="000000"/>
          <w:szCs w:val="22"/>
          <w:u w:val="single"/>
        </w:rPr>
        <w:t>K</w:t>
      </w:r>
      <w:r w:rsidRPr="00253DE0">
        <w:rPr>
          <w:color w:val="000000"/>
          <w:szCs w:val="22"/>
          <w:u w:val="single"/>
        </w:rPr>
        <w:noBreakHyphen/>
        <w:t>12 pupils (base students)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1.00</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u w:val="single"/>
        </w:rPr>
        <w:t>Special Programs for Exceptional Students</w:t>
      </w:r>
      <w:r w:rsidRPr="00253DE0">
        <w:rPr>
          <w:color w:val="000000"/>
          <w:szCs w:val="22"/>
        </w:rPr>
        <w:tab/>
      </w:r>
      <w:r w:rsidRPr="00253DE0">
        <w:rPr>
          <w:color w:val="000000"/>
          <w:szCs w:val="22"/>
        </w:rPr>
        <w:tab/>
      </w:r>
      <w:r>
        <w:rPr>
          <w:color w:val="000000"/>
          <w:szCs w:val="22"/>
        </w:rPr>
        <w:tab/>
      </w:r>
      <w:r>
        <w:rPr>
          <w:color w:val="000000"/>
          <w:szCs w:val="22"/>
        </w:rPr>
        <w:tab/>
      </w:r>
      <w:r w:rsidRPr="00253DE0">
        <w:rPr>
          <w:color w:val="000000"/>
          <w:szCs w:val="22"/>
        </w:rPr>
        <w:tab/>
      </w:r>
      <w:r w:rsidRPr="00253DE0">
        <w:rPr>
          <w:color w:val="000000"/>
          <w:szCs w:val="22"/>
          <w:u w:val="single"/>
        </w:rPr>
        <w:t>Weightings</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u w:val="single"/>
        </w:rPr>
        <w:t>(2)</w:t>
      </w:r>
      <w:r w:rsidRPr="00253DE0">
        <w:rPr>
          <w:color w:val="000000"/>
          <w:szCs w:val="22"/>
        </w:rPr>
        <w:tab/>
      </w:r>
      <w:r w:rsidRPr="00253DE0">
        <w:rPr>
          <w:color w:val="000000"/>
          <w:szCs w:val="22"/>
          <w:u w:val="single"/>
        </w:rPr>
        <w:t>Additional Categories and Weightings for Disabilities</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a.</w:t>
      </w:r>
      <w:r w:rsidRPr="00253DE0">
        <w:rPr>
          <w:color w:val="000000"/>
          <w:szCs w:val="22"/>
        </w:rPr>
        <w:tab/>
      </w:r>
      <w:r w:rsidRPr="00253DE0">
        <w:rPr>
          <w:color w:val="000000"/>
          <w:szCs w:val="22"/>
          <w:u w:val="single"/>
        </w:rPr>
        <w:t>Educable mentally disabled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1.75</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b.</w:t>
      </w:r>
      <w:r w:rsidRPr="00253DE0">
        <w:rPr>
          <w:color w:val="000000"/>
          <w:szCs w:val="22"/>
        </w:rPr>
        <w:tab/>
      </w:r>
      <w:r w:rsidRPr="00253DE0">
        <w:rPr>
          <w:color w:val="000000"/>
          <w:szCs w:val="22"/>
          <w:u w:val="single"/>
        </w:rPr>
        <w:t>Learning disabled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1.75</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c.</w:t>
      </w:r>
      <w:r w:rsidRPr="00253DE0">
        <w:rPr>
          <w:color w:val="000000"/>
          <w:szCs w:val="22"/>
        </w:rPr>
        <w:tab/>
      </w:r>
      <w:r w:rsidRPr="00253DE0">
        <w:rPr>
          <w:color w:val="000000"/>
          <w:szCs w:val="22"/>
          <w:u w:val="single"/>
        </w:rPr>
        <w:t>Trainable mentally impaired pupils</w:t>
      </w:r>
      <w:r w:rsidRPr="00253DE0">
        <w:rPr>
          <w:color w:val="000000"/>
          <w:szCs w:val="22"/>
        </w:rPr>
        <w:tab/>
      </w:r>
      <w:r w:rsidRPr="00253DE0">
        <w:rPr>
          <w:color w:val="000000"/>
          <w:szCs w:val="22"/>
        </w:rPr>
        <w:tab/>
      </w:r>
      <w:r w:rsidRPr="00253DE0">
        <w:rPr>
          <w:color w:val="000000"/>
          <w:szCs w:val="22"/>
        </w:rPr>
        <w:tab/>
      </w:r>
      <w:r>
        <w:rPr>
          <w:color w:val="000000"/>
          <w:szCs w:val="22"/>
        </w:rPr>
        <w:tab/>
      </w:r>
      <w:r w:rsidRPr="00253DE0">
        <w:rPr>
          <w:color w:val="000000"/>
          <w:szCs w:val="22"/>
        </w:rPr>
        <w:tab/>
      </w:r>
      <w:r w:rsidRPr="00253DE0">
        <w:rPr>
          <w:color w:val="000000"/>
          <w:szCs w:val="22"/>
        </w:rPr>
        <w:tab/>
      </w:r>
      <w:r w:rsidRPr="00253DE0">
        <w:rPr>
          <w:color w:val="000000"/>
          <w:szCs w:val="22"/>
          <w:u w:val="single"/>
        </w:rPr>
        <w:t>2.04</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d.</w:t>
      </w:r>
      <w:r w:rsidRPr="00253DE0">
        <w:rPr>
          <w:color w:val="000000"/>
          <w:szCs w:val="22"/>
        </w:rPr>
        <w:tab/>
      </w:r>
      <w:r w:rsidRPr="00253DE0">
        <w:rPr>
          <w:color w:val="000000"/>
          <w:szCs w:val="22"/>
          <w:u w:val="single"/>
        </w:rPr>
        <w:t>Emotionally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Pr>
          <w:color w:val="000000"/>
          <w:szCs w:val="22"/>
        </w:rPr>
        <w:tab/>
      </w:r>
      <w:r w:rsidRPr="00253DE0">
        <w:rPr>
          <w:color w:val="000000"/>
          <w:szCs w:val="22"/>
        </w:rPr>
        <w:tab/>
      </w:r>
      <w:r w:rsidRPr="00253DE0">
        <w:rPr>
          <w:color w:val="000000"/>
          <w:szCs w:val="22"/>
        </w:rPr>
        <w:tab/>
      </w:r>
      <w:r w:rsidRPr="00253DE0">
        <w:rPr>
          <w:color w:val="000000"/>
          <w:szCs w:val="22"/>
          <w:u w:val="single"/>
        </w:rPr>
        <w:t>2.04</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e.</w:t>
      </w:r>
      <w:r w:rsidRPr="00253DE0">
        <w:rPr>
          <w:color w:val="000000"/>
          <w:szCs w:val="22"/>
        </w:rPr>
        <w:tab/>
      </w:r>
      <w:r w:rsidRPr="00253DE0">
        <w:rPr>
          <w:color w:val="000000"/>
          <w:szCs w:val="22"/>
          <w:u w:val="single"/>
        </w:rPr>
        <w:t>Orthopedically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Pr>
          <w:color w:val="000000"/>
          <w:szCs w:val="22"/>
        </w:rPr>
        <w:tab/>
      </w:r>
      <w:r w:rsidRPr="00253DE0">
        <w:rPr>
          <w:color w:val="000000"/>
          <w:szCs w:val="22"/>
        </w:rPr>
        <w:tab/>
      </w:r>
      <w:r w:rsidRPr="00253DE0">
        <w:rPr>
          <w:color w:val="000000"/>
          <w:szCs w:val="22"/>
        </w:rPr>
        <w:tab/>
      </w:r>
      <w:r w:rsidRPr="00253DE0">
        <w:rPr>
          <w:color w:val="000000"/>
          <w:szCs w:val="22"/>
          <w:u w:val="single"/>
        </w:rPr>
        <w:t>2.04</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f.</w:t>
      </w:r>
      <w:r w:rsidRPr="00253DE0">
        <w:rPr>
          <w:color w:val="000000"/>
          <w:szCs w:val="22"/>
        </w:rPr>
        <w:tab/>
      </w:r>
      <w:r w:rsidRPr="00253DE0">
        <w:rPr>
          <w:color w:val="000000"/>
          <w:szCs w:val="22"/>
          <w:u w:val="single"/>
        </w:rPr>
        <w:t>Visually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2.57</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g.</w:t>
      </w:r>
      <w:r w:rsidRPr="00253DE0">
        <w:rPr>
          <w:color w:val="000000"/>
          <w:szCs w:val="22"/>
        </w:rPr>
        <w:tab/>
      </w:r>
      <w:r w:rsidRPr="00253DE0">
        <w:rPr>
          <w:color w:val="000000"/>
          <w:szCs w:val="22"/>
          <w:u w:val="single"/>
        </w:rPr>
        <w:t>Hearing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Pr>
          <w:color w:val="000000"/>
          <w:szCs w:val="22"/>
        </w:rPr>
        <w:tab/>
      </w:r>
      <w:r w:rsidRPr="00253DE0">
        <w:rPr>
          <w:color w:val="000000"/>
          <w:szCs w:val="22"/>
        </w:rPr>
        <w:tab/>
      </w:r>
      <w:r w:rsidRPr="00253DE0">
        <w:rPr>
          <w:color w:val="000000"/>
          <w:szCs w:val="22"/>
        </w:rPr>
        <w:tab/>
      </w:r>
      <w:r w:rsidRPr="00253DE0">
        <w:rPr>
          <w:color w:val="000000"/>
          <w:szCs w:val="22"/>
          <w:u w:val="single"/>
        </w:rPr>
        <w:t>2.57</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h.</w:t>
      </w:r>
      <w:r w:rsidRPr="00253DE0">
        <w:rPr>
          <w:color w:val="000000"/>
          <w:szCs w:val="22"/>
        </w:rPr>
        <w:tab/>
      </w:r>
      <w:r w:rsidRPr="00253DE0">
        <w:rPr>
          <w:color w:val="000000"/>
          <w:szCs w:val="22"/>
          <w:u w:val="single"/>
        </w:rPr>
        <w:t>Pupils with autism</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Pr>
          <w:color w:val="000000"/>
          <w:szCs w:val="22"/>
        </w:rPr>
        <w:tab/>
      </w:r>
      <w:r w:rsidRPr="00253DE0">
        <w:rPr>
          <w:color w:val="000000"/>
          <w:szCs w:val="22"/>
        </w:rPr>
        <w:tab/>
      </w:r>
      <w:r w:rsidRPr="00253DE0">
        <w:rPr>
          <w:color w:val="000000"/>
          <w:szCs w:val="22"/>
        </w:rPr>
        <w:tab/>
      </w:r>
      <w:r w:rsidRPr="00253DE0">
        <w:rPr>
          <w:color w:val="000000"/>
          <w:szCs w:val="22"/>
          <w:u w:val="single"/>
        </w:rPr>
        <w:t>2.57</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i.</w:t>
      </w:r>
      <w:r w:rsidRPr="00253DE0">
        <w:rPr>
          <w:color w:val="000000"/>
          <w:szCs w:val="22"/>
        </w:rPr>
        <w:tab/>
      </w:r>
      <w:r w:rsidRPr="00253DE0">
        <w:rPr>
          <w:color w:val="000000"/>
          <w:szCs w:val="22"/>
          <w:u w:val="single"/>
        </w:rPr>
        <w:t>Speech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1.90</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u w:val="single"/>
        </w:rPr>
        <w:t>(3)</w:t>
      </w:r>
      <w:r w:rsidRPr="00253DE0">
        <w:rPr>
          <w:color w:val="000000"/>
          <w:szCs w:val="22"/>
        </w:rPr>
        <w:tab/>
      </w:r>
      <w:r w:rsidRPr="00253DE0">
        <w:rPr>
          <w:color w:val="000000"/>
          <w:szCs w:val="22"/>
          <w:u w:val="single"/>
        </w:rPr>
        <w:t>Pre</w:t>
      </w:r>
      <w:r w:rsidRPr="00253DE0">
        <w:rPr>
          <w:color w:val="000000"/>
          <w:szCs w:val="22"/>
          <w:u w:val="single"/>
        </w:rPr>
        <w:noBreakHyphen/>
        <w:t xml:space="preserve">career and Career Technology </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1.20</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u w:val="single"/>
        </w:rPr>
        <w:t>(4)</w:t>
      </w:r>
      <w:r w:rsidRPr="00253DE0">
        <w:rPr>
          <w:color w:val="000000"/>
          <w:szCs w:val="22"/>
        </w:rPr>
        <w:tab/>
      </w:r>
      <w:r w:rsidRPr="00253DE0">
        <w:rPr>
          <w:color w:val="000000"/>
          <w:szCs w:val="22"/>
          <w:u w:val="single"/>
        </w:rPr>
        <w:t>Additional Weightings for Differentiated Assistance</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a.</w:t>
      </w:r>
      <w:r w:rsidRPr="00253DE0">
        <w:rPr>
          <w:color w:val="000000"/>
          <w:szCs w:val="22"/>
        </w:rPr>
        <w:tab/>
      </w:r>
      <w:r w:rsidRPr="00253DE0">
        <w:rPr>
          <w:color w:val="000000"/>
          <w:szCs w:val="22"/>
          <w:u w:val="single"/>
        </w:rPr>
        <w:t>Gifted and Talented</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0.15</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b.</w:t>
      </w:r>
      <w:r w:rsidRPr="00253DE0">
        <w:rPr>
          <w:color w:val="000000"/>
          <w:szCs w:val="22"/>
        </w:rPr>
        <w:tab/>
      </w:r>
      <w:r w:rsidRPr="00253DE0">
        <w:rPr>
          <w:color w:val="000000"/>
          <w:szCs w:val="22"/>
          <w:u w:val="single"/>
        </w:rPr>
        <w:t>Academic Assistance</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0.15</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c.</w:t>
      </w:r>
      <w:r w:rsidRPr="00253DE0">
        <w:rPr>
          <w:color w:val="000000"/>
          <w:szCs w:val="22"/>
        </w:rPr>
        <w:tab/>
      </w:r>
      <w:r w:rsidRPr="00253DE0">
        <w:rPr>
          <w:color w:val="000000"/>
          <w:szCs w:val="22"/>
          <w:u w:val="single"/>
        </w:rPr>
        <w:t>Young Adult Education</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0.20</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Pr="00253DE0">
        <w:rPr>
          <w:color w:val="000000"/>
          <w:szCs w:val="22"/>
          <w:u w:val="single"/>
        </w:rPr>
        <w:t>d.</w:t>
      </w:r>
      <w:r w:rsidRPr="00253DE0">
        <w:rPr>
          <w:color w:val="000000"/>
          <w:szCs w:val="22"/>
        </w:rPr>
        <w:tab/>
      </w:r>
      <w:r w:rsidRPr="00253DE0">
        <w:rPr>
          <w:color w:val="000000"/>
          <w:szCs w:val="22"/>
          <w:u w:val="single"/>
        </w:rPr>
        <w:t>Limited English Proficiency</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0.20</w:t>
      </w:r>
    </w:p>
    <w:p w:rsidR="00F509BD" w:rsidRPr="00253DE0" w:rsidRDefault="00F509BD"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color w:val="000000"/>
          <w:szCs w:val="22"/>
        </w:rPr>
        <w:tab/>
      </w:r>
      <w:r w:rsidRPr="00253DE0">
        <w:rPr>
          <w:color w:val="000000"/>
          <w:szCs w:val="22"/>
        </w:rPr>
        <w:tab/>
      </w:r>
      <w:r w:rsidRPr="00253DE0">
        <w:rPr>
          <w:color w:val="000000"/>
          <w:szCs w:val="22"/>
          <w:u w:val="single"/>
        </w:rPr>
        <w:t>e.</w:t>
      </w:r>
      <w:r w:rsidRPr="00253DE0">
        <w:rPr>
          <w:color w:val="000000"/>
          <w:szCs w:val="22"/>
        </w:rPr>
        <w:tab/>
      </w:r>
      <w:r w:rsidRPr="00253DE0">
        <w:rPr>
          <w:color w:val="000000"/>
          <w:szCs w:val="22"/>
          <w:u w:val="single"/>
        </w:rPr>
        <w:t>Pupils in Poverty</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u w:val="single"/>
        </w:rPr>
        <w:t>0.20</w:t>
      </w:r>
    </w:p>
    <w:p w:rsidR="00F509BD" w:rsidRPr="0074152A"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D38C8">
        <w:rPr>
          <w:color w:val="000000"/>
        </w:rPr>
        <w:tab/>
      </w:r>
      <w:r>
        <w:rPr>
          <w:color w:val="000000"/>
          <w:u w:val="single"/>
        </w:rPr>
        <w:t>No local match is required for the additional weightings for personalized instruction in school year 2014</w:t>
      </w:r>
      <w:r>
        <w:rPr>
          <w:color w:val="000000"/>
          <w:u w:val="single"/>
        </w:rPr>
        <w:noBreakHyphen/>
        <w:t>2015.  After the 2014</w:t>
      </w:r>
      <w:r>
        <w:rPr>
          <w:color w:val="000000"/>
          <w:u w:val="single"/>
        </w:rPr>
        <w:noBreakHyphen/>
        <w:t xml:space="preserve">2015 school year, a local match to conform with the Education Finance Act will be required. </w:t>
      </w:r>
    </w:p>
    <w:p w:rsidR="00F509BD"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D38C8">
        <w:rPr>
          <w:color w:val="000000"/>
        </w:rPr>
        <w:t xml:space="preserve">Each student in the State must be counted in only one of the first </w:t>
      </w:r>
      <w:r w:rsidRPr="0074152A">
        <w:rPr>
          <w:strike/>
          <w:color w:val="000000"/>
        </w:rPr>
        <w:t>eleven</w:t>
      </w:r>
      <w:r w:rsidRPr="004D38C8">
        <w:rPr>
          <w:color w:val="000000"/>
        </w:rPr>
        <w:t xml:space="preserve"> </w:t>
      </w:r>
      <w:r>
        <w:rPr>
          <w:color w:val="000000"/>
          <w:u w:val="single"/>
        </w:rPr>
        <w:t>three</w:t>
      </w:r>
      <w:r>
        <w:rPr>
          <w:color w:val="000000"/>
        </w:rPr>
        <w:t xml:space="preserve"> </w:t>
      </w:r>
      <w:r w:rsidRPr="004D38C8">
        <w:rPr>
          <w:color w:val="000000"/>
        </w:rPr>
        <w:t xml:space="preserve">pupil classifications.  </w:t>
      </w:r>
      <w:r w:rsidRPr="00052E05">
        <w:rPr>
          <w:strike/>
          <w:color w:val="000000"/>
        </w:rPr>
        <w:t>Students shall generate funds for early childhood assistance and grades 4</w:t>
      </w:r>
      <w:r>
        <w:rPr>
          <w:strike/>
          <w:color w:val="000000"/>
        </w:rPr>
        <w:noBreakHyphen/>
      </w:r>
      <w:r w:rsidRPr="00052E05">
        <w:rPr>
          <w:strike/>
          <w:color w:val="000000"/>
        </w:rPr>
        <w:t>12 academic assistance in accordance with Section 59</w:t>
      </w:r>
      <w:r>
        <w:rPr>
          <w:strike/>
          <w:color w:val="000000"/>
        </w:rPr>
        <w:noBreakHyphen/>
      </w:r>
      <w:r w:rsidRPr="00052E05">
        <w:rPr>
          <w:strike/>
          <w:color w:val="000000"/>
        </w:rPr>
        <w:t>139</w:t>
      </w:r>
      <w:r>
        <w:rPr>
          <w:strike/>
          <w:color w:val="000000"/>
        </w:rPr>
        <w:noBreakHyphen/>
      </w:r>
      <w:r w:rsidRPr="00052E05">
        <w:rPr>
          <w:strike/>
          <w:color w:val="000000"/>
        </w:rPr>
        <w:t>20.</w:t>
      </w:r>
      <w:r w:rsidRPr="004D38C8">
        <w:rPr>
          <w:color w:val="000000"/>
        </w:rPr>
        <w:t xml:space="preserve"> </w:t>
      </w:r>
      <w:r>
        <w:rPr>
          <w:color w:val="000000"/>
        </w:rPr>
        <w:t xml:space="preserve"> </w:t>
      </w:r>
      <w:r w:rsidRPr="00052E05">
        <w:rPr>
          <w:color w:val="000000"/>
          <w:u w:val="single"/>
        </w:rPr>
        <w:t xml:space="preserve">Students may receive multiple weights for personalized instruction; however, within each weight, students </w:t>
      </w:r>
      <w:r>
        <w:rPr>
          <w:color w:val="000000"/>
          <w:u w:val="single"/>
        </w:rPr>
        <w:t xml:space="preserve">only </w:t>
      </w:r>
      <w:r w:rsidRPr="00052E05">
        <w:rPr>
          <w:color w:val="000000"/>
          <w:u w:val="single"/>
        </w:rPr>
        <w:t xml:space="preserve">should be counted once. </w:t>
      </w:r>
      <w:r>
        <w:rPr>
          <w:color w:val="000000"/>
          <w:u w:val="single"/>
        </w:rPr>
        <w:t xml:space="preserve"> </w:t>
      </w:r>
      <w:r w:rsidRPr="00052E05">
        <w:rPr>
          <w:color w:val="000000"/>
          <w:u w:val="single"/>
        </w:rPr>
        <w:t>These weights are defined below:</w:t>
      </w:r>
    </w:p>
    <w:p w:rsidR="00F509BD"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Pr="00052E05">
        <w:rPr>
          <w:color w:val="000000"/>
          <w:u w:val="single"/>
        </w:rPr>
        <w:t>Gifted and talented students are students who are classified as academically or artistically gifted and talented or who are enrolled in Advanced Placement (AP) and International Baccalaureate (IB) courses.</w:t>
      </w:r>
    </w:p>
    <w:p w:rsidR="00F509BD"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Pr="00052E05">
        <w:rPr>
          <w:color w:val="000000"/>
          <w:u w:val="single"/>
        </w:rPr>
        <w:t>Students in need of academic assistance are students who do not meet state standards in mathematics, English</w:t>
      </w:r>
      <w:r>
        <w:rPr>
          <w:color w:val="000000"/>
          <w:u w:val="single"/>
        </w:rPr>
        <w:t>/l</w:t>
      </w:r>
      <w:r w:rsidRPr="00052E05">
        <w:rPr>
          <w:color w:val="000000"/>
          <w:u w:val="single"/>
        </w:rPr>
        <w:t xml:space="preserve">anguage </w:t>
      </w:r>
      <w:r>
        <w:rPr>
          <w:color w:val="000000"/>
          <w:u w:val="single"/>
        </w:rPr>
        <w:t>a</w:t>
      </w:r>
      <w:r w:rsidRPr="00052E05">
        <w:rPr>
          <w:color w:val="000000"/>
          <w:u w:val="single"/>
        </w:rPr>
        <w:t>rts, or both</w:t>
      </w:r>
      <w:r>
        <w:rPr>
          <w:color w:val="000000"/>
          <w:u w:val="single"/>
        </w:rPr>
        <w:t>,</w:t>
      </w:r>
      <w:r w:rsidRPr="00052E05">
        <w:rPr>
          <w:color w:val="000000"/>
          <w:u w:val="single"/>
        </w:rPr>
        <w:t xml:space="preserve"> on state</w:t>
      </w:r>
      <w:r>
        <w:rPr>
          <w:color w:val="000000"/>
          <w:u w:val="single"/>
        </w:rPr>
        <w:noBreakHyphen/>
      </w:r>
      <w:r w:rsidRPr="00052E05">
        <w:rPr>
          <w:color w:val="000000"/>
          <w:u w:val="single"/>
        </w:rPr>
        <w:t xml:space="preserve">approved assessments in grades </w:t>
      </w:r>
      <w:r>
        <w:rPr>
          <w:color w:val="000000"/>
          <w:u w:val="single"/>
        </w:rPr>
        <w:t>three</w:t>
      </w:r>
      <w:r w:rsidRPr="00052E05">
        <w:rPr>
          <w:color w:val="000000"/>
          <w:u w:val="single"/>
        </w:rPr>
        <w:t xml:space="preserve"> through </w:t>
      </w:r>
      <w:r>
        <w:rPr>
          <w:color w:val="000000"/>
          <w:u w:val="single"/>
        </w:rPr>
        <w:t>twelve</w:t>
      </w:r>
      <w:r w:rsidRPr="00052E05">
        <w:rPr>
          <w:color w:val="000000"/>
          <w:u w:val="single"/>
        </w:rPr>
        <w:t xml:space="preserve">. </w:t>
      </w:r>
      <w:r>
        <w:rPr>
          <w:color w:val="000000"/>
          <w:u w:val="single"/>
        </w:rPr>
        <w:t xml:space="preserve"> </w:t>
      </w:r>
      <w:r w:rsidRPr="00052E05">
        <w:rPr>
          <w:color w:val="000000"/>
          <w:u w:val="single"/>
        </w:rPr>
        <w:t>The additional weight generates funds needed to provide additional instructional services to these students.</w:t>
      </w:r>
    </w:p>
    <w:p w:rsidR="00F509BD"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Pr="00052E05">
        <w:rPr>
          <w:color w:val="000000"/>
          <w:u w:val="single"/>
        </w:rPr>
        <w:t xml:space="preserve">Young adults are students between the ages of </w:t>
      </w:r>
      <w:r>
        <w:rPr>
          <w:color w:val="000000"/>
          <w:u w:val="single"/>
        </w:rPr>
        <w:t>seventeen</w:t>
      </w:r>
      <w:r w:rsidRPr="00052E05">
        <w:rPr>
          <w:color w:val="000000"/>
          <w:u w:val="single"/>
        </w:rPr>
        <w:t xml:space="preserve"> and </w:t>
      </w:r>
      <w:r>
        <w:rPr>
          <w:color w:val="000000"/>
          <w:u w:val="single"/>
        </w:rPr>
        <w:t>twenty</w:t>
      </w:r>
      <w:r>
        <w:rPr>
          <w:color w:val="000000"/>
          <w:u w:val="single"/>
        </w:rPr>
        <w:noBreakHyphen/>
        <w:t>one</w:t>
      </w:r>
      <w:r w:rsidRPr="00052E05">
        <w:rPr>
          <w:color w:val="000000"/>
          <w:u w:val="single"/>
        </w:rPr>
        <w:t xml:space="preserve"> who are pursuing a high school diploma, a high school equivalency diploma (GED), or a work readiness skills credential through a public school adult education program and are no longer part of the regular school setting.</w:t>
      </w:r>
    </w:p>
    <w:p w:rsidR="00F509BD"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Pr="00052E05">
        <w:rPr>
          <w:color w:val="000000"/>
          <w:u w:val="single"/>
        </w:rPr>
        <w:t>Students with limited English proficiency are students who require intensive English language instruction programs and whose families require specialized parental involvement intervention.</w:t>
      </w:r>
    </w:p>
    <w:p w:rsidR="00F509BD"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36F9">
        <w:rPr>
          <w:color w:val="000000"/>
        </w:rPr>
        <w:tab/>
      </w:r>
      <w:r w:rsidRPr="00052E05">
        <w:rPr>
          <w:color w:val="000000"/>
          <w:u w:val="single"/>
        </w:rPr>
        <w:t>Students in poverty are students eligible for the free or reduced price Federal lunch program or are eligible for Medicaid.</w:t>
      </w:r>
      <w:r>
        <w:rPr>
          <w:color w:val="000000"/>
        </w:rPr>
        <w:t xml:space="preserve">  </w:t>
      </w:r>
    </w:p>
    <w:p w:rsidR="00F509BD"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D38C8">
        <w:rPr>
          <w:color w:val="000000"/>
        </w:rPr>
        <w:t>The State Board of Education must determine the qualifications for each classification in accordance with Sections 59</w:t>
      </w:r>
      <w:r>
        <w:rPr>
          <w:color w:val="000000"/>
        </w:rPr>
        <w:noBreakHyphen/>
      </w:r>
      <w:r w:rsidRPr="004D38C8">
        <w:rPr>
          <w:color w:val="000000"/>
        </w:rPr>
        <w:t>21</w:t>
      </w:r>
      <w:r>
        <w:rPr>
          <w:color w:val="000000"/>
        </w:rPr>
        <w:noBreakHyphen/>
      </w:r>
      <w:r w:rsidRPr="004D38C8">
        <w:rPr>
          <w:color w:val="000000"/>
        </w:rPr>
        <w:t>510, 59</w:t>
      </w:r>
      <w:r>
        <w:rPr>
          <w:color w:val="000000"/>
        </w:rPr>
        <w:noBreakHyphen/>
      </w:r>
      <w:r w:rsidRPr="004D38C8">
        <w:rPr>
          <w:color w:val="000000"/>
        </w:rPr>
        <w:t>35</w:t>
      </w:r>
      <w:r>
        <w:rPr>
          <w:color w:val="000000"/>
        </w:rPr>
        <w:noBreakHyphen/>
      </w:r>
      <w:r w:rsidRPr="004D38C8">
        <w:rPr>
          <w:color w:val="000000"/>
        </w:rPr>
        <w:t>10, 59</w:t>
      </w:r>
      <w:r>
        <w:rPr>
          <w:color w:val="000000"/>
        </w:rPr>
        <w:noBreakHyphen/>
      </w:r>
      <w:r w:rsidRPr="004D38C8">
        <w:rPr>
          <w:color w:val="000000"/>
        </w:rPr>
        <w:t>53</w:t>
      </w:r>
      <w:r>
        <w:rPr>
          <w:color w:val="000000"/>
        </w:rPr>
        <w:noBreakHyphen/>
      </w:r>
      <w:r w:rsidRPr="004D38C8">
        <w:rPr>
          <w:color w:val="000000"/>
        </w:rPr>
        <w:t>1860, 59</w:t>
      </w:r>
      <w:r>
        <w:rPr>
          <w:color w:val="000000"/>
        </w:rPr>
        <w:noBreakHyphen/>
      </w:r>
      <w:r w:rsidRPr="004D38C8">
        <w:rPr>
          <w:color w:val="000000"/>
        </w:rPr>
        <w:t>53</w:t>
      </w:r>
      <w:r>
        <w:rPr>
          <w:color w:val="000000"/>
        </w:rPr>
        <w:noBreakHyphen/>
      </w:r>
      <w:r w:rsidRPr="004D38C8">
        <w:rPr>
          <w:color w:val="000000"/>
        </w:rPr>
        <w:t>1900, and Chapter 30 of this title.  The program for each classification must meet specifications approved by the State Board of Education.</w:t>
      </w:r>
    </w:p>
    <w:p w:rsidR="00F509BD" w:rsidRDefault="00F509BD"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8C8">
        <w:rPr>
          <w:color w:val="000000"/>
        </w:rPr>
        <w:tab/>
        <w:t>School districts may count each student who is instructed at home under the provisions of Section 59</w:t>
      </w:r>
      <w:r>
        <w:rPr>
          <w:color w:val="000000"/>
        </w:rPr>
        <w:noBreakHyphen/>
      </w:r>
      <w:r w:rsidRPr="004D38C8">
        <w:rPr>
          <w:color w:val="000000"/>
        </w:rPr>
        <w:t>65</w:t>
      </w:r>
      <w:r>
        <w:rPr>
          <w:color w:val="000000"/>
        </w:rPr>
        <w:noBreakHyphen/>
      </w:r>
      <w:r w:rsidRPr="004D38C8">
        <w:rPr>
          <w:color w:val="000000"/>
        </w:rPr>
        <w:t>40 in the district</w:t>
      </w:r>
      <w:r w:rsidRPr="00386D85">
        <w:rPr>
          <w:color w:val="000000"/>
        </w:rPr>
        <w:t>’</w:t>
      </w:r>
      <w:r w:rsidRPr="004D38C8">
        <w:rPr>
          <w:color w:val="000000"/>
        </w:rPr>
        <w:t>s weighted pupil units at a weighting of .25 for supervising, overseeing, or reviewing the student</w:t>
      </w:r>
      <w:r w:rsidRPr="00386D85">
        <w:rPr>
          <w:color w:val="000000"/>
        </w:rPr>
        <w:t>’</w:t>
      </w:r>
      <w:r w:rsidRPr="004D38C8">
        <w:rPr>
          <w:color w:val="000000"/>
        </w:rPr>
        <w:t>s program of home instruction.  No local match is required for students instructed at home under the provisions of Section 59</w:t>
      </w:r>
      <w:r>
        <w:rPr>
          <w:color w:val="000000"/>
        </w:rPr>
        <w:noBreakHyphen/>
      </w:r>
      <w:r w:rsidRPr="004D38C8">
        <w:rPr>
          <w:color w:val="000000"/>
        </w:rPr>
        <w:t>65</w:t>
      </w:r>
      <w:r>
        <w:rPr>
          <w:color w:val="000000"/>
        </w:rPr>
        <w:noBreakHyphen/>
      </w:r>
      <w:r w:rsidRPr="004D38C8">
        <w:rPr>
          <w:color w:val="000000"/>
        </w:rPr>
        <w:t>40.</w:t>
      </w:r>
      <w:r>
        <w:rPr>
          <w:color w:val="000000"/>
        </w:rPr>
        <w:t>”</w:t>
      </w:r>
    </w:p>
    <w:p w:rsidR="00F509BD" w:rsidRDefault="00F50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BD" w:rsidRDefault="00F50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509BD" w:rsidRDefault="00F509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2FC9" w:rsidRDefault="00232FC9" w:rsidP="00F509BD">
      <w:pPr>
        <w:pStyle w:val="BillDots"/>
      </w:pPr>
    </w:p>
    <w:sectPr w:rsidR="00232FC9" w:rsidSect="00C95EC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52A" w:rsidRDefault="0074152A" w:rsidP="009F0C77">
      <w:r>
        <w:separator/>
      </w:r>
    </w:p>
  </w:endnote>
  <w:endnote w:type="continuationSeparator" w:id="0">
    <w:p w:rsidR="0074152A" w:rsidRDefault="007415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B9EAF7-1AD4-4B5E-9F46-EDC94500ADAD}"/>
    <w:embedBold r:id="rId2" w:fontKey="{D540FCB9-E56B-4A0D-BBEF-ADD905770A4B}"/>
  </w:font>
  <w:font w:name="Calibri">
    <w:panose1 w:val="020F0502020204030204"/>
    <w:charset w:val="00"/>
    <w:family w:val="swiss"/>
    <w:pitch w:val="variable"/>
    <w:sig w:usb0="E10002FF" w:usb1="4000ACFF" w:usb2="00000009" w:usb3="00000000" w:csb0="0000019F" w:csb1="00000000"/>
    <w:embedRegular r:id="rId3" w:fontKey="{6F264E8B-4C9C-41A5-9088-811E8AD6555B}"/>
  </w:font>
  <w:font w:name="Tahoma">
    <w:panose1 w:val="020B0604030504040204"/>
    <w:charset w:val="00"/>
    <w:family w:val="swiss"/>
    <w:pitch w:val="variable"/>
    <w:sig w:usb0="21002A87" w:usb1="80000000" w:usb2="00000008" w:usb3="00000000" w:csb0="000101FF" w:csb1="00000000"/>
    <w:embedRegular r:id="rId4" w:fontKey="{81E56817-A3F4-4C43-9734-D7B3ED62F37D}"/>
  </w:font>
  <w:font w:name="Cambria">
    <w:panose1 w:val="02040503050406030204"/>
    <w:charset w:val="00"/>
    <w:family w:val="roman"/>
    <w:pitch w:val="variable"/>
    <w:sig w:usb0="E00002FF" w:usb1="400004FF" w:usb2="00000000" w:usb3="00000000" w:csb0="0000019F" w:csb1="00000000"/>
    <w:embedRegular r:id="rId5" w:fontKey="{5361D078-38EF-4A3D-80A0-E813BFE680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9BD" w:rsidRPr="00232FC9" w:rsidRDefault="00F509BD" w:rsidP="00232FC9">
    <w:pPr>
      <w:pStyle w:val="Footer"/>
      <w:tabs>
        <w:tab w:val="clear" w:pos="4680"/>
        <w:tab w:val="clear" w:pos="9360"/>
        <w:tab w:val="center" w:pos="2995"/>
      </w:tabs>
      <w:spacing w:before="120"/>
    </w:pPr>
    <w:r>
      <w:t>[4968-</w:t>
    </w:r>
    <w:r w:rsidR="00EC5D86">
      <w:fldChar w:fldCharType="begin"/>
    </w:r>
    <w:r w:rsidR="00EC5D86">
      <w:instrText xml:space="preserve"> PAGE  \* MERGEFORMAT </w:instrText>
    </w:r>
    <w:r w:rsidR="00EC5D86">
      <w:fldChar w:fldCharType="separate"/>
    </w:r>
    <w:r w:rsidR="00FC11DA">
      <w:rPr>
        <w:noProof/>
      </w:rPr>
      <w:t>1</w:t>
    </w:r>
    <w:r w:rsidR="00EC5D8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DE0" w:rsidRPr="00232FC9" w:rsidRDefault="00F509BD" w:rsidP="00232FC9">
    <w:pPr>
      <w:pStyle w:val="Footer"/>
      <w:tabs>
        <w:tab w:val="clear" w:pos="4680"/>
        <w:tab w:val="clear" w:pos="9360"/>
        <w:tab w:val="center" w:pos="2995"/>
      </w:tabs>
      <w:spacing w:before="120"/>
    </w:pPr>
    <w:r>
      <w:t>[4968]</w:t>
    </w:r>
    <w:r>
      <w:tab/>
    </w:r>
    <w:r w:rsidR="00C20D59">
      <w:fldChar w:fldCharType="begin"/>
    </w:r>
    <w:r>
      <w:instrText xml:space="preserve"> PAGE  \* MERGEFORMAT </w:instrText>
    </w:r>
    <w:r w:rsidR="00C20D59">
      <w:fldChar w:fldCharType="separate"/>
    </w:r>
    <w:r>
      <w:rPr>
        <w:noProof/>
      </w:rPr>
      <w:t>4</w:t>
    </w:r>
    <w:r w:rsidR="00C20D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52A" w:rsidRDefault="0074152A" w:rsidP="009F0C77">
      <w:r>
        <w:separator/>
      </w:r>
    </w:p>
  </w:footnote>
  <w:footnote w:type="continuationSeparator" w:id="0">
    <w:p w:rsidR="0074152A" w:rsidRDefault="007415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02AB14"/>
    <w:docVar w:name="CoverBillType" w:val="b"/>
    <w:docVar w:name="docpath" w:val="L:\Council\bills\AGM\18202AB14.DOCX"/>
    <w:docVar w:name="dvBillNumber" w:val="4968"/>
    <w:docVar w:name="dvBillNumberPrefix" w:val="H. "/>
    <w:docVar w:name="dvOriginalBody" w:val="House"/>
    <w:docVar w:name="dvSteno" w:val="AGM"/>
    <w:docVar w:name="NameofBody" w:val="h"/>
    <w:docVar w:name="vgroup2" w:val="Council"/>
  </w:docVars>
  <w:rsids>
    <w:rsidRoot w:val="007637B0"/>
    <w:rsid w:val="00007BE0"/>
    <w:rsid w:val="00011869"/>
    <w:rsid w:val="00023BEB"/>
    <w:rsid w:val="0003701C"/>
    <w:rsid w:val="00052E05"/>
    <w:rsid w:val="000E1785"/>
    <w:rsid w:val="000F40FA"/>
    <w:rsid w:val="000F4DC9"/>
    <w:rsid w:val="0010776B"/>
    <w:rsid w:val="00133E66"/>
    <w:rsid w:val="001435A3"/>
    <w:rsid w:val="001D08F2"/>
    <w:rsid w:val="001D525B"/>
    <w:rsid w:val="001D7F4F"/>
    <w:rsid w:val="002321B6"/>
    <w:rsid w:val="00232FC9"/>
    <w:rsid w:val="00233AB2"/>
    <w:rsid w:val="00250967"/>
    <w:rsid w:val="002543C8"/>
    <w:rsid w:val="00284AAE"/>
    <w:rsid w:val="002B3FB5"/>
    <w:rsid w:val="002E5912"/>
    <w:rsid w:val="00301B21"/>
    <w:rsid w:val="00325348"/>
    <w:rsid w:val="0032732C"/>
    <w:rsid w:val="00336AD0"/>
    <w:rsid w:val="0037079A"/>
    <w:rsid w:val="00386D85"/>
    <w:rsid w:val="003D01E8"/>
    <w:rsid w:val="003E5288"/>
    <w:rsid w:val="003F6D79"/>
    <w:rsid w:val="0041760A"/>
    <w:rsid w:val="00417C01"/>
    <w:rsid w:val="004809EE"/>
    <w:rsid w:val="004E7D54"/>
    <w:rsid w:val="00502EDA"/>
    <w:rsid w:val="005273C6"/>
    <w:rsid w:val="00530A69"/>
    <w:rsid w:val="00545593"/>
    <w:rsid w:val="00577C6C"/>
    <w:rsid w:val="005936B0"/>
    <w:rsid w:val="005B58E9"/>
    <w:rsid w:val="005C2FE2"/>
    <w:rsid w:val="005E2BC9"/>
    <w:rsid w:val="00605102"/>
    <w:rsid w:val="006215AA"/>
    <w:rsid w:val="00641A86"/>
    <w:rsid w:val="00646EE9"/>
    <w:rsid w:val="006913C9"/>
    <w:rsid w:val="0069470D"/>
    <w:rsid w:val="006C743B"/>
    <w:rsid w:val="00734F00"/>
    <w:rsid w:val="0074152A"/>
    <w:rsid w:val="007637B0"/>
    <w:rsid w:val="007A70AE"/>
    <w:rsid w:val="007D7189"/>
    <w:rsid w:val="008063F9"/>
    <w:rsid w:val="008362E8"/>
    <w:rsid w:val="00895BE0"/>
    <w:rsid w:val="008A1768"/>
    <w:rsid w:val="008C36F9"/>
    <w:rsid w:val="008F0F33"/>
    <w:rsid w:val="008F4429"/>
    <w:rsid w:val="00926542"/>
    <w:rsid w:val="0094021A"/>
    <w:rsid w:val="0099748B"/>
    <w:rsid w:val="009B44AF"/>
    <w:rsid w:val="009C460D"/>
    <w:rsid w:val="009C6A0B"/>
    <w:rsid w:val="009F0C77"/>
    <w:rsid w:val="009F4DD1"/>
    <w:rsid w:val="00A41684"/>
    <w:rsid w:val="00A64E80"/>
    <w:rsid w:val="00A72BCD"/>
    <w:rsid w:val="00A741D9"/>
    <w:rsid w:val="00A833AB"/>
    <w:rsid w:val="00A9741D"/>
    <w:rsid w:val="00AC0FE5"/>
    <w:rsid w:val="00AD4B17"/>
    <w:rsid w:val="00B36AE4"/>
    <w:rsid w:val="00B412D4"/>
    <w:rsid w:val="00B5095E"/>
    <w:rsid w:val="00BE3C22"/>
    <w:rsid w:val="00BF7486"/>
    <w:rsid w:val="00C0345E"/>
    <w:rsid w:val="00C20D59"/>
    <w:rsid w:val="00C3483A"/>
    <w:rsid w:val="00C74E9D"/>
    <w:rsid w:val="00C82FD3"/>
    <w:rsid w:val="00C92819"/>
    <w:rsid w:val="00CC6B7B"/>
    <w:rsid w:val="00CD2089"/>
    <w:rsid w:val="00CE6E7F"/>
    <w:rsid w:val="00D1263D"/>
    <w:rsid w:val="00D34FB4"/>
    <w:rsid w:val="00D72DA6"/>
    <w:rsid w:val="00D73A67"/>
    <w:rsid w:val="00D970A9"/>
    <w:rsid w:val="00DF3845"/>
    <w:rsid w:val="00E07683"/>
    <w:rsid w:val="00E41911"/>
    <w:rsid w:val="00E862CF"/>
    <w:rsid w:val="00E92EEF"/>
    <w:rsid w:val="00EC5D86"/>
    <w:rsid w:val="00F24388"/>
    <w:rsid w:val="00F24442"/>
    <w:rsid w:val="00F509BD"/>
    <w:rsid w:val="00F50AE3"/>
    <w:rsid w:val="00F67CF1"/>
    <w:rsid w:val="00F840F0"/>
    <w:rsid w:val="00FB0D0D"/>
    <w:rsid w:val="00FB43B4"/>
    <w:rsid w:val="00FC1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AD2EAB-5473-46E0-A1A9-9B64D2DE0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D85"/>
    <w:rPr>
      <w:rFonts w:ascii="Tahoma" w:hAnsi="Tahoma" w:cs="Tahoma"/>
      <w:sz w:val="16"/>
      <w:szCs w:val="16"/>
    </w:rPr>
  </w:style>
  <w:style w:type="character" w:customStyle="1" w:styleId="BalloonTextChar">
    <w:name w:val="Balloon Text Char"/>
    <w:basedOn w:val="DefaultParagraphFont"/>
    <w:link w:val="BalloonText"/>
    <w:uiPriority w:val="99"/>
    <w:semiHidden/>
    <w:rsid w:val="00386D85"/>
    <w:rPr>
      <w:rFonts w:ascii="Tahoma" w:eastAsia="Times New Roman" w:hAnsi="Tahoma" w:cs="Tahoma"/>
      <w:sz w:val="16"/>
      <w:szCs w:val="16"/>
    </w:rPr>
  </w:style>
  <w:style w:type="character" w:styleId="Hyperlink">
    <w:name w:val="Hyperlink"/>
    <w:basedOn w:val="DefaultParagraphFont"/>
    <w:uiPriority w:val="99"/>
    <w:unhideWhenUsed/>
    <w:rsid w:val="00502E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6-14.docx" TargetMode="External"/><Relationship Id="rId13" Type="http://schemas.openxmlformats.org/officeDocument/2006/relationships/hyperlink" Target="file:///p:\pprever\2013-14\4968_201403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3-25-14.docx" TargetMode="External"/><Relationship Id="rId12" Type="http://schemas.openxmlformats.org/officeDocument/2006/relationships/hyperlink" Target="file:///H:\SJ%20Archive\2014\03-27-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27-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3-27-14.docx" TargetMode="External"/><Relationship Id="rId4" Type="http://schemas.openxmlformats.org/officeDocument/2006/relationships/webSettings" Target="webSettings.xml"/><Relationship Id="rId9" Type="http://schemas.openxmlformats.org/officeDocument/2006/relationships/hyperlink" Target="file:///H:\HJ%20Archive\2014\03-26-14.docx" TargetMode="External"/><Relationship Id="rId14" Type="http://schemas.openxmlformats.org/officeDocument/2006/relationships/hyperlink" Target="file:///p:\pprever\2013-14\4968_201403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49E7E-8DAB-45CF-A95F-4BF12A08A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4968: Education Finance Act - South Carolina Legislature Online</dc:title>
  <dc:creator>angiemorgan</dc:creator>
  <cp:lastModifiedBy>N Cumfer</cp:lastModifiedBy>
  <cp:revision>12</cp:revision>
  <cp:lastPrinted>2014-03-24T20:28:00Z</cp:lastPrinted>
  <dcterms:created xsi:type="dcterms:W3CDTF">2014-03-25T20:53:00Z</dcterms:created>
  <dcterms:modified xsi:type="dcterms:W3CDTF">2014-12-05T17:06:00Z</dcterms:modified>
</cp:coreProperties>
</file>