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423A" w:rsidRDefault="0030423A" w:rsidP="0030423A">
      <w:pPr>
        <w:widowControl w:val="0"/>
        <w:jc w:val="center"/>
      </w:pPr>
      <w:r w:rsidRPr="0030423A">
        <w:rPr>
          <w:b/>
        </w:rPr>
        <w:t>South Carolina General Assembly</w:t>
      </w:r>
    </w:p>
    <w:p w:rsidR="0030423A" w:rsidRDefault="0030423A" w:rsidP="0030423A">
      <w:pPr>
        <w:widowControl w:val="0"/>
        <w:jc w:val="center"/>
      </w:pPr>
      <w:r>
        <w:t>120th Session, 2013-2014</w:t>
      </w:r>
    </w:p>
    <w:p w:rsidR="0030423A" w:rsidRDefault="0030423A" w:rsidP="0030423A">
      <w:pPr>
        <w:widowControl w:val="0"/>
        <w:jc w:val="left"/>
      </w:pPr>
    </w:p>
    <w:p w:rsidR="0030423A" w:rsidRDefault="0030423A" w:rsidP="0030423A">
      <w:pPr>
        <w:widowControl w:val="0"/>
        <w:jc w:val="left"/>
        <w:rPr>
          <w:b/>
        </w:rPr>
      </w:pPr>
      <w:r w:rsidRPr="0030423A">
        <w:rPr>
          <w:b/>
        </w:rPr>
        <w:t>H. 4986</w:t>
      </w:r>
    </w:p>
    <w:p w:rsidR="0030423A" w:rsidRDefault="0030423A" w:rsidP="0030423A">
      <w:pPr>
        <w:widowControl w:val="0"/>
        <w:jc w:val="left"/>
        <w:rPr>
          <w:b/>
        </w:rPr>
      </w:pPr>
    </w:p>
    <w:p w:rsidR="0030423A" w:rsidRDefault="0030423A" w:rsidP="0030423A">
      <w:pPr>
        <w:widowControl w:val="0"/>
        <w:jc w:val="left"/>
      </w:pPr>
      <w:r w:rsidRPr="0030423A">
        <w:rPr>
          <w:b/>
        </w:rPr>
        <w:t>STATUS INFORMATION</w:t>
      </w:r>
    </w:p>
    <w:p w:rsidR="0030423A" w:rsidRDefault="0030423A" w:rsidP="0030423A">
      <w:pPr>
        <w:widowControl w:val="0"/>
        <w:jc w:val="left"/>
      </w:pPr>
    </w:p>
    <w:p w:rsidR="0030423A" w:rsidRDefault="0030423A" w:rsidP="0030423A">
      <w:pPr>
        <w:widowControl w:val="0"/>
        <w:jc w:val="left"/>
      </w:pPr>
      <w:r>
        <w:t>Concurrent Resolution</w:t>
      </w:r>
    </w:p>
    <w:p w:rsidR="0030423A" w:rsidRDefault="0030423A" w:rsidP="0030423A">
      <w:pPr>
        <w:widowControl w:val="0"/>
        <w:jc w:val="left"/>
      </w:pPr>
      <w:r>
        <w:t>Sponsors: Rep. Dillard</w:t>
      </w:r>
    </w:p>
    <w:p w:rsidR="0030423A" w:rsidRDefault="0030423A" w:rsidP="0030423A">
      <w:pPr>
        <w:widowControl w:val="0"/>
        <w:jc w:val="left"/>
      </w:pPr>
      <w:r>
        <w:t>Document Path: l:\council\bills\gm\24000vr14.docx</w:t>
      </w:r>
    </w:p>
    <w:p w:rsidR="00695A0D" w:rsidRDefault="00695A0D" w:rsidP="0030423A">
      <w:pPr>
        <w:widowControl w:val="0"/>
        <w:jc w:val="left"/>
      </w:pPr>
      <w:r>
        <w:t>Companion/Similar bill(s): 5049</w:t>
      </w:r>
    </w:p>
    <w:p w:rsidR="0030423A" w:rsidRDefault="0030423A" w:rsidP="0030423A">
      <w:pPr>
        <w:widowControl w:val="0"/>
        <w:jc w:val="left"/>
      </w:pPr>
    </w:p>
    <w:p w:rsidR="002B4112" w:rsidRDefault="002B4112" w:rsidP="0030423A">
      <w:pPr>
        <w:widowControl w:val="0"/>
        <w:jc w:val="left"/>
      </w:pPr>
      <w:r>
        <w:t>Introduced in the House on March 26, 2014</w:t>
      </w:r>
    </w:p>
    <w:p w:rsidR="002B4112" w:rsidRDefault="002B4112" w:rsidP="0030423A">
      <w:pPr>
        <w:widowControl w:val="0"/>
        <w:jc w:val="left"/>
      </w:pPr>
      <w:r>
        <w:t>Introduced in the Senate on March 26, 2014</w:t>
      </w:r>
    </w:p>
    <w:p w:rsidR="002B4112" w:rsidRDefault="002B4112" w:rsidP="0030423A">
      <w:pPr>
        <w:widowControl w:val="0"/>
        <w:jc w:val="left"/>
      </w:pPr>
      <w:r>
        <w:t>Adopted by the General Assembly on April 3, 2014</w:t>
      </w:r>
    </w:p>
    <w:p w:rsidR="002B4112" w:rsidRDefault="002B4112" w:rsidP="0030423A">
      <w:pPr>
        <w:widowControl w:val="0"/>
        <w:jc w:val="left"/>
      </w:pPr>
    </w:p>
    <w:p w:rsidR="0030423A" w:rsidRDefault="0030423A" w:rsidP="0030423A">
      <w:pPr>
        <w:widowControl w:val="0"/>
        <w:jc w:val="left"/>
      </w:pPr>
      <w:r>
        <w:t xml:space="preserve">Summary: </w:t>
      </w:r>
      <w:r w:rsidR="00E52713">
        <w:t>Week of the Young Child</w:t>
      </w:r>
    </w:p>
    <w:p w:rsidR="0030423A" w:rsidRDefault="0030423A" w:rsidP="0030423A">
      <w:pPr>
        <w:widowControl w:val="0"/>
        <w:jc w:val="left"/>
      </w:pPr>
    </w:p>
    <w:p w:rsidR="0030423A" w:rsidRDefault="0030423A" w:rsidP="0030423A">
      <w:pPr>
        <w:widowControl w:val="0"/>
        <w:jc w:val="left"/>
      </w:pPr>
    </w:p>
    <w:p w:rsidR="0030423A" w:rsidRDefault="0030423A" w:rsidP="0030423A">
      <w:pPr>
        <w:widowControl w:val="0"/>
        <w:tabs>
          <w:tab w:val="center" w:pos="590"/>
          <w:tab w:val="center" w:pos="1440"/>
          <w:tab w:val="left" w:pos="1872"/>
          <w:tab w:val="left" w:pos="9187"/>
        </w:tabs>
        <w:jc w:val="left"/>
      </w:pPr>
      <w:r w:rsidRPr="0030423A">
        <w:rPr>
          <w:b/>
        </w:rPr>
        <w:t>HISTORY OF LEGISLATIVE ACTIONS</w:t>
      </w:r>
    </w:p>
    <w:p w:rsidR="0030423A" w:rsidRDefault="0030423A" w:rsidP="0030423A">
      <w:pPr>
        <w:widowControl w:val="0"/>
        <w:tabs>
          <w:tab w:val="center" w:pos="590"/>
          <w:tab w:val="center" w:pos="1440"/>
          <w:tab w:val="left" w:pos="1872"/>
          <w:tab w:val="left" w:pos="9187"/>
        </w:tabs>
        <w:jc w:val="left"/>
      </w:pPr>
    </w:p>
    <w:p w:rsidR="0030423A" w:rsidRPr="0030423A" w:rsidRDefault="0030423A" w:rsidP="0030423A">
      <w:pPr>
        <w:widowControl w:val="0"/>
        <w:tabs>
          <w:tab w:val="center" w:pos="590"/>
          <w:tab w:val="center" w:pos="1440"/>
          <w:tab w:val="left" w:pos="1872"/>
          <w:tab w:val="left" w:pos="9187"/>
        </w:tabs>
        <w:jc w:val="left"/>
      </w:pPr>
      <w:r w:rsidRPr="0030423A">
        <w:rPr>
          <w:u w:val="single"/>
        </w:rPr>
        <w:tab/>
        <w:t>Date</w:t>
      </w:r>
      <w:r w:rsidRPr="0030423A">
        <w:rPr>
          <w:u w:val="single"/>
        </w:rPr>
        <w:tab/>
        <w:t>Body</w:t>
      </w:r>
      <w:r w:rsidRPr="0030423A">
        <w:rPr>
          <w:u w:val="single"/>
        </w:rPr>
        <w:tab/>
        <w:t>Action Description with journal page number</w:t>
      </w:r>
      <w:r w:rsidRPr="0030423A">
        <w:rPr>
          <w:u w:val="single"/>
        </w:rPr>
        <w:tab/>
      </w:r>
      <w:bookmarkStart w:id="0" w:name="_GoBack"/>
      <w:bookmarkEnd w:id="0"/>
    </w:p>
    <w:p w:rsidR="00BC3F5D" w:rsidRDefault="00BC3F5D" w:rsidP="00BC3F5D">
      <w:pPr>
        <w:widowControl w:val="0"/>
        <w:tabs>
          <w:tab w:val="right" w:pos="1008"/>
          <w:tab w:val="left" w:pos="1152"/>
          <w:tab w:val="left" w:pos="1872"/>
          <w:tab w:val="left" w:pos="9187"/>
        </w:tabs>
        <w:ind w:left="2088" w:hanging="2088"/>
        <w:jc w:val="left"/>
      </w:pPr>
      <w:r>
        <w:tab/>
        <w:t>3/26/2014</w:t>
      </w:r>
      <w:r>
        <w:tab/>
        <w:t>House</w:t>
      </w:r>
      <w:r>
        <w:tab/>
      </w:r>
      <w:r w:rsidRPr="00F7254B">
        <w:t>Intr</w:t>
      </w:r>
      <w:r>
        <w:t xml:space="preserve">oduced, adopted, sent to Senate </w:t>
      </w:r>
      <w:r w:rsidRPr="00F7254B">
        <w:t>(</w:t>
      </w:r>
      <w:hyperlink r:id="rId7" w:history="1">
        <w:r w:rsidRPr="00F7254B">
          <w:rPr>
            <w:rStyle w:val="Hyperlink"/>
          </w:rPr>
          <w:t>House Journal</w:t>
        </w:r>
        <w:r w:rsidRPr="00F7254B">
          <w:rPr>
            <w:rStyle w:val="Hyperlink"/>
          </w:rPr>
          <w:noBreakHyphen/>
          <w:t>page 40</w:t>
        </w:r>
      </w:hyperlink>
      <w:r w:rsidRPr="00F7254B">
        <w:t>)</w:t>
      </w:r>
    </w:p>
    <w:p w:rsidR="00BC3F5D" w:rsidRDefault="00BC3F5D" w:rsidP="00BC3F5D">
      <w:pPr>
        <w:widowControl w:val="0"/>
        <w:tabs>
          <w:tab w:val="right" w:pos="1008"/>
          <w:tab w:val="left" w:pos="1152"/>
          <w:tab w:val="left" w:pos="1872"/>
          <w:tab w:val="left" w:pos="9187"/>
        </w:tabs>
        <w:ind w:left="2088" w:hanging="2088"/>
        <w:jc w:val="left"/>
      </w:pPr>
      <w:r>
        <w:tab/>
        <w:t>3/26/2014</w:t>
      </w:r>
      <w:r>
        <w:tab/>
        <w:t>Senate</w:t>
      </w:r>
      <w:r>
        <w:tab/>
      </w:r>
      <w:r w:rsidRPr="00F7254B">
        <w:t>Introduced (</w:t>
      </w:r>
      <w:hyperlink r:id="rId8" w:history="1">
        <w:r w:rsidRPr="00F7254B">
          <w:rPr>
            <w:rStyle w:val="Hyperlink"/>
          </w:rPr>
          <w:t>Senate Journal</w:t>
        </w:r>
        <w:r w:rsidRPr="00F7254B">
          <w:rPr>
            <w:rStyle w:val="Hyperlink"/>
          </w:rPr>
          <w:noBreakHyphen/>
          <w:t>page 26</w:t>
        </w:r>
      </w:hyperlink>
      <w:r w:rsidRPr="00F7254B">
        <w:t>)</w:t>
      </w:r>
    </w:p>
    <w:p w:rsidR="00BC3F5D" w:rsidRDefault="00BC3F5D" w:rsidP="00BC3F5D">
      <w:pPr>
        <w:widowControl w:val="0"/>
        <w:tabs>
          <w:tab w:val="right" w:pos="1008"/>
          <w:tab w:val="left" w:pos="1152"/>
          <w:tab w:val="left" w:pos="1872"/>
          <w:tab w:val="left" w:pos="9187"/>
        </w:tabs>
        <w:ind w:left="2088" w:hanging="2088"/>
        <w:jc w:val="left"/>
      </w:pPr>
      <w:r>
        <w:tab/>
        <w:t>3/26/2014</w:t>
      </w:r>
      <w:r>
        <w:tab/>
        <w:t>Senate</w:t>
      </w:r>
      <w:r>
        <w:tab/>
      </w:r>
      <w:r w:rsidRPr="00F7254B">
        <w:t>Refer</w:t>
      </w:r>
      <w:r>
        <w:t xml:space="preserve">red to Committee on </w:t>
      </w:r>
      <w:r w:rsidRPr="00F7254B">
        <w:rPr>
          <w:b/>
        </w:rPr>
        <w:t>Invitations</w:t>
      </w:r>
      <w:r>
        <w:t xml:space="preserve"> </w:t>
      </w:r>
      <w:r w:rsidRPr="00F7254B">
        <w:t>(</w:t>
      </w:r>
      <w:hyperlink r:id="rId9" w:history="1">
        <w:r w:rsidRPr="00F7254B">
          <w:rPr>
            <w:rStyle w:val="Hyperlink"/>
          </w:rPr>
          <w:t>Senate Journal</w:t>
        </w:r>
        <w:r w:rsidRPr="00F7254B">
          <w:rPr>
            <w:rStyle w:val="Hyperlink"/>
          </w:rPr>
          <w:noBreakHyphen/>
          <w:t>page 26</w:t>
        </w:r>
      </w:hyperlink>
      <w:r w:rsidRPr="00F7254B">
        <w:t>)</w:t>
      </w:r>
    </w:p>
    <w:p w:rsidR="00BC3F5D" w:rsidRDefault="00BC3F5D" w:rsidP="00BC3F5D">
      <w:pPr>
        <w:widowControl w:val="0"/>
        <w:tabs>
          <w:tab w:val="right" w:pos="1008"/>
          <w:tab w:val="left" w:pos="1152"/>
          <w:tab w:val="left" w:pos="1872"/>
          <w:tab w:val="left" w:pos="9187"/>
        </w:tabs>
        <w:ind w:left="2088" w:hanging="2088"/>
        <w:jc w:val="left"/>
      </w:pPr>
      <w:r>
        <w:tab/>
        <w:t>4/2/2014</w:t>
      </w:r>
      <w:r>
        <w:tab/>
        <w:t>Senate</w:t>
      </w:r>
      <w:r>
        <w:tab/>
      </w:r>
      <w:r w:rsidRPr="00F7254B">
        <w:t>Poll</w:t>
      </w:r>
      <w:r>
        <w:t xml:space="preserve">ed out of committee </w:t>
      </w:r>
      <w:r w:rsidRPr="00F7254B">
        <w:rPr>
          <w:b/>
        </w:rPr>
        <w:t>Invitations</w:t>
      </w:r>
      <w:r>
        <w:t xml:space="preserve"> </w:t>
      </w:r>
      <w:r w:rsidRPr="00F7254B">
        <w:t>(</w:t>
      </w:r>
      <w:hyperlink r:id="rId10" w:history="1">
        <w:r w:rsidRPr="00F7254B">
          <w:rPr>
            <w:rStyle w:val="Hyperlink"/>
          </w:rPr>
          <w:t>Senate Journal</w:t>
        </w:r>
        <w:r w:rsidRPr="00F7254B">
          <w:rPr>
            <w:rStyle w:val="Hyperlink"/>
          </w:rPr>
          <w:noBreakHyphen/>
          <w:t>page 13</w:t>
        </w:r>
      </w:hyperlink>
      <w:r w:rsidRPr="00F7254B">
        <w:t>)</w:t>
      </w:r>
    </w:p>
    <w:p w:rsidR="00BC3F5D" w:rsidRDefault="00BC3F5D" w:rsidP="00BC3F5D">
      <w:pPr>
        <w:widowControl w:val="0"/>
        <w:tabs>
          <w:tab w:val="right" w:pos="1008"/>
          <w:tab w:val="left" w:pos="1152"/>
          <w:tab w:val="left" w:pos="1872"/>
          <w:tab w:val="left" w:pos="9187"/>
        </w:tabs>
        <w:ind w:left="2088" w:hanging="2088"/>
        <w:jc w:val="left"/>
      </w:pPr>
      <w:r>
        <w:tab/>
        <w:t>4/2/2014</w:t>
      </w:r>
      <w:r>
        <w:tab/>
        <w:t>Senate</w:t>
      </w:r>
      <w:r>
        <w:tab/>
      </w:r>
      <w:r w:rsidRPr="00F7254B">
        <w:t>Committee report: Favorable</w:t>
      </w:r>
      <w:r>
        <w:t xml:space="preserve"> </w:t>
      </w:r>
      <w:r w:rsidRPr="00F7254B">
        <w:rPr>
          <w:b/>
        </w:rPr>
        <w:t>Invitations</w:t>
      </w:r>
      <w:r>
        <w:t xml:space="preserve"> </w:t>
      </w:r>
      <w:r w:rsidRPr="00F7254B">
        <w:t>(</w:t>
      </w:r>
      <w:hyperlink r:id="rId11" w:history="1">
        <w:r w:rsidRPr="00F7254B">
          <w:rPr>
            <w:rStyle w:val="Hyperlink"/>
          </w:rPr>
          <w:t>Senate Journal</w:t>
        </w:r>
        <w:r w:rsidRPr="00F7254B">
          <w:rPr>
            <w:rStyle w:val="Hyperlink"/>
          </w:rPr>
          <w:noBreakHyphen/>
          <w:t>page 13</w:t>
        </w:r>
      </w:hyperlink>
      <w:r w:rsidRPr="00F7254B">
        <w:t>)</w:t>
      </w:r>
    </w:p>
    <w:p w:rsidR="00BC3F5D" w:rsidRDefault="00BC3F5D" w:rsidP="00BC3F5D">
      <w:pPr>
        <w:widowControl w:val="0"/>
        <w:tabs>
          <w:tab w:val="right" w:pos="1008"/>
          <w:tab w:val="left" w:pos="1152"/>
          <w:tab w:val="left" w:pos="1872"/>
          <w:tab w:val="left" w:pos="9187"/>
        </w:tabs>
        <w:ind w:left="2088" w:hanging="2088"/>
        <w:jc w:val="left"/>
      </w:pPr>
      <w:r>
        <w:tab/>
        <w:t>4/3/2014</w:t>
      </w:r>
      <w:r>
        <w:tab/>
        <w:t>Senate</w:t>
      </w:r>
      <w:r>
        <w:tab/>
      </w:r>
      <w:r w:rsidRPr="00F7254B">
        <w:t>Adopted, ret</w:t>
      </w:r>
      <w:r>
        <w:t xml:space="preserve">urned to House with concurrence </w:t>
      </w:r>
      <w:r w:rsidRPr="00F7254B">
        <w:t>(</w:t>
      </w:r>
      <w:hyperlink r:id="rId12" w:history="1">
        <w:r w:rsidRPr="00F7254B">
          <w:rPr>
            <w:rStyle w:val="Hyperlink"/>
          </w:rPr>
          <w:t>Senate Journal</w:t>
        </w:r>
        <w:r w:rsidRPr="00F7254B">
          <w:rPr>
            <w:rStyle w:val="Hyperlink"/>
          </w:rPr>
          <w:noBreakHyphen/>
          <w:t>page 33</w:t>
        </w:r>
      </w:hyperlink>
      <w:r w:rsidRPr="00F7254B">
        <w:t>)</w:t>
      </w:r>
    </w:p>
    <w:p w:rsidR="00BC3F5D" w:rsidRDefault="00BC3F5D" w:rsidP="00BC3F5D">
      <w:pPr>
        <w:widowControl w:val="0"/>
        <w:tabs>
          <w:tab w:val="right" w:pos="1008"/>
          <w:tab w:val="left" w:pos="1152"/>
          <w:tab w:val="left" w:pos="1872"/>
          <w:tab w:val="left" w:pos="9187"/>
        </w:tabs>
        <w:ind w:left="2088" w:hanging="2088"/>
        <w:jc w:val="left"/>
      </w:pPr>
    </w:p>
    <w:p w:rsidR="0030423A" w:rsidRPr="0030423A" w:rsidRDefault="0030423A" w:rsidP="0030423A">
      <w:pPr>
        <w:widowControl w:val="0"/>
        <w:tabs>
          <w:tab w:val="right" w:pos="1008"/>
          <w:tab w:val="left" w:pos="1152"/>
          <w:tab w:val="left" w:pos="1872"/>
          <w:tab w:val="left" w:pos="9187"/>
        </w:tabs>
        <w:ind w:left="2088" w:hanging="2088"/>
        <w:jc w:val="left"/>
      </w:pPr>
    </w:p>
    <w:p w:rsidR="0030423A" w:rsidRDefault="0030423A" w:rsidP="0030423A">
      <w:r w:rsidRPr="0030423A">
        <w:rPr>
          <w:b/>
        </w:rPr>
        <w:t>VERSIONS OF THIS BILL</w:t>
      </w:r>
    </w:p>
    <w:p w:rsidR="0030423A" w:rsidRDefault="0030423A" w:rsidP="0030423A"/>
    <w:p w:rsidR="0030423A" w:rsidRDefault="005B4C9F" w:rsidP="0030423A">
      <w:hyperlink r:id="rId13" w:history="1">
        <w:r w:rsidR="0030423A">
          <w:rPr>
            <w:rStyle w:val="Hyperlink"/>
          </w:rPr>
          <w:t>3/26/2014</w:t>
        </w:r>
      </w:hyperlink>
    </w:p>
    <w:p w:rsidR="00C37C2D" w:rsidRDefault="005B4C9F" w:rsidP="0030423A">
      <w:hyperlink r:id="rId14" w:history="1">
        <w:r w:rsidR="00C37C2D" w:rsidRPr="00C37C2D">
          <w:rPr>
            <w:rStyle w:val="Hyperlink"/>
          </w:rPr>
          <w:t>4/2/2014</w:t>
        </w:r>
      </w:hyperlink>
    </w:p>
    <w:p w:rsidR="0030423A" w:rsidRDefault="0030423A" w:rsidP="0030423A"/>
    <w:p w:rsidR="0030423A" w:rsidRDefault="0030423A" w:rsidP="0030423A">
      <w:pPr>
        <w:sectPr w:rsidR="0030423A" w:rsidSect="0030423A">
          <w:pgSz w:w="12240" w:h="15840" w:code="1"/>
          <w:pgMar w:top="1080" w:right="1440" w:bottom="1080" w:left="1440" w:header="720" w:footer="720" w:gutter="0"/>
          <w:cols w:space="720"/>
          <w:noEndnote/>
          <w:docGrid w:linePitch="360"/>
        </w:sectPr>
      </w:pPr>
    </w:p>
    <w:p w:rsidR="00C37C2D" w:rsidRDefault="00C37C2D" w:rsidP="001D7F4F">
      <w:pPr>
        <w:pStyle w:val="BillDots"/>
      </w:pPr>
      <w:r>
        <w:lastRenderedPageBreak/>
        <w:t>POLLED OUT OF COMMITTEE</w:t>
      </w:r>
    </w:p>
    <w:p w:rsidR="00C37C2D" w:rsidRDefault="00C37C2D" w:rsidP="001D7F4F">
      <w:pPr>
        <w:pStyle w:val="BillDots"/>
      </w:pPr>
      <w:r>
        <w:t>MAJORITY FAVORABLE</w:t>
      </w:r>
    </w:p>
    <w:p w:rsidR="00C37C2D" w:rsidRDefault="00C37C2D" w:rsidP="001D7F4F">
      <w:pPr>
        <w:pStyle w:val="BillDots"/>
      </w:pPr>
      <w:r>
        <w:t>April 2, 2014</w:t>
      </w:r>
    </w:p>
    <w:p w:rsidR="00C37C2D" w:rsidRDefault="00C37C2D" w:rsidP="001D7F4F">
      <w:pPr>
        <w:pStyle w:val="BillDots"/>
      </w:pPr>
    </w:p>
    <w:p w:rsidR="00C37C2D" w:rsidRPr="009B227F" w:rsidRDefault="00C37C2D" w:rsidP="009B227F">
      <w:pPr>
        <w:pStyle w:val="BillDots"/>
        <w:tabs>
          <w:tab w:val="clear" w:pos="216"/>
          <w:tab w:val="clear" w:pos="432"/>
          <w:tab w:val="clear" w:pos="648"/>
          <w:tab w:val="clear" w:pos="864"/>
          <w:tab w:val="clear" w:pos="1080"/>
          <w:tab w:val="clear" w:pos="1296"/>
          <w:tab w:val="clear" w:pos="5904"/>
          <w:tab w:val="right" w:pos="5933"/>
        </w:tabs>
      </w:pPr>
      <w:r>
        <w:tab/>
      </w:r>
      <w:r>
        <w:rPr>
          <w:b/>
          <w:sz w:val="36"/>
        </w:rPr>
        <w:t>H. 4986</w:t>
      </w:r>
    </w:p>
    <w:p w:rsidR="00C37C2D" w:rsidRDefault="00C37C2D" w:rsidP="001D7F4F">
      <w:pPr>
        <w:pStyle w:val="BillDots"/>
      </w:pPr>
    </w:p>
    <w:p w:rsidR="00C37C2D" w:rsidRDefault="00C37C2D" w:rsidP="009B227F">
      <w:pPr>
        <w:pStyle w:val="BillDots"/>
        <w:jc w:val="center"/>
      </w:pPr>
      <w:r>
        <w:t xml:space="preserve">Introduced by </w:t>
      </w:r>
      <w:r w:rsidRPr="000B1CF4">
        <w:t>Rep. Dillard</w:t>
      </w:r>
    </w:p>
    <w:p w:rsidR="00C37C2D" w:rsidRDefault="00C37C2D" w:rsidP="001D7F4F">
      <w:pPr>
        <w:pStyle w:val="BillDots"/>
      </w:pPr>
    </w:p>
    <w:p w:rsidR="00C37C2D" w:rsidRDefault="00C37C2D" w:rsidP="001D7F4F">
      <w:pPr>
        <w:pStyle w:val="BillDots"/>
      </w:pPr>
      <w:r>
        <w:t>S. Printed 4/2/14--S.</w:t>
      </w:r>
    </w:p>
    <w:p w:rsidR="00C37C2D" w:rsidRDefault="00C37C2D" w:rsidP="001D7F4F">
      <w:pPr>
        <w:pStyle w:val="BillDots"/>
      </w:pPr>
      <w:r>
        <w:t>Read the first time March 26, 2014.</w:t>
      </w:r>
    </w:p>
    <w:p w:rsidR="00C37C2D" w:rsidRPr="009B227F" w:rsidRDefault="00C37C2D" w:rsidP="009B227F">
      <w:pPr>
        <w:pStyle w:val="BillDots"/>
        <w:jc w:val="center"/>
      </w:pPr>
      <w:r>
        <w:rPr>
          <w:u w:val="single"/>
        </w:rPr>
        <w:t>            </w:t>
      </w:r>
    </w:p>
    <w:p w:rsidR="00C37C2D" w:rsidRDefault="00C37C2D" w:rsidP="001D7F4F">
      <w:pPr>
        <w:pStyle w:val="BillDots"/>
      </w:pPr>
    </w:p>
    <w:p w:rsidR="00C37C2D" w:rsidRPr="009B227F" w:rsidRDefault="00C37C2D" w:rsidP="009B227F">
      <w:pPr>
        <w:pStyle w:val="BillDots"/>
        <w:jc w:val="center"/>
      </w:pPr>
      <w:r>
        <w:rPr>
          <w:b/>
        </w:rPr>
        <w:t>THE COMMITTEE ON INVITATIONS</w:t>
      </w:r>
    </w:p>
    <w:p w:rsidR="00C37C2D" w:rsidRDefault="00C37C2D" w:rsidP="001D7F4F">
      <w:pPr>
        <w:pStyle w:val="BillDots"/>
      </w:pPr>
      <w:r>
        <w:tab/>
        <w:t>To whom was referred a Concurrent Resolution (H. 4986) to affirm the dedication of the General Assembly to the future success of South Carolina’s children and to declare the week of April 6 through 12, 2014, etc., respectfully</w:t>
      </w:r>
    </w:p>
    <w:p w:rsidR="00C37C2D" w:rsidRPr="009B227F" w:rsidRDefault="00C37C2D" w:rsidP="009B227F">
      <w:pPr>
        <w:pStyle w:val="BillDots"/>
        <w:jc w:val="center"/>
      </w:pPr>
      <w:r>
        <w:rPr>
          <w:b/>
        </w:rPr>
        <w:t>REPORT:</w:t>
      </w:r>
    </w:p>
    <w:p w:rsidR="00C37C2D" w:rsidRDefault="00C37C2D" w:rsidP="001D7F4F">
      <w:pPr>
        <w:pStyle w:val="BillDots"/>
      </w:pPr>
      <w:r>
        <w:tab/>
        <w:t>Has polled the Concurrent Resolution out majority favorable.</w:t>
      </w:r>
    </w:p>
    <w:p w:rsidR="00C37C2D" w:rsidRDefault="00C37C2D" w:rsidP="001D7F4F">
      <w:pPr>
        <w:pStyle w:val="BillDots"/>
      </w:pPr>
    </w:p>
    <w:p w:rsidR="00C37C2D" w:rsidRDefault="00C37C2D" w:rsidP="001D7F4F">
      <w:pPr>
        <w:pStyle w:val="BillDots"/>
        <w:sectPr w:rsidR="00C37C2D" w:rsidSect="009B227F">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C37C2D" w:rsidRDefault="00C37C2D" w:rsidP="001D7F4F">
      <w:pPr>
        <w:pStyle w:val="BillDots"/>
      </w:pPr>
    </w:p>
    <w:p w:rsidR="00C37C2D" w:rsidRDefault="00C37C2D" w:rsidP="003D01E8">
      <w:pPr>
        <w:pStyle w:val="Numbersforbills"/>
      </w:pPr>
    </w:p>
    <w:p w:rsidR="00C37C2D" w:rsidRDefault="00C37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C2D" w:rsidRDefault="00C37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C2D" w:rsidRDefault="00C37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C2D" w:rsidRDefault="00C37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C2D" w:rsidRDefault="00C37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C2D" w:rsidRDefault="00C37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C2D" w:rsidRPr="00325348" w:rsidRDefault="00C37C2D" w:rsidP="00C77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C37C2D" w:rsidRDefault="00C37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C2D" w:rsidRDefault="00C37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45F8C">
        <w:rPr>
          <w:color w:val="000000" w:themeColor="text1"/>
          <w:u w:color="000000" w:themeColor="text1"/>
        </w:rPr>
        <w:t>TO AFFIRM THE DEDICATION OF THE GENERAL ASSEMBLY TO THE FUTURE SUCCESS OF SOUTH CAROLINA</w:t>
      </w:r>
      <w:r w:rsidRPr="00201C8E">
        <w:rPr>
          <w:color w:val="000000" w:themeColor="text1"/>
          <w:u w:color="000000" w:themeColor="text1"/>
        </w:rPr>
        <w:t>’</w:t>
      </w:r>
      <w:r w:rsidRPr="00545F8C">
        <w:rPr>
          <w:color w:val="000000" w:themeColor="text1"/>
          <w:u w:color="000000" w:themeColor="text1"/>
        </w:rPr>
        <w:t>S CHILDREN AND TO DECLARE THE WEEK OF APRIL 6</w:t>
      </w:r>
      <w:r>
        <w:rPr>
          <w:color w:val="000000" w:themeColor="text1"/>
          <w:u w:color="000000" w:themeColor="text1"/>
        </w:rPr>
        <w:t xml:space="preserve"> THROUGH </w:t>
      </w:r>
      <w:r w:rsidRPr="00545F8C">
        <w:rPr>
          <w:color w:val="000000" w:themeColor="text1"/>
          <w:u w:color="000000" w:themeColor="text1"/>
        </w:rPr>
        <w:t>12, 2014</w:t>
      </w:r>
      <w:r>
        <w:rPr>
          <w:color w:val="000000" w:themeColor="text1"/>
          <w:u w:color="000000" w:themeColor="text1"/>
        </w:rPr>
        <w:t>,</w:t>
      </w:r>
      <w:r w:rsidRPr="00545F8C">
        <w:rPr>
          <w:color w:val="000000" w:themeColor="text1"/>
          <w:u w:color="000000" w:themeColor="text1"/>
        </w:rPr>
        <w:t xml:space="preserve"> AS “WEEK OF THE YOUNG CHILD” IN THE STATE OF SOUTH CAROLINA.</w:t>
      </w:r>
    </w:p>
    <w:p w:rsidR="00C37C2D" w:rsidRDefault="00C37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7C2D" w:rsidRPr="00545F8C" w:rsidRDefault="00C37C2D" w:rsidP="0020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r</w:t>
      </w:r>
      <w:r w:rsidRPr="00545F8C">
        <w:rPr>
          <w:color w:val="000000" w:themeColor="text1"/>
          <w:u w:color="000000" w:themeColor="text1"/>
        </w:rPr>
        <w:t xml:space="preserve">esearch has proven that the early years of life are the learning years; and </w:t>
      </w:r>
    </w:p>
    <w:p w:rsidR="00C37C2D" w:rsidRPr="00545F8C" w:rsidRDefault="00C37C2D" w:rsidP="0020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7C2D" w:rsidRPr="00545F8C" w:rsidRDefault="00C37C2D" w:rsidP="0020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F8C">
        <w:rPr>
          <w:color w:val="000000" w:themeColor="text1"/>
          <w:u w:color="000000" w:themeColor="text1"/>
        </w:rPr>
        <w:t xml:space="preserve">Whereas, </w:t>
      </w:r>
      <w:r>
        <w:rPr>
          <w:color w:val="000000" w:themeColor="text1"/>
          <w:u w:color="000000" w:themeColor="text1"/>
        </w:rPr>
        <w:t>i</w:t>
      </w:r>
      <w:r w:rsidRPr="00545F8C">
        <w:rPr>
          <w:color w:val="000000" w:themeColor="text1"/>
          <w:u w:color="000000" w:themeColor="text1"/>
        </w:rPr>
        <w:t xml:space="preserve">t is the desire of the General Assembly to honor early childhood teachers who are at the heart of quality early learning; and </w:t>
      </w:r>
    </w:p>
    <w:p w:rsidR="00C37C2D" w:rsidRPr="00545F8C" w:rsidRDefault="00C37C2D" w:rsidP="0020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7C2D" w:rsidRPr="00545F8C" w:rsidRDefault="00C37C2D" w:rsidP="0020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F8C">
        <w:rPr>
          <w:color w:val="000000" w:themeColor="text1"/>
          <w:u w:color="000000" w:themeColor="text1"/>
        </w:rPr>
        <w:t xml:space="preserve">Whereas, </w:t>
      </w:r>
      <w:r>
        <w:rPr>
          <w:color w:val="000000" w:themeColor="text1"/>
          <w:u w:color="000000" w:themeColor="text1"/>
        </w:rPr>
        <w:t>t</w:t>
      </w:r>
      <w:r w:rsidRPr="00545F8C">
        <w:rPr>
          <w:color w:val="000000" w:themeColor="text1"/>
          <w:u w:color="000000" w:themeColor="text1"/>
        </w:rPr>
        <w:t>oday we know more than ever before the importance of children</w:t>
      </w:r>
      <w:r w:rsidRPr="00201C8E">
        <w:rPr>
          <w:color w:val="000000" w:themeColor="text1"/>
          <w:u w:color="000000" w:themeColor="text1"/>
        </w:rPr>
        <w:t>’</w:t>
      </w:r>
      <w:r w:rsidRPr="00545F8C">
        <w:rPr>
          <w:color w:val="000000" w:themeColor="text1"/>
          <w:u w:color="000000" w:themeColor="text1"/>
        </w:rPr>
        <w:t xml:space="preserve">s earliest years in shaping their learning and development; and </w:t>
      </w:r>
    </w:p>
    <w:p w:rsidR="00C37C2D" w:rsidRPr="00545F8C" w:rsidRDefault="00C37C2D" w:rsidP="0020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7C2D" w:rsidRPr="00545F8C" w:rsidRDefault="00C37C2D" w:rsidP="0020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F8C">
        <w:rPr>
          <w:color w:val="000000" w:themeColor="text1"/>
          <w:u w:color="000000" w:themeColor="text1"/>
        </w:rPr>
        <w:t xml:space="preserve">Whereas, </w:t>
      </w:r>
      <w:r>
        <w:rPr>
          <w:color w:val="000000" w:themeColor="text1"/>
          <w:u w:color="000000" w:themeColor="text1"/>
        </w:rPr>
        <w:t>t</w:t>
      </w:r>
      <w:r w:rsidRPr="00545F8C">
        <w:rPr>
          <w:color w:val="000000" w:themeColor="text1"/>
          <w:u w:color="000000" w:themeColor="text1"/>
        </w:rPr>
        <w:t>he Week of the Young Child is a time to recognize that children</w:t>
      </w:r>
      <w:r w:rsidRPr="00201C8E">
        <w:rPr>
          <w:color w:val="000000" w:themeColor="text1"/>
          <w:u w:color="000000" w:themeColor="text1"/>
        </w:rPr>
        <w:t>’</w:t>
      </w:r>
      <w:r w:rsidRPr="00545F8C">
        <w:rPr>
          <w:color w:val="000000" w:themeColor="text1"/>
          <w:u w:color="000000" w:themeColor="text1"/>
        </w:rPr>
        <w:t>s opportu</w:t>
      </w:r>
      <w:r>
        <w:rPr>
          <w:color w:val="000000" w:themeColor="text1"/>
          <w:u w:color="000000" w:themeColor="text1"/>
        </w:rPr>
        <w:t>nities are our responsibilities</w:t>
      </w:r>
      <w:r w:rsidRPr="00545F8C">
        <w:rPr>
          <w:color w:val="000000" w:themeColor="text1"/>
          <w:u w:color="000000" w:themeColor="text1"/>
        </w:rPr>
        <w:t xml:space="preserve"> and to recommit ourselves to ensuring that each and every child experiences the type of early environment</w:t>
      </w:r>
      <w:r>
        <w:rPr>
          <w:color w:val="000000" w:themeColor="text1"/>
          <w:u w:color="000000" w:themeColor="text1"/>
        </w:rPr>
        <w:t xml:space="preserve"> </w:t>
      </w:r>
      <w:r w:rsidRPr="00545F8C">
        <w:rPr>
          <w:color w:val="000000" w:themeColor="text1"/>
          <w:u w:color="000000" w:themeColor="text1"/>
        </w:rPr>
        <w:t>at home, at child care, at school, and in the community</w:t>
      </w:r>
      <w:r>
        <w:rPr>
          <w:color w:val="000000" w:themeColor="text1"/>
          <w:u w:color="000000" w:themeColor="text1"/>
        </w:rPr>
        <w:t xml:space="preserve"> </w:t>
      </w:r>
      <w:r w:rsidRPr="00545F8C">
        <w:rPr>
          <w:color w:val="000000" w:themeColor="text1"/>
          <w:u w:color="000000" w:themeColor="text1"/>
        </w:rPr>
        <w:t xml:space="preserve">that will promote early learning; and </w:t>
      </w:r>
    </w:p>
    <w:p w:rsidR="00C37C2D" w:rsidRPr="00545F8C" w:rsidRDefault="00C37C2D" w:rsidP="0020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7C2D" w:rsidRPr="00545F8C" w:rsidRDefault="00C37C2D" w:rsidP="0020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F8C">
        <w:rPr>
          <w:color w:val="000000" w:themeColor="text1"/>
          <w:u w:color="000000" w:themeColor="text1"/>
        </w:rPr>
        <w:t xml:space="preserve">Whereas, </w:t>
      </w:r>
      <w:r>
        <w:rPr>
          <w:color w:val="000000" w:themeColor="text1"/>
          <w:u w:color="000000" w:themeColor="text1"/>
        </w:rPr>
        <w:t>t</w:t>
      </w:r>
      <w:r w:rsidRPr="00545F8C">
        <w:rPr>
          <w:color w:val="000000" w:themeColor="text1"/>
          <w:u w:color="000000" w:themeColor="text1"/>
        </w:rPr>
        <w:t xml:space="preserve">he General Assembly desires to create a culture that facilitates and fosters the success of all children in South Carolina; and </w:t>
      </w:r>
    </w:p>
    <w:p w:rsidR="00C37C2D" w:rsidRPr="00545F8C" w:rsidRDefault="00C37C2D" w:rsidP="0020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7C2D" w:rsidRDefault="00C37C2D" w:rsidP="0020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5F8C">
        <w:rPr>
          <w:color w:val="000000" w:themeColor="text1"/>
          <w:u w:color="000000" w:themeColor="text1"/>
        </w:rPr>
        <w:t xml:space="preserve">Whereas, </w:t>
      </w:r>
      <w:r>
        <w:rPr>
          <w:color w:val="000000" w:themeColor="text1"/>
          <w:u w:color="000000" w:themeColor="text1"/>
        </w:rPr>
        <w:t>t</w:t>
      </w:r>
      <w:r w:rsidRPr="00545F8C">
        <w:rPr>
          <w:color w:val="000000" w:themeColor="text1"/>
          <w:u w:color="000000" w:themeColor="text1"/>
        </w:rPr>
        <w:t>he purpose of the Week of the Young Child is to focus public attention on the needs of young children and their families and to recognize early childhood programs and services that meet those needs</w:t>
      </w:r>
      <w:r>
        <w:t xml:space="preserve">.  Now, therefore, </w:t>
      </w:r>
    </w:p>
    <w:p w:rsidR="00C37C2D" w:rsidRDefault="00C37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C2D" w:rsidRDefault="00C37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37C2D" w:rsidRDefault="00C37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C2D" w:rsidRDefault="00C37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Pr="00545F8C">
        <w:rPr>
          <w:color w:val="000000" w:themeColor="text1"/>
          <w:u w:color="000000" w:themeColor="text1"/>
        </w:rPr>
        <w:t>the General Assembly of the State of South Carolina, by this resolution, affirms its dedication to the future success of South Carolina</w:t>
      </w:r>
      <w:r w:rsidRPr="00201C8E">
        <w:rPr>
          <w:color w:val="000000" w:themeColor="text1"/>
          <w:u w:color="000000" w:themeColor="text1"/>
        </w:rPr>
        <w:t>’</w:t>
      </w:r>
      <w:r w:rsidRPr="00545F8C">
        <w:rPr>
          <w:color w:val="000000" w:themeColor="text1"/>
          <w:u w:color="000000" w:themeColor="text1"/>
        </w:rPr>
        <w:t xml:space="preserve">s children </w:t>
      </w:r>
      <w:r>
        <w:rPr>
          <w:color w:val="000000" w:themeColor="text1"/>
          <w:u w:color="000000" w:themeColor="text1"/>
        </w:rPr>
        <w:t xml:space="preserve">and </w:t>
      </w:r>
      <w:r w:rsidRPr="00545F8C">
        <w:rPr>
          <w:color w:val="000000" w:themeColor="text1"/>
          <w:u w:color="000000" w:themeColor="text1"/>
        </w:rPr>
        <w:t>declar</w:t>
      </w:r>
      <w:r>
        <w:rPr>
          <w:color w:val="000000" w:themeColor="text1"/>
          <w:u w:color="000000" w:themeColor="text1"/>
        </w:rPr>
        <w:t>es</w:t>
      </w:r>
      <w:r w:rsidRPr="00545F8C">
        <w:rPr>
          <w:color w:val="000000" w:themeColor="text1"/>
          <w:u w:color="000000" w:themeColor="text1"/>
        </w:rPr>
        <w:t xml:space="preserve"> April 6</w:t>
      </w:r>
      <w:r>
        <w:rPr>
          <w:color w:val="000000" w:themeColor="text1"/>
          <w:u w:color="000000" w:themeColor="text1"/>
        </w:rPr>
        <w:t xml:space="preserve"> through </w:t>
      </w:r>
      <w:r w:rsidRPr="00545F8C">
        <w:rPr>
          <w:color w:val="000000" w:themeColor="text1"/>
          <w:u w:color="000000" w:themeColor="text1"/>
        </w:rPr>
        <w:t>12, 2014</w:t>
      </w:r>
      <w:r>
        <w:rPr>
          <w:color w:val="000000" w:themeColor="text1"/>
          <w:u w:color="000000" w:themeColor="text1"/>
        </w:rPr>
        <w:t>,</w:t>
      </w:r>
      <w:r w:rsidRPr="00545F8C">
        <w:rPr>
          <w:color w:val="000000" w:themeColor="text1"/>
          <w:u w:color="000000" w:themeColor="text1"/>
        </w:rPr>
        <w:t xml:space="preserve"> as Week of the Young Child in the State of South Carolina.</w:t>
      </w:r>
    </w:p>
    <w:p w:rsidR="00C37C2D" w:rsidRDefault="00C37C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77B5E" w:rsidRDefault="00C77B5E" w:rsidP="00C37C2D">
      <w:pPr>
        <w:pStyle w:val="BillDots"/>
      </w:pPr>
    </w:p>
    <w:sectPr w:rsidR="00C77B5E" w:rsidSect="009B227F">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505D" w:rsidRDefault="0067505D" w:rsidP="009F0C77">
      <w:r>
        <w:separator/>
      </w:r>
    </w:p>
  </w:endnote>
  <w:endnote w:type="continuationSeparator" w:id="0">
    <w:p w:rsidR="0067505D" w:rsidRDefault="006750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A78F5A-CF1A-4F10-922B-F40CDF2F284E}"/>
    <w:embedBold r:id="rId2" w:fontKey="{742E042C-4B34-41B9-A33D-4E3ABC810B47}"/>
  </w:font>
  <w:font w:name="Calibri">
    <w:panose1 w:val="020F0502020204030204"/>
    <w:charset w:val="00"/>
    <w:family w:val="swiss"/>
    <w:pitch w:val="variable"/>
    <w:sig w:usb0="E10002FF" w:usb1="4000ACFF" w:usb2="00000009" w:usb3="00000000" w:csb0="0000019F" w:csb1="00000000"/>
    <w:embedRegular r:id="rId3" w:fontKey="{456C1A05-7FAD-4692-BD06-976CB4AD600D}"/>
  </w:font>
  <w:font w:name="Tahoma">
    <w:panose1 w:val="020B0604030504040204"/>
    <w:charset w:val="00"/>
    <w:family w:val="swiss"/>
    <w:pitch w:val="variable"/>
    <w:sig w:usb0="21002A87" w:usb1="80000000" w:usb2="00000008" w:usb3="00000000" w:csb0="000101FF" w:csb1="00000000"/>
    <w:embedRegular r:id="rId4" w:fontKey="{DF5DEB5D-FC85-4E8D-B41E-1EEBD9A960FA}"/>
  </w:font>
  <w:font w:name="Cambria">
    <w:panose1 w:val="02040503050406030204"/>
    <w:charset w:val="00"/>
    <w:family w:val="roman"/>
    <w:pitch w:val="variable"/>
    <w:sig w:usb0="E00002FF" w:usb1="400004FF" w:usb2="00000000" w:usb3="00000000" w:csb0="0000019F" w:csb1="00000000"/>
    <w:embedRegular r:id="rId5" w:fontKey="{21DAB68A-C50D-4E2C-9492-02EA07D871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C2D" w:rsidRPr="00C77B5E" w:rsidRDefault="00C37C2D" w:rsidP="00C77B5E">
    <w:pPr>
      <w:pStyle w:val="Footer"/>
      <w:tabs>
        <w:tab w:val="clear" w:pos="4680"/>
        <w:tab w:val="clear" w:pos="9360"/>
        <w:tab w:val="center" w:pos="2995"/>
      </w:tabs>
      <w:spacing w:before="120"/>
    </w:pPr>
    <w:r>
      <w:t>[4986-</w:t>
    </w:r>
    <w:r w:rsidR="00470808">
      <w:fldChar w:fldCharType="begin"/>
    </w:r>
    <w:r w:rsidR="00470808">
      <w:instrText xml:space="preserve"> PAGE  \* MERGEFORMAT </w:instrText>
    </w:r>
    <w:r w:rsidR="00470808">
      <w:fldChar w:fldCharType="separate"/>
    </w:r>
    <w:r w:rsidR="005B4C9F">
      <w:rPr>
        <w:noProof/>
      </w:rPr>
      <w:t>1</w:t>
    </w:r>
    <w:r w:rsidR="0047080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27F" w:rsidRPr="00C77B5E" w:rsidRDefault="00C37C2D" w:rsidP="00C77B5E">
    <w:pPr>
      <w:pStyle w:val="Footer"/>
      <w:tabs>
        <w:tab w:val="clear" w:pos="4680"/>
        <w:tab w:val="clear" w:pos="9360"/>
        <w:tab w:val="center" w:pos="2995"/>
      </w:tabs>
      <w:spacing w:before="120"/>
    </w:pPr>
    <w:r>
      <w:t>[4986]</w:t>
    </w:r>
    <w:r>
      <w:tab/>
    </w:r>
    <w:r w:rsidR="009E10DA">
      <w:fldChar w:fldCharType="begin"/>
    </w:r>
    <w:r>
      <w:instrText xml:space="preserve"> PAGE  \* MERGEFORMAT </w:instrText>
    </w:r>
    <w:r w:rsidR="009E10DA">
      <w:fldChar w:fldCharType="separate"/>
    </w:r>
    <w:r>
      <w:rPr>
        <w:noProof/>
      </w:rPr>
      <w:t>2</w:t>
    </w:r>
    <w:r w:rsidR="009E10D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505D" w:rsidRDefault="0067505D" w:rsidP="009F0C77">
      <w:r>
        <w:separator/>
      </w:r>
    </w:p>
  </w:footnote>
  <w:footnote w:type="continuationSeparator" w:id="0">
    <w:p w:rsidR="0067505D" w:rsidRDefault="006750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000VR14"/>
    <w:docVar w:name="CoverBillType" w:val="c"/>
    <w:docVar w:name="docpath" w:val="L:\Council\bills\GM\24000VR14.DOCX"/>
    <w:docVar w:name="dvBillNumber" w:val="4986"/>
    <w:docVar w:name="dvBillNumberPrefix" w:val="H. "/>
    <w:docVar w:name="dvOriginalBody" w:val="House"/>
    <w:docVar w:name="dvSteno" w:val="GM"/>
    <w:docVar w:name="NameofBody" w:val="h"/>
    <w:docVar w:name="vgroup2" w:val="Council"/>
  </w:docVars>
  <w:rsids>
    <w:rsidRoot w:val="00702E5D"/>
    <w:rsid w:val="00011869"/>
    <w:rsid w:val="000E1785"/>
    <w:rsid w:val="000F40FA"/>
    <w:rsid w:val="0010776B"/>
    <w:rsid w:val="00133E66"/>
    <w:rsid w:val="001435A3"/>
    <w:rsid w:val="00184FEA"/>
    <w:rsid w:val="001C27E3"/>
    <w:rsid w:val="001D08F2"/>
    <w:rsid w:val="001D525B"/>
    <w:rsid w:val="001D7F4F"/>
    <w:rsid w:val="00201C8E"/>
    <w:rsid w:val="00222EE5"/>
    <w:rsid w:val="002321B6"/>
    <w:rsid w:val="00250967"/>
    <w:rsid w:val="002543C8"/>
    <w:rsid w:val="00284AAE"/>
    <w:rsid w:val="0029718D"/>
    <w:rsid w:val="002B4112"/>
    <w:rsid w:val="002E5912"/>
    <w:rsid w:val="00301B21"/>
    <w:rsid w:val="0030423A"/>
    <w:rsid w:val="00325348"/>
    <w:rsid w:val="0032732C"/>
    <w:rsid w:val="00336AD0"/>
    <w:rsid w:val="0037079A"/>
    <w:rsid w:val="003D01E8"/>
    <w:rsid w:val="003E5288"/>
    <w:rsid w:val="003F6D79"/>
    <w:rsid w:val="004157D9"/>
    <w:rsid w:val="0041760A"/>
    <w:rsid w:val="00417C01"/>
    <w:rsid w:val="0042713C"/>
    <w:rsid w:val="00470808"/>
    <w:rsid w:val="004809EE"/>
    <w:rsid w:val="004E7D54"/>
    <w:rsid w:val="004F7390"/>
    <w:rsid w:val="005215F0"/>
    <w:rsid w:val="005273C6"/>
    <w:rsid w:val="00530A69"/>
    <w:rsid w:val="00545593"/>
    <w:rsid w:val="00577C6C"/>
    <w:rsid w:val="00581CBF"/>
    <w:rsid w:val="005B4C9F"/>
    <w:rsid w:val="005C2FE2"/>
    <w:rsid w:val="005E2BC9"/>
    <w:rsid w:val="00605102"/>
    <w:rsid w:val="006215AA"/>
    <w:rsid w:val="0062362E"/>
    <w:rsid w:val="0067505D"/>
    <w:rsid w:val="006913C9"/>
    <w:rsid w:val="0069470D"/>
    <w:rsid w:val="00695A0D"/>
    <w:rsid w:val="00702E5D"/>
    <w:rsid w:val="00734F00"/>
    <w:rsid w:val="007A70AE"/>
    <w:rsid w:val="00813328"/>
    <w:rsid w:val="008362E8"/>
    <w:rsid w:val="00844EFD"/>
    <w:rsid w:val="008918C9"/>
    <w:rsid w:val="008A1768"/>
    <w:rsid w:val="008F0F33"/>
    <w:rsid w:val="008F4429"/>
    <w:rsid w:val="0094021A"/>
    <w:rsid w:val="00952E74"/>
    <w:rsid w:val="0098494C"/>
    <w:rsid w:val="009A4FE0"/>
    <w:rsid w:val="009B44AF"/>
    <w:rsid w:val="009C6A0B"/>
    <w:rsid w:val="009D2542"/>
    <w:rsid w:val="009E10DA"/>
    <w:rsid w:val="009F0C77"/>
    <w:rsid w:val="009F4DD1"/>
    <w:rsid w:val="00A41684"/>
    <w:rsid w:val="00A64E80"/>
    <w:rsid w:val="00A72BCD"/>
    <w:rsid w:val="00A741D9"/>
    <w:rsid w:val="00A833AB"/>
    <w:rsid w:val="00A9741D"/>
    <w:rsid w:val="00AD4B17"/>
    <w:rsid w:val="00B02E76"/>
    <w:rsid w:val="00B412D4"/>
    <w:rsid w:val="00B62A38"/>
    <w:rsid w:val="00BC3F5D"/>
    <w:rsid w:val="00BE3C22"/>
    <w:rsid w:val="00C0345E"/>
    <w:rsid w:val="00C32CA4"/>
    <w:rsid w:val="00C3483A"/>
    <w:rsid w:val="00C37C2D"/>
    <w:rsid w:val="00C74E9D"/>
    <w:rsid w:val="00C77B5E"/>
    <w:rsid w:val="00C82FD3"/>
    <w:rsid w:val="00C92819"/>
    <w:rsid w:val="00CC6B7B"/>
    <w:rsid w:val="00CD2089"/>
    <w:rsid w:val="00D73A67"/>
    <w:rsid w:val="00D82EBA"/>
    <w:rsid w:val="00D970A9"/>
    <w:rsid w:val="00DF3845"/>
    <w:rsid w:val="00E41911"/>
    <w:rsid w:val="00E52713"/>
    <w:rsid w:val="00E92EEF"/>
    <w:rsid w:val="00F067E3"/>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8693BBF-6543-4AB2-BCEF-7EC59296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1C8E"/>
    <w:rPr>
      <w:rFonts w:ascii="Tahoma" w:hAnsi="Tahoma" w:cs="Tahoma"/>
      <w:sz w:val="16"/>
      <w:szCs w:val="16"/>
    </w:rPr>
  </w:style>
  <w:style w:type="character" w:customStyle="1" w:styleId="BalloonTextChar">
    <w:name w:val="Balloon Text Char"/>
    <w:basedOn w:val="DefaultParagraphFont"/>
    <w:link w:val="BalloonText"/>
    <w:uiPriority w:val="99"/>
    <w:semiHidden/>
    <w:rsid w:val="00201C8E"/>
    <w:rPr>
      <w:rFonts w:ascii="Tahoma" w:eastAsia="Times New Roman" w:hAnsi="Tahoma" w:cs="Tahoma"/>
      <w:sz w:val="16"/>
      <w:szCs w:val="16"/>
    </w:rPr>
  </w:style>
  <w:style w:type="character" w:styleId="Hyperlink">
    <w:name w:val="Hyperlink"/>
    <w:basedOn w:val="DefaultParagraphFont"/>
    <w:uiPriority w:val="99"/>
    <w:unhideWhenUsed/>
    <w:rsid w:val="003042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3-26-14.docx" TargetMode="External"/><Relationship Id="rId13" Type="http://schemas.openxmlformats.org/officeDocument/2006/relationships/hyperlink" Target="file:///p:\pprever\2013-14\4986_20140326.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4\03-26-14.docx" TargetMode="External"/><Relationship Id="rId12" Type="http://schemas.openxmlformats.org/officeDocument/2006/relationships/hyperlink" Target="file:///H:\SJ%20Archive\2014\04-03-14.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4-02-14.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4\04-02-14.docx" TargetMode="External"/><Relationship Id="rId4" Type="http://schemas.openxmlformats.org/officeDocument/2006/relationships/webSettings" Target="webSettings.xml"/><Relationship Id="rId9" Type="http://schemas.openxmlformats.org/officeDocument/2006/relationships/hyperlink" Target="file:///H:\SJ%20Archive\2014\03-26-14.docx" TargetMode="External"/><Relationship Id="rId14" Type="http://schemas.openxmlformats.org/officeDocument/2006/relationships/hyperlink" Target="file:///p:\pprever\2013-14\4986_201404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04818-1FD4-41AE-9721-BB863FE03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528</Words>
  <Characters>3012</Characters>
  <Application>Microsoft Office Word</Application>
  <DocSecurity>0</DocSecurity>
  <Lines>25</Lines>
  <Paragraphs>7</Paragraphs>
  <ScaleCrop>false</ScaleCrop>
  <Company>LPITS</Company>
  <LinksUpToDate>false</LinksUpToDate>
  <CharactersWithSpaces>3533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4986: Week of the Young Child - South Carolina Legislature Online</dc:title>
  <dc:creator>%USERNAME%</dc:creator>
  <cp:lastModifiedBy>N Cumfer</cp:lastModifiedBy>
  <cp:revision>8</cp:revision>
  <cp:lastPrinted>2014-03-25T17:48:00Z</cp:lastPrinted>
  <dcterms:created xsi:type="dcterms:W3CDTF">2014-04-02T23:03:00Z</dcterms:created>
  <dcterms:modified xsi:type="dcterms:W3CDTF">2014-12-05T17:06:00Z</dcterms:modified>
</cp:coreProperties>
</file>