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609" w:rsidRDefault="002E3609" w:rsidP="002E3609">
      <w:pPr>
        <w:widowControl w:val="0"/>
        <w:jc w:val="center"/>
      </w:pPr>
      <w:r w:rsidRPr="002E3609">
        <w:rPr>
          <w:b/>
        </w:rPr>
        <w:t>South Carolina General Assembly</w:t>
      </w:r>
    </w:p>
    <w:p w:rsidR="002E3609" w:rsidRDefault="002E3609" w:rsidP="002E3609">
      <w:pPr>
        <w:widowControl w:val="0"/>
        <w:jc w:val="center"/>
      </w:pPr>
      <w:r>
        <w:t>120th Session, 2013-2014</w:t>
      </w:r>
    </w:p>
    <w:p w:rsidR="002E3609" w:rsidRDefault="002E3609" w:rsidP="002E3609">
      <w:pPr>
        <w:widowControl w:val="0"/>
      </w:pPr>
    </w:p>
    <w:p w:rsidR="002E3609" w:rsidRDefault="002E3609" w:rsidP="002E3609">
      <w:pPr>
        <w:widowControl w:val="0"/>
        <w:rPr>
          <w:b/>
        </w:rPr>
      </w:pPr>
      <w:r w:rsidRPr="002E3609">
        <w:rPr>
          <w:b/>
        </w:rPr>
        <w:t>S.</w:t>
      </w:r>
      <w:r>
        <w:rPr>
          <w:b/>
        </w:rPr>
        <w:t xml:space="preserve"> </w:t>
      </w:r>
      <w:r w:rsidRPr="002E3609">
        <w:rPr>
          <w:b/>
        </w:rPr>
        <w:t>752</w:t>
      </w:r>
    </w:p>
    <w:p w:rsidR="002E3609" w:rsidRDefault="002E3609" w:rsidP="002E3609">
      <w:pPr>
        <w:widowControl w:val="0"/>
        <w:rPr>
          <w:b/>
        </w:rPr>
      </w:pPr>
    </w:p>
    <w:p w:rsidR="002E3609" w:rsidRDefault="002E3609" w:rsidP="002E3609">
      <w:pPr>
        <w:widowControl w:val="0"/>
      </w:pPr>
      <w:r w:rsidRPr="002E3609">
        <w:rPr>
          <w:b/>
        </w:rPr>
        <w:t>STATUS INFORMATION</w:t>
      </w:r>
    </w:p>
    <w:p w:rsidR="002E3609" w:rsidRDefault="002E3609" w:rsidP="002E3609">
      <w:pPr>
        <w:widowControl w:val="0"/>
      </w:pPr>
    </w:p>
    <w:p w:rsidR="002E3609" w:rsidRDefault="002E3609" w:rsidP="002E3609">
      <w:pPr>
        <w:widowControl w:val="0"/>
      </w:pPr>
      <w:r>
        <w:t>Concurrent Resolution</w:t>
      </w:r>
    </w:p>
    <w:p w:rsidR="002E3609" w:rsidRDefault="002E3609" w:rsidP="002E3609">
      <w:pPr>
        <w:widowControl w:val="0"/>
      </w:pPr>
      <w:r>
        <w:t>Sponsors: Senators Alexander, Rankin and Hutto</w:t>
      </w:r>
    </w:p>
    <w:p w:rsidR="002E3609" w:rsidRDefault="002E3609" w:rsidP="002E3609">
      <w:pPr>
        <w:widowControl w:val="0"/>
      </w:pPr>
      <w:r>
        <w:t>Document Path: l:\s-jud\bills\alexander\jud0071.hla.docx</w:t>
      </w:r>
    </w:p>
    <w:p w:rsidR="002E3609" w:rsidRDefault="002E3609" w:rsidP="002E3609">
      <w:pPr>
        <w:widowControl w:val="0"/>
      </w:pPr>
    </w:p>
    <w:p w:rsidR="0079114E" w:rsidRDefault="0079114E" w:rsidP="002E3609">
      <w:pPr>
        <w:widowControl w:val="0"/>
      </w:pPr>
      <w:r>
        <w:t>Introduced in the Senate on May 30, 2013</w:t>
      </w:r>
    </w:p>
    <w:p w:rsidR="0079114E" w:rsidRDefault="0079114E" w:rsidP="002E3609">
      <w:pPr>
        <w:widowControl w:val="0"/>
      </w:pPr>
      <w:r>
        <w:t>Introduced in the House on May 30, 2013</w:t>
      </w:r>
    </w:p>
    <w:p w:rsidR="0079114E" w:rsidRDefault="0079114E" w:rsidP="002E3609">
      <w:pPr>
        <w:widowControl w:val="0"/>
      </w:pPr>
      <w:r>
        <w:t>Adopted by the General Assembly on May 30, 2013</w:t>
      </w:r>
    </w:p>
    <w:p w:rsidR="0079114E" w:rsidRDefault="0079114E" w:rsidP="002E3609">
      <w:pPr>
        <w:widowControl w:val="0"/>
      </w:pPr>
    </w:p>
    <w:p w:rsidR="002E3609" w:rsidRDefault="002E3609" w:rsidP="002E3609">
      <w:pPr>
        <w:widowControl w:val="0"/>
      </w:pPr>
      <w:r>
        <w:t xml:space="preserve">Summary: </w:t>
      </w:r>
      <w:r w:rsidR="00DD0436">
        <w:t>Honorable Mignon L. Clyburn</w:t>
      </w:r>
    </w:p>
    <w:p w:rsidR="002E3609" w:rsidRDefault="002E3609" w:rsidP="002E3609">
      <w:pPr>
        <w:widowControl w:val="0"/>
      </w:pPr>
    </w:p>
    <w:p w:rsidR="002E3609" w:rsidRDefault="002E3609" w:rsidP="002E3609">
      <w:pPr>
        <w:widowControl w:val="0"/>
      </w:pPr>
    </w:p>
    <w:p w:rsidR="002E3609" w:rsidRDefault="002E3609" w:rsidP="002E3609">
      <w:pPr>
        <w:widowControl w:val="0"/>
        <w:tabs>
          <w:tab w:val="center" w:pos="590"/>
          <w:tab w:val="center" w:pos="1440"/>
          <w:tab w:val="left" w:pos="1872"/>
          <w:tab w:val="left" w:pos="9187"/>
        </w:tabs>
      </w:pPr>
      <w:r w:rsidRPr="002E3609">
        <w:rPr>
          <w:b/>
        </w:rPr>
        <w:t>HISTORY OF LEGISLATIVE ACTIONS</w:t>
      </w:r>
    </w:p>
    <w:p w:rsidR="002E3609" w:rsidRDefault="002E3609" w:rsidP="002E3609">
      <w:pPr>
        <w:widowControl w:val="0"/>
        <w:tabs>
          <w:tab w:val="center" w:pos="590"/>
          <w:tab w:val="center" w:pos="1440"/>
          <w:tab w:val="left" w:pos="1872"/>
          <w:tab w:val="left" w:pos="9187"/>
        </w:tabs>
      </w:pPr>
    </w:p>
    <w:p w:rsidR="002E3609" w:rsidRPr="002E3609" w:rsidRDefault="002E3609" w:rsidP="002E3609">
      <w:pPr>
        <w:widowControl w:val="0"/>
        <w:tabs>
          <w:tab w:val="center" w:pos="590"/>
          <w:tab w:val="center" w:pos="1440"/>
          <w:tab w:val="left" w:pos="1872"/>
          <w:tab w:val="left" w:pos="9187"/>
        </w:tabs>
      </w:pPr>
      <w:r w:rsidRPr="002E3609">
        <w:rPr>
          <w:u w:val="single"/>
        </w:rPr>
        <w:tab/>
        <w:t>Date</w:t>
      </w:r>
      <w:r w:rsidRPr="002E3609">
        <w:rPr>
          <w:u w:val="single"/>
        </w:rPr>
        <w:tab/>
        <w:t>Body</w:t>
      </w:r>
      <w:r w:rsidRPr="002E3609">
        <w:rPr>
          <w:u w:val="single"/>
        </w:rPr>
        <w:tab/>
        <w:t>Action Description with journal page number</w:t>
      </w:r>
      <w:r w:rsidRPr="002E3609">
        <w:rPr>
          <w:u w:val="single"/>
        </w:rPr>
        <w:tab/>
      </w:r>
      <w:bookmarkStart w:id="0" w:name="_GoBack"/>
      <w:bookmarkEnd w:id="0"/>
    </w:p>
    <w:p w:rsidR="00D408DF" w:rsidRDefault="00D408DF" w:rsidP="00D408DF">
      <w:pPr>
        <w:widowControl w:val="0"/>
        <w:tabs>
          <w:tab w:val="right" w:pos="1008"/>
          <w:tab w:val="left" w:pos="1152"/>
          <w:tab w:val="left" w:pos="1872"/>
          <w:tab w:val="left" w:pos="9187"/>
        </w:tabs>
        <w:ind w:left="2088" w:hanging="2088"/>
      </w:pPr>
      <w:r>
        <w:tab/>
        <w:t>5/30/2013</w:t>
      </w:r>
      <w:r>
        <w:tab/>
        <w:t>Senate</w:t>
      </w:r>
      <w:r>
        <w:tab/>
      </w:r>
      <w:r w:rsidRPr="00587F99">
        <w:t>Int</w:t>
      </w:r>
      <w:r>
        <w:t xml:space="preserve">roduced, adopted, sent to House </w:t>
      </w:r>
      <w:r w:rsidRPr="00587F99">
        <w:t>(</w:t>
      </w:r>
      <w:hyperlink r:id="rId6" w:history="1">
        <w:r w:rsidRPr="00587F99">
          <w:rPr>
            <w:rStyle w:val="Hyperlink"/>
          </w:rPr>
          <w:t>Senate Journal</w:t>
        </w:r>
        <w:r w:rsidRPr="00587F99">
          <w:rPr>
            <w:rStyle w:val="Hyperlink"/>
          </w:rPr>
          <w:noBreakHyphen/>
          <w:t>page 6</w:t>
        </w:r>
      </w:hyperlink>
      <w:r w:rsidRPr="00587F99">
        <w:t>)</w:t>
      </w:r>
    </w:p>
    <w:p w:rsidR="00D408DF" w:rsidRDefault="00D408DF" w:rsidP="00D408DF">
      <w:pPr>
        <w:widowControl w:val="0"/>
        <w:tabs>
          <w:tab w:val="right" w:pos="1008"/>
          <w:tab w:val="left" w:pos="1152"/>
          <w:tab w:val="left" w:pos="1872"/>
          <w:tab w:val="left" w:pos="9187"/>
        </w:tabs>
        <w:ind w:left="2088" w:hanging="2088"/>
      </w:pPr>
      <w:r>
        <w:tab/>
        <w:t>5/30/2013</w:t>
      </w:r>
      <w:r>
        <w:tab/>
        <w:t>House</w:t>
      </w:r>
      <w:r>
        <w:tab/>
      </w:r>
      <w:r w:rsidRPr="00587F99">
        <w:t>Introduced, ado</w:t>
      </w:r>
      <w:r>
        <w:t xml:space="preserve">pted, returned with concurrence </w:t>
      </w:r>
      <w:r w:rsidRPr="00587F99">
        <w:t>(</w:t>
      </w:r>
      <w:hyperlink r:id="rId7" w:history="1">
        <w:r w:rsidRPr="00587F99">
          <w:rPr>
            <w:rStyle w:val="Hyperlink"/>
          </w:rPr>
          <w:t>House Journal</w:t>
        </w:r>
        <w:r w:rsidRPr="00587F99">
          <w:rPr>
            <w:rStyle w:val="Hyperlink"/>
          </w:rPr>
          <w:noBreakHyphen/>
          <w:t>page 82</w:t>
        </w:r>
      </w:hyperlink>
      <w:r w:rsidRPr="00587F99">
        <w:t>)</w:t>
      </w:r>
    </w:p>
    <w:p w:rsidR="00D408DF" w:rsidRDefault="00D408DF" w:rsidP="00D408DF">
      <w:pPr>
        <w:widowControl w:val="0"/>
        <w:tabs>
          <w:tab w:val="right" w:pos="1008"/>
          <w:tab w:val="left" w:pos="1152"/>
          <w:tab w:val="left" w:pos="1872"/>
          <w:tab w:val="left" w:pos="9187"/>
        </w:tabs>
        <w:ind w:left="2088" w:hanging="2088"/>
      </w:pPr>
    </w:p>
    <w:p w:rsidR="002E3609" w:rsidRPr="002E3609" w:rsidRDefault="002E3609" w:rsidP="002E3609">
      <w:pPr>
        <w:widowControl w:val="0"/>
        <w:tabs>
          <w:tab w:val="right" w:pos="1008"/>
          <w:tab w:val="left" w:pos="1152"/>
          <w:tab w:val="left" w:pos="1872"/>
          <w:tab w:val="left" w:pos="9187"/>
        </w:tabs>
        <w:ind w:left="2088" w:hanging="2088"/>
      </w:pPr>
    </w:p>
    <w:p w:rsidR="002E3609" w:rsidRDefault="002E3609" w:rsidP="002E3609">
      <w:r w:rsidRPr="002E3609">
        <w:rPr>
          <w:b/>
        </w:rPr>
        <w:t>VERSIONS OF THIS BILL</w:t>
      </w:r>
    </w:p>
    <w:p w:rsidR="002E3609" w:rsidRDefault="002E3609" w:rsidP="002E3609"/>
    <w:p w:rsidR="002E3609" w:rsidRDefault="00A465C8" w:rsidP="002E3609">
      <w:hyperlink r:id="rId8" w:history="1">
        <w:r w:rsidR="002E3609">
          <w:rPr>
            <w:rStyle w:val="Hyperlink"/>
          </w:rPr>
          <w:t>5/30/2013</w:t>
        </w:r>
      </w:hyperlink>
    </w:p>
    <w:p w:rsidR="002E3609" w:rsidRDefault="002E3609" w:rsidP="002E3609"/>
    <w:p w:rsidR="002E3609" w:rsidRDefault="002E3609" w:rsidP="002E3609">
      <w:pPr>
        <w:sectPr w:rsidR="002E3609" w:rsidSect="002E3609">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3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03DE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3" w:name="titletop"/>
      <w:bookmarkEnd w:id="3"/>
      <w:r w:rsidRPr="009176D0">
        <w:rPr>
          <w:rFonts w:eastAsia="Times New Roman"/>
          <w:color w:val="000000" w:themeColor="text1"/>
          <w:szCs w:val="24"/>
          <w:u w:color="000000" w:themeColor="text1"/>
        </w:rPr>
        <w:t xml:space="preserve">TO RECOGNIZE AND HONOR THE HONORABLE MIGNON L. CLYBURN, COMMISSIONER FOR THE FEDERAL COMMUNICATIONS COMMISSION, AND TO CONGRATULATE HER UPON HER SELECTION AS FIRST ACTING CHAIRWOMAN OF THE FEDERAL COMMUNICATIONS COMMISSION.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2664FE"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T</w:t>
      </w:r>
      <w:r w:rsidR="00102261" w:rsidRPr="009176D0">
        <w:rPr>
          <w:rFonts w:eastAsia="Times New Roman"/>
          <w:color w:val="000000" w:themeColor="text1"/>
          <w:szCs w:val="24"/>
          <w:u w:color="000000" w:themeColor="text1"/>
        </w:rPr>
        <w:t xml:space="preserve">he Honorable </w:t>
      </w:r>
      <w:r w:rsidR="00102261">
        <w:rPr>
          <w:rFonts w:eastAsia="Times New Roman"/>
          <w:color w:val="000000" w:themeColor="text1"/>
          <w:szCs w:val="24"/>
          <w:u w:color="000000" w:themeColor="text1"/>
        </w:rPr>
        <w:t xml:space="preserve">Mignon L. </w:t>
      </w:r>
      <w:r w:rsidR="00102261" w:rsidRPr="009176D0">
        <w:rPr>
          <w:rFonts w:eastAsia="Times New Roman"/>
          <w:color w:val="000000" w:themeColor="text1"/>
          <w:szCs w:val="24"/>
          <w:u w:color="000000" w:themeColor="text1"/>
        </w:rPr>
        <w:t>Clyburn dedicated fourteen years serving as the publisher and general manager of The Coastal Times</w:t>
      </w:r>
      <w:r w:rsidR="00102261">
        <w:rPr>
          <w:rFonts w:eastAsia="Times New Roman"/>
          <w:color w:val="000000" w:themeColor="text1"/>
          <w:szCs w:val="24"/>
          <w:u w:color="000000" w:themeColor="text1"/>
        </w:rPr>
        <w:t>, a family-</w:t>
      </w:r>
      <w:r w:rsidR="00102261" w:rsidRPr="009176D0">
        <w:rPr>
          <w:rFonts w:eastAsia="Times New Roman"/>
          <w:color w:val="000000" w:themeColor="text1"/>
          <w:szCs w:val="24"/>
          <w:u w:color="000000" w:themeColor="text1"/>
        </w:rPr>
        <w:t>founded, Charleston</w:t>
      </w:r>
      <w:r w:rsidR="00102261" w:rsidRPr="009176D0">
        <w:rPr>
          <w:rFonts w:eastAsia="Times New Roman"/>
          <w:color w:val="000000" w:themeColor="text1"/>
          <w:szCs w:val="24"/>
          <w:u w:color="000000" w:themeColor="text1"/>
        </w:rPr>
        <w:noBreakHyphen/>
      </w:r>
      <w:r w:rsidR="00102261">
        <w:rPr>
          <w:rFonts w:eastAsia="Times New Roman"/>
          <w:color w:val="000000" w:themeColor="text1"/>
          <w:szCs w:val="24"/>
          <w:u w:color="000000" w:themeColor="text1"/>
        </w:rPr>
        <w:t xml:space="preserve">based, </w:t>
      </w:r>
      <w:r w:rsidR="00102261" w:rsidRPr="009176D0">
        <w:rPr>
          <w:rFonts w:eastAsia="Times New Roman"/>
          <w:color w:val="000000" w:themeColor="text1"/>
          <w:szCs w:val="24"/>
          <w:u w:color="000000" w:themeColor="text1"/>
        </w:rPr>
        <w:t xml:space="preserve">weekly newspaper focused on issues </w:t>
      </w:r>
      <w:r w:rsidR="00102261">
        <w:rPr>
          <w:rFonts w:eastAsia="Times New Roman"/>
          <w:color w:val="000000" w:themeColor="text1"/>
          <w:szCs w:val="24"/>
          <w:u w:color="000000" w:themeColor="text1"/>
        </w:rPr>
        <w:t>affecting the African American c</w:t>
      </w:r>
      <w:r w:rsidR="00102261" w:rsidRPr="009176D0">
        <w:rPr>
          <w:rFonts w:eastAsia="Times New Roman"/>
          <w:color w:val="000000" w:themeColor="text1"/>
          <w:szCs w:val="24"/>
          <w:u w:color="000000" w:themeColor="text1"/>
        </w:rPr>
        <w:t xml:space="preserve">ommunity; and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 xml:space="preserve">Whereas, in 1998, Commissioner Clyburn was sworn in as a member of the sixth district on the South Carolina Public Service Commission (PSC); and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Whereas, Commissioner Clyburn served as the chairwoman for the South Carolina Public Service Commission from July 2002 through June 2004; and</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Whereas, on August 3, 2009, Commissioner Clyburn was sworn in as member of the Federal Communications Commission after being nominated by President Barack Obama and unanimously confirmed by the Senate; and</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Whereas, during her first term at the Federal Communications Commission, Commissioner Clyburn chaired the Federal</w:t>
      </w:r>
      <w:r w:rsidRPr="009176D0">
        <w:rPr>
          <w:rFonts w:eastAsia="Times New Roman"/>
          <w:color w:val="000000" w:themeColor="text1"/>
          <w:szCs w:val="24"/>
          <w:u w:color="000000" w:themeColor="text1"/>
        </w:rPr>
        <w:noBreakHyphen/>
        <w:t>State Joint Board on Universal Service, the Federal</w:t>
      </w:r>
      <w:r w:rsidRPr="009176D0">
        <w:rPr>
          <w:rFonts w:eastAsia="Times New Roman"/>
          <w:color w:val="000000" w:themeColor="text1"/>
          <w:szCs w:val="24"/>
          <w:u w:color="000000" w:themeColor="text1"/>
        </w:rPr>
        <w:noBreakHyphen/>
        <w:t>State Joint Board on Separations, and the Federal</w:t>
      </w:r>
      <w:r w:rsidRPr="009176D0">
        <w:rPr>
          <w:rFonts w:eastAsia="Times New Roman"/>
          <w:color w:val="000000" w:themeColor="text1"/>
          <w:szCs w:val="24"/>
          <w:u w:color="000000" w:themeColor="text1"/>
        </w:rPr>
        <w:noBreakHyphen/>
        <w:t xml:space="preserve">State Joint Conference on Advanced Sciences; and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lastRenderedPageBreak/>
        <w:t>Whereas, also during her first term at the Federal Communications Commission, Commissioner Clyburn vigilantly worked to protect the interests of consumers while working to strengthen competition among various forms of communication;</w:t>
      </w:r>
      <w:r>
        <w:rPr>
          <w:rFonts w:eastAsia="Times New Roman"/>
          <w:color w:val="000000" w:themeColor="text1"/>
          <w:szCs w:val="24"/>
          <w:u w:color="000000" w:themeColor="text1"/>
        </w:rPr>
        <w:t xml:space="preserve"> and</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Whereas, in 2009, Commissioner Clyburn was recognized as a Women’s History Month Honoree by the National Women’s History Project in which Commissioner Clyburn was highlighted as a Woman Taking the Lead to Save our Planet; and</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Whereas, following her re</w:t>
      </w:r>
      <w:r>
        <w:rPr>
          <w:rFonts w:eastAsia="Times New Roman"/>
          <w:color w:val="000000" w:themeColor="text1"/>
          <w:szCs w:val="24"/>
          <w:u w:color="000000" w:themeColor="text1"/>
        </w:rPr>
        <w:t>-</w:t>
      </w:r>
      <w:r w:rsidRPr="009176D0">
        <w:rPr>
          <w:rFonts w:eastAsia="Times New Roman"/>
          <w:color w:val="000000" w:themeColor="text1"/>
          <w:szCs w:val="24"/>
          <w:u w:color="000000" w:themeColor="text1"/>
        </w:rPr>
        <w:t>nomination by President Barack Obama and confirmation by the United States Senate to serve her second term on the Federal Communications Commission, Commissioner Clyburn was sworn in as the first acting chairwoman of the Federal Communications Commission; and</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 xml:space="preserve">Whereas, the members of the South Carolina General Assembly commend Commissioner Mignon L. Clyburn upon her selection as the first acting chairwoman for the Federal Communications Commission and wish her continued success as a commissioner representing the Palmetto State. Now, therefore,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 xml:space="preserve">Be it resolved by the Senate, the House of Representatives concurring: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That the members of the South Carolina General Assembly, by this r</w:t>
      </w:r>
      <w:r w:rsidR="002664FE">
        <w:rPr>
          <w:rFonts w:eastAsia="Times New Roman"/>
          <w:color w:val="000000" w:themeColor="text1"/>
          <w:szCs w:val="24"/>
          <w:u w:color="000000" w:themeColor="text1"/>
        </w:rPr>
        <w:t>esolution, recognize and honor T</w:t>
      </w:r>
      <w:r w:rsidRPr="009176D0">
        <w:rPr>
          <w:rFonts w:eastAsia="Times New Roman"/>
          <w:color w:val="000000" w:themeColor="text1"/>
          <w:szCs w:val="24"/>
          <w:u w:color="000000" w:themeColor="text1"/>
        </w:rPr>
        <w:t xml:space="preserve">he Honorable Mignon L. Clyburn for her commendable service as commissioner for the Federal Communications Commission, and congratulate her upon her selection as </w:t>
      </w:r>
      <w:r>
        <w:rPr>
          <w:rFonts w:eastAsia="Times New Roman"/>
          <w:color w:val="000000" w:themeColor="text1"/>
          <w:szCs w:val="24"/>
          <w:u w:color="000000" w:themeColor="text1"/>
        </w:rPr>
        <w:t xml:space="preserve">the </w:t>
      </w:r>
      <w:r w:rsidRPr="009176D0">
        <w:rPr>
          <w:rFonts w:eastAsia="Times New Roman"/>
          <w:color w:val="000000" w:themeColor="text1"/>
          <w:szCs w:val="24"/>
          <w:u w:color="000000" w:themeColor="text1"/>
        </w:rPr>
        <w:t xml:space="preserve">first acting chairwoman of the Federal Communications Commission.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 xml:space="preserve">Be it further resolved that a copy of this resolution be presented to Commissioner Mignon L. Clyburn. </w:t>
      </w:r>
    </w:p>
    <w:p w:rsidR="008C3B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3BEC" w:rsidRDefault="008C3BEC" w:rsidP="002E3609">
      <w:pPr>
        <w:suppressAutoHyphens/>
        <w:jc w:val="both"/>
        <w:rPr>
          <w:rFonts w:eastAsia="Times New Roman"/>
        </w:rPr>
      </w:pPr>
    </w:p>
    <w:sectPr w:rsidR="008C3BEC" w:rsidSect="002E360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DED" w:rsidRDefault="00C03DED" w:rsidP="00522CE0">
      <w:r>
        <w:separator/>
      </w:r>
    </w:p>
  </w:endnote>
  <w:endnote w:type="continuationSeparator" w:id="0">
    <w:p w:rsidR="00C03DED" w:rsidRDefault="00C03D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F0992C-5FA8-4AF8-9E5F-10D87C58FD94}"/>
    <w:embedBold r:id="rId2" w:fontKey="{883406A9-496A-40FD-BF16-0FD8BBED0726}"/>
  </w:font>
  <w:font w:name="Calibri">
    <w:panose1 w:val="020F0502020204030204"/>
    <w:charset w:val="00"/>
    <w:family w:val="swiss"/>
    <w:pitch w:val="variable"/>
    <w:sig w:usb0="E10002FF" w:usb1="4000ACFF" w:usb2="00000009" w:usb3="00000000" w:csb0="0000019F" w:csb1="00000000"/>
    <w:embedRegular r:id="rId3" w:fontKey="{F21E62CE-B0D6-4185-8362-58A4E3F23541}"/>
    <w:embedBold r:id="rId4" w:fontKey="{8331A7A6-167B-4E93-A16B-811F6A7E01CF}"/>
  </w:font>
  <w:font w:name="Cambria">
    <w:panose1 w:val="02040503050406030204"/>
    <w:charset w:val="00"/>
    <w:family w:val="roman"/>
    <w:pitch w:val="variable"/>
    <w:sig w:usb0="E00002FF" w:usb1="400004FF" w:usb2="00000000" w:usb3="00000000" w:csb0="0000019F" w:csb1="00000000"/>
    <w:embedRegular r:id="rId5" w:fontKey="{6EC30EF0-7C56-45E1-B416-ED8E1322C1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609" w:rsidRPr="008C3BEC" w:rsidRDefault="002E3609" w:rsidP="008C3BEC">
    <w:pPr>
      <w:pStyle w:val="Footer"/>
      <w:tabs>
        <w:tab w:val="clear" w:pos="4680"/>
        <w:tab w:val="clear" w:pos="9360"/>
        <w:tab w:val="center" w:pos="2995"/>
      </w:tabs>
      <w:spacing w:before="120"/>
    </w:pPr>
    <w:r>
      <w:t>[752]</w:t>
    </w:r>
    <w:r>
      <w:tab/>
    </w:r>
    <w:r w:rsidR="005B5ECD">
      <w:fldChar w:fldCharType="begin"/>
    </w:r>
    <w:r w:rsidR="005B5ECD">
      <w:instrText xml:space="preserve"> PAGE  \* MERGEFORMAT </w:instrText>
    </w:r>
    <w:r w:rsidR="005B5ECD">
      <w:fldChar w:fldCharType="separate"/>
    </w:r>
    <w:r w:rsidR="00A465C8">
      <w:rPr>
        <w:noProof/>
      </w:rPr>
      <w:t>1</w:t>
    </w:r>
    <w:r w:rsidR="005B5E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DED" w:rsidRDefault="00C03DED" w:rsidP="00522CE0">
      <w:r>
        <w:separator/>
      </w:r>
    </w:p>
  </w:footnote>
  <w:footnote w:type="continuationSeparator" w:id="0">
    <w:p w:rsidR="00C03DED" w:rsidRDefault="00C03D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71.HLA"/>
    <w:docVar w:name="CoverAttorneyInitials" w:val="HLA"/>
    <w:docVar w:name="CoverAttorneyLastName" w:val="Anderson"/>
    <w:docVar w:name="CoverBillType" w:val="c"/>
    <w:docVar w:name="DraftFileName" w:val="JUD0071.HLA.DOCX"/>
    <w:docVar w:name="DraftStenoName" w:val="Craft"/>
    <w:docVar w:name="dvBillNumber" w:val="752"/>
    <w:docVar w:name="dvBillNumberPrefix" w:val="S. "/>
    <w:docVar w:name="dvOriginalBody" w:val="Senate"/>
    <w:docVar w:name="fulldraftpath" w:val="L:\S-JUD\BILLS\Alexander\JUD0071.HLA.DOCX"/>
    <w:docVar w:name="NameofBody" w:val="S"/>
    <w:docVar w:name="SenatorFolderName" w:val="Alexander"/>
    <w:docVar w:name="VGROUP2" w:val="S-JUD"/>
  </w:docVars>
  <w:rsids>
    <w:rsidRoot w:val="00BE5BFB"/>
    <w:rsid w:val="000141EB"/>
    <w:rsid w:val="00042AC1"/>
    <w:rsid w:val="00046516"/>
    <w:rsid w:val="00061B73"/>
    <w:rsid w:val="000A4D08"/>
    <w:rsid w:val="000A6988"/>
    <w:rsid w:val="000B0720"/>
    <w:rsid w:val="000B5EAF"/>
    <w:rsid w:val="000C10A7"/>
    <w:rsid w:val="000E473B"/>
    <w:rsid w:val="000F002B"/>
    <w:rsid w:val="00102261"/>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64FE"/>
    <w:rsid w:val="002C5896"/>
    <w:rsid w:val="002E3609"/>
    <w:rsid w:val="00307C2B"/>
    <w:rsid w:val="0031409E"/>
    <w:rsid w:val="0032109A"/>
    <w:rsid w:val="00325129"/>
    <w:rsid w:val="0032755E"/>
    <w:rsid w:val="00333189"/>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54414"/>
    <w:rsid w:val="00565148"/>
    <w:rsid w:val="00581497"/>
    <w:rsid w:val="00586B30"/>
    <w:rsid w:val="0058748C"/>
    <w:rsid w:val="00593361"/>
    <w:rsid w:val="005A5017"/>
    <w:rsid w:val="005A648C"/>
    <w:rsid w:val="005B5ECD"/>
    <w:rsid w:val="005C7E3B"/>
    <w:rsid w:val="005F15E4"/>
    <w:rsid w:val="00600221"/>
    <w:rsid w:val="006068F7"/>
    <w:rsid w:val="00606D23"/>
    <w:rsid w:val="00641A16"/>
    <w:rsid w:val="006431BA"/>
    <w:rsid w:val="006B4B3C"/>
    <w:rsid w:val="006C74EA"/>
    <w:rsid w:val="00720D40"/>
    <w:rsid w:val="0073026D"/>
    <w:rsid w:val="007311B4"/>
    <w:rsid w:val="007318D4"/>
    <w:rsid w:val="00746551"/>
    <w:rsid w:val="00765784"/>
    <w:rsid w:val="0079114E"/>
    <w:rsid w:val="007A4390"/>
    <w:rsid w:val="007C65B0"/>
    <w:rsid w:val="007E3B8F"/>
    <w:rsid w:val="007E5CB7"/>
    <w:rsid w:val="00814EED"/>
    <w:rsid w:val="008314D2"/>
    <w:rsid w:val="008804AE"/>
    <w:rsid w:val="00894939"/>
    <w:rsid w:val="008B2F42"/>
    <w:rsid w:val="008C3BEC"/>
    <w:rsid w:val="008E185F"/>
    <w:rsid w:val="008E5870"/>
    <w:rsid w:val="008F023B"/>
    <w:rsid w:val="008F7524"/>
    <w:rsid w:val="00904E16"/>
    <w:rsid w:val="00927C62"/>
    <w:rsid w:val="00931A96"/>
    <w:rsid w:val="009617BF"/>
    <w:rsid w:val="00983951"/>
    <w:rsid w:val="00984124"/>
    <w:rsid w:val="00984640"/>
    <w:rsid w:val="00995C37"/>
    <w:rsid w:val="009A7B72"/>
    <w:rsid w:val="009C118A"/>
    <w:rsid w:val="00A02011"/>
    <w:rsid w:val="00A25260"/>
    <w:rsid w:val="00A35165"/>
    <w:rsid w:val="00A4011E"/>
    <w:rsid w:val="00A41565"/>
    <w:rsid w:val="00A465C8"/>
    <w:rsid w:val="00A86015"/>
    <w:rsid w:val="00AE59C8"/>
    <w:rsid w:val="00B030B6"/>
    <w:rsid w:val="00B10098"/>
    <w:rsid w:val="00B10E10"/>
    <w:rsid w:val="00B35389"/>
    <w:rsid w:val="00B43327"/>
    <w:rsid w:val="00B450FF"/>
    <w:rsid w:val="00B47304"/>
    <w:rsid w:val="00B66C95"/>
    <w:rsid w:val="00B67A46"/>
    <w:rsid w:val="00B755F3"/>
    <w:rsid w:val="00B945C5"/>
    <w:rsid w:val="00BA1713"/>
    <w:rsid w:val="00BA20EA"/>
    <w:rsid w:val="00BC0A56"/>
    <w:rsid w:val="00BC5025"/>
    <w:rsid w:val="00BE5BFB"/>
    <w:rsid w:val="00C03DED"/>
    <w:rsid w:val="00C23348"/>
    <w:rsid w:val="00C6454A"/>
    <w:rsid w:val="00C74052"/>
    <w:rsid w:val="00CB187A"/>
    <w:rsid w:val="00CD56AA"/>
    <w:rsid w:val="00CD7C71"/>
    <w:rsid w:val="00D1088B"/>
    <w:rsid w:val="00D156D2"/>
    <w:rsid w:val="00D408DF"/>
    <w:rsid w:val="00D77EC0"/>
    <w:rsid w:val="00D86943"/>
    <w:rsid w:val="00DA47B9"/>
    <w:rsid w:val="00DD0436"/>
    <w:rsid w:val="00E677A1"/>
    <w:rsid w:val="00E91E2F"/>
    <w:rsid w:val="00EA3546"/>
    <w:rsid w:val="00EB1AAC"/>
    <w:rsid w:val="00EB47AE"/>
    <w:rsid w:val="00EC34E1"/>
    <w:rsid w:val="00ED0AE1"/>
    <w:rsid w:val="00F0234A"/>
    <w:rsid w:val="00F52959"/>
    <w:rsid w:val="00F532D4"/>
    <w:rsid w:val="00F55884"/>
    <w:rsid w:val="00F8151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0F9051C4-87C0-40BB-AACC-A80A0555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E36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52_20130530.docx" TargetMode="External"/><Relationship Id="rId3" Type="http://schemas.openxmlformats.org/officeDocument/2006/relationships/webSettings" Target="webSettings.xml"/><Relationship Id="rId7" Type="http://schemas.openxmlformats.org/officeDocument/2006/relationships/hyperlink" Target="file:///h:\HJ%20Archive\2013\05-30-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30-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551</Words>
  <Characters>3147</Characters>
  <Application>Microsoft Office Word</Application>
  <DocSecurity>0</DocSecurity>
  <Lines>26</Lines>
  <Paragraphs>7</Paragraphs>
  <ScaleCrop>false</ScaleCrop>
  <Company> </Company>
  <LinksUpToDate>false</LinksUpToDate>
  <CharactersWithSpaces>3691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752: Honorable Mignon L. Clyburn - South Carolina Legislature Online</dc:title>
  <dc:subject/>
  <dc:creator>SusanCraft</dc:creator>
  <cp:keywords/>
  <dc:description/>
  <cp:lastModifiedBy>N Cumfer</cp:lastModifiedBy>
  <cp:revision>9</cp:revision>
  <cp:lastPrinted>2013-05-29T20:45:00Z</cp:lastPrinted>
  <dcterms:created xsi:type="dcterms:W3CDTF">2013-05-30T14:37:00Z</dcterms:created>
  <dcterms:modified xsi:type="dcterms:W3CDTF">2014-12-04T20:47:00Z</dcterms:modified>
</cp:coreProperties>
</file>