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F0" w:rsidRDefault="00656EF0" w:rsidP="00656EF0">
      <w:pPr>
        <w:widowControl w:val="0"/>
        <w:jc w:val="center"/>
      </w:pPr>
      <w:r w:rsidRPr="00656EF0">
        <w:rPr>
          <w:b/>
        </w:rPr>
        <w:t>South Carolina General Assembly</w:t>
      </w:r>
    </w:p>
    <w:p w:rsidR="00656EF0" w:rsidRDefault="00656EF0" w:rsidP="00656EF0">
      <w:pPr>
        <w:widowControl w:val="0"/>
        <w:jc w:val="center"/>
      </w:pPr>
      <w:r>
        <w:t>120th Session, 2013-2014</w:t>
      </w:r>
    </w:p>
    <w:p w:rsidR="00656EF0" w:rsidRDefault="00656EF0" w:rsidP="00656EF0">
      <w:pPr>
        <w:widowControl w:val="0"/>
        <w:jc w:val="left"/>
      </w:pPr>
    </w:p>
    <w:p w:rsidR="00656EF0" w:rsidRDefault="00656EF0" w:rsidP="00656EF0">
      <w:pPr>
        <w:widowControl w:val="0"/>
        <w:jc w:val="left"/>
        <w:rPr>
          <w:b/>
        </w:rPr>
      </w:pPr>
      <w:r w:rsidRPr="00656EF0">
        <w:rPr>
          <w:b/>
        </w:rPr>
        <w:t>S.</w:t>
      </w:r>
      <w:r>
        <w:rPr>
          <w:b/>
        </w:rPr>
        <w:t xml:space="preserve"> </w:t>
      </w:r>
      <w:r w:rsidRPr="00656EF0">
        <w:rPr>
          <w:b/>
        </w:rPr>
        <w:t>951</w:t>
      </w:r>
    </w:p>
    <w:p w:rsidR="00656EF0" w:rsidRDefault="00656EF0" w:rsidP="00656EF0">
      <w:pPr>
        <w:widowControl w:val="0"/>
        <w:jc w:val="left"/>
        <w:rPr>
          <w:b/>
        </w:rPr>
      </w:pPr>
    </w:p>
    <w:p w:rsidR="00656EF0" w:rsidRDefault="00656EF0" w:rsidP="00656EF0">
      <w:pPr>
        <w:widowControl w:val="0"/>
        <w:jc w:val="left"/>
      </w:pPr>
      <w:r w:rsidRPr="00656EF0">
        <w:rPr>
          <w:b/>
        </w:rPr>
        <w:t>STATUS INFORMATION</w:t>
      </w:r>
    </w:p>
    <w:p w:rsidR="00656EF0" w:rsidRDefault="00656EF0" w:rsidP="00656EF0">
      <w:pPr>
        <w:widowControl w:val="0"/>
        <w:jc w:val="left"/>
      </w:pPr>
    </w:p>
    <w:p w:rsidR="00656EF0" w:rsidRDefault="00656EF0" w:rsidP="00656EF0">
      <w:pPr>
        <w:widowControl w:val="0"/>
        <w:jc w:val="left"/>
      </w:pPr>
      <w:r>
        <w:t>General Bill</w:t>
      </w:r>
    </w:p>
    <w:p w:rsidR="00656EF0" w:rsidRDefault="00656EF0" w:rsidP="00656EF0">
      <w:pPr>
        <w:widowControl w:val="0"/>
        <w:jc w:val="left"/>
      </w:pPr>
      <w:r>
        <w:t>Sponsors: Senators Bennett, Hembree, Campbell, Young, Shealy, Gregory, Turner, Thurmond and Massey</w:t>
      </w:r>
    </w:p>
    <w:p w:rsidR="00656EF0" w:rsidRDefault="00656EF0" w:rsidP="00656EF0">
      <w:pPr>
        <w:widowControl w:val="0"/>
        <w:jc w:val="left"/>
      </w:pPr>
      <w:r>
        <w:t>Document Path: l:\council\bills\nl\13355dg14.docx</w:t>
      </w:r>
    </w:p>
    <w:p w:rsidR="00656EF0" w:rsidRDefault="00656EF0" w:rsidP="00656EF0">
      <w:pPr>
        <w:widowControl w:val="0"/>
        <w:jc w:val="left"/>
      </w:pPr>
    </w:p>
    <w:p w:rsidR="00656EF0" w:rsidRDefault="00656EF0" w:rsidP="00656EF0">
      <w:pPr>
        <w:widowControl w:val="0"/>
        <w:jc w:val="left"/>
      </w:pPr>
      <w:r>
        <w:t>Introduced in the Senate on January 21, 2014</w:t>
      </w:r>
    </w:p>
    <w:p w:rsidR="00656EF0" w:rsidRDefault="00656EF0" w:rsidP="00656EF0">
      <w:pPr>
        <w:widowControl w:val="0"/>
        <w:jc w:val="left"/>
      </w:pPr>
      <w:r>
        <w:t xml:space="preserve">Currently residing in the Senate Committee on </w:t>
      </w:r>
      <w:r w:rsidRPr="00656EF0">
        <w:rPr>
          <w:b/>
        </w:rPr>
        <w:t>Finance</w:t>
      </w:r>
    </w:p>
    <w:p w:rsidR="00656EF0" w:rsidRDefault="00656EF0" w:rsidP="00656EF0">
      <w:pPr>
        <w:widowControl w:val="0"/>
        <w:jc w:val="left"/>
      </w:pPr>
    </w:p>
    <w:p w:rsidR="00656EF0" w:rsidRDefault="00656EF0" w:rsidP="00656EF0">
      <w:pPr>
        <w:widowControl w:val="0"/>
        <w:jc w:val="left"/>
      </w:pPr>
      <w:r>
        <w:t xml:space="preserve">Summary: </w:t>
      </w:r>
      <w:r w:rsidR="00F15248">
        <w:t>Property tax exemptions</w:t>
      </w:r>
    </w:p>
    <w:p w:rsidR="00656EF0" w:rsidRDefault="00656EF0" w:rsidP="00656EF0">
      <w:pPr>
        <w:widowControl w:val="0"/>
        <w:jc w:val="left"/>
      </w:pPr>
    </w:p>
    <w:p w:rsidR="00656EF0" w:rsidRDefault="00656EF0" w:rsidP="00656EF0">
      <w:pPr>
        <w:widowControl w:val="0"/>
        <w:jc w:val="left"/>
      </w:pPr>
    </w:p>
    <w:p w:rsidR="00656EF0" w:rsidRDefault="00656EF0" w:rsidP="00656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EF0">
        <w:rPr>
          <w:b/>
        </w:rPr>
        <w:t>HISTORY OF LEGISLATIVE ACTIONS</w:t>
      </w:r>
    </w:p>
    <w:p w:rsidR="00656EF0" w:rsidRDefault="00656EF0" w:rsidP="00656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6EF0" w:rsidRPr="00656EF0" w:rsidRDefault="00656EF0" w:rsidP="00656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56EF0">
        <w:rPr>
          <w:u w:val="single"/>
        </w:rPr>
        <w:tab/>
        <w:t>Date</w:t>
      </w:r>
      <w:r w:rsidRPr="00656EF0">
        <w:rPr>
          <w:u w:val="single"/>
        </w:rPr>
        <w:tab/>
        <w:t>Body</w:t>
      </w:r>
      <w:r w:rsidRPr="00656EF0">
        <w:rPr>
          <w:u w:val="single"/>
        </w:rPr>
        <w:tab/>
        <w:t>Action Description with journal page number</w:t>
      </w:r>
      <w:r w:rsidRPr="00656EF0">
        <w:rPr>
          <w:u w:val="single"/>
        </w:rPr>
        <w:tab/>
      </w:r>
      <w:bookmarkEnd w:id="0"/>
    </w:p>
    <w:p w:rsidR="007533FC" w:rsidRDefault="007533FC" w:rsidP="00753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C07E01">
        <w:t>Introduced and read first time (</w:t>
      </w:r>
      <w:hyperlink r:id="rId7" w:history="1">
        <w:r w:rsidRPr="00C07E01">
          <w:rPr>
            <w:rStyle w:val="Hyperlink"/>
          </w:rPr>
          <w:t>Senate Journal</w:t>
        </w:r>
        <w:r w:rsidRPr="00C07E01">
          <w:rPr>
            <w:rStyle w:val="Hyperlink"/>
          </w:rPr>
          <w:noBreakHyphen/>
          <w:t>page 5</w:t>
        </w:r>
      </w:hyperlink>
      <w:r w:rsidRPr="00C07E01">
        <w:t>)</w:t>
      </w:r>
    </w:p>
    <w:p w:rsidR="007533FC" w:rsidRDefault="007533FC" w:rsidP="00753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C07E01">
        <w:t>R</w:t>
      </w:r>
      <w:r>
        <w:t xml:space="preserve">eferred to Committee on </w:t>
      </w:r>
      <w:r w:rsidRPr="00C07E01">
        <w:rPr>
          <w:b/>
        </w:rPr>
        <w:t>Finance</w:t>
      </w:r>
      <w:r>
        <w:t xml:space="preserve"> </w:t>
      </w:r>
      <w:r w:rsidRPr="00C07E01">
        <w:t>(</w:t>
      </w:r>
      <w:hyperlink r:id="rId8" w:history="1">
        <w:r w:rsidRPr="00C07E01">
          <w:rPr>
            <w:rStyle w:val="Hyperlink"/>
          </w:rPr>
          <w:t>Senate Journal</w:t>
        </w:r>
        <w:r w:rsidRPr="00C07E01">
          <w:rPr>
            <w:rStyle w:val="Hyperlink"/>
          </w:rPr>
          <w:noBreakHyphen/>
          <w:t>page 5</w:t>
        </w:r>
      </w:hyperlink>
      <w:r w:rsidRPr="00C07E01">
        <w:t>)</w:t>
      </w:r>
    </w:p>
    <w:p w:rsidR="007533FC" w:rsidRDefault="007533FC" w:rsidP="00753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EF0" w:rsidRPr="00656EF0" w:rsidRDefault="00656EF0" w:rsidP="00656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EF0" w:rsidRDefault="00656EF0" w:rsidP="00656EF0">
      <w:pPr>
        <w:widowControl w:val="0"/>
        <w:jc w:val="left"/>
      </w:pPr>
      <w:r w:rsidRPr="00656EF0">
        <w:rPr>
          <w:b/>
        </w:rPr>
        <w:t>VERSIONS OF THIS BILL</w:t>
      </w:r>
    </w:p>
    <w:p w:rsidR="00656EF0" w:rsidRDefault="00656EF0" w:rsidP="00656EF0">
      <w:pPr>
        <w:widowControl w:val="0"/>
        <w:jc w:val="left"/>
      </w:pPr>
    </w:p>
    <w:p w:rsidR="00656EF0" w:rsidRDefault="00BC2DD5" w:rsidP="00656EF0">
      <w:pPr>
        <w:widowControl w:val="0"/>
        <w:jc w:val="left"/>
      </w:pPr>
      <w:hyperlink r:id="rId9" w:history="1">
        <w:r w:rsidR="00656EF0">
          <w:rPr>
            <w:rStyle w:val="Hyperlink"/>
          </w:rPr>
          <w:t>1/21/2014</w:t>
        </w:r>
      </w:hyperlink>
    </w:p>
    <w:p w:rsidR="00656EF0" w:rsidRDefault="00656EF0" w:rsidP="00656EF0"/>
    <w:p w:rsidR="00656EF0" w:rsidRDefault="00656EF0" w:rsidP="00656EF0">
      <w:pPr>
        <w:sectPr w:rsidR="00656EF0" w:rsidSect="00656E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533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10076">
        <w:rPr>
          <w:color w:val="000000" w:themeColor="text1"/>
          <w:u w:color="000000" w:themeColor="text1"/>
        </w:rPr>
        <w:t>TO AMEND SECTION 12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220, AS AMENDED, CODE OF LAWS OF SOUTH CAROLINA, 1976, RELATING TO PROPERTY TAX EXEMPTIONS, SO AS TO EXEMPT FROM PROPERTY TAX FORTY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FAIR MARKET VALUE OF MANUFACTURING PROPERTY, AND TO PHASE IN THE EXEMPTION OVER FIVE YEARS.</w:t>
      </w:r>
    </w:p>
    <w:p w:rsidR="009D5334" w:rsidRDefault="009D53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5334" w:rsidRDefault="009D53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5334" w:rsidRDefault="009D53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B31" w:rsidRPr="00510076" w:rsidRDefault="009D5334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25B31" w:rsidRPr="00510076">
        <w:rPr>
          <w:color w:val="000000" w:themeColor="text1"/>
          <w:u w:color="000000" w:themeColor="text1"/>
        </w:rPr>
        <w:t xml:space="preserve">A. </w:t>
      </w:r>
      <w:r w:rsidR="00925B31" w:rsidRPr="00510076">
        <w:rPr>
          <w:color w:val="000000" w:themeColor="text1"/>
          <w:u w:color="000000" w:themeColor="text1"/>
        </w:rPr>
        <w:tab/>
        <w:t>Section 12</w:t>
      </w:r>
      <w:r w:rsidR="00A301D8">
        <w:rPr>
          <w:color w:val="000000" w:themeColor="text1"/>
          <w:u w:color="000000" w:themeColor="text1"/>
        </w:rPr>
        <w:noBreakHyphen/>
      </w:r>
      <w:r w:rsidR="00925B31" w:rsidRPr="00510076">
        <w:rPr>
          <w:color w:val="000000" w:themeColor="text1"/>
          <w:u w:color="000000" w:themeColor="text1"/>
        </w:rPr>
        <w:t>37</w:t>
      </w:r>
      <w:r w:rsidR="00A301D8">
        <w:rPr>
          <w:color w:val="000000" w:themeColor="text1"/>
          <w:u w:color="000000" w:themeColor="text1"/>
        </w:rPr>
        <w:noBreakHyphen/>
      </w:r>
      <w:r w:rsidR="00925B31" w:rsidRPr="00510076">
        <w:rPr>
          <w:color w:val="000000" w:themeColor="text1"/>
          <w:u w:color="000000" w:themeColor="text1"/>
        </w:rPr>
        <w:t>220(B) of the 1976 Code, as last amended by Act 279 of 2010, is further amended by adding a new item at the end to read:</w:t>
      </w: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ab/>
        <w:t>“(  )</w:t>
      </w:r>
      <w:r w:rsidRPr="00510076">
        <w:rPr>
          <w:color w:val="000000" w:themeColor="text1"/>
          <w:u w:color="000000" w:themeColor="text1"/>
        </w:rPr>
        <w:tab/>
        <w:t>Forty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property tax value, as defined pursuant to Section 12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3135(A)(5) of manufacturing property assessed for property tax purposes pursuant to Section 12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43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220(a)(1).”</w:t>
      </w: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>B.</w:t>
      </w:r>
      <w:r w:rsidRPr="00510076">
        <w:rPr>
          <w:color w:val="000000" w:themeColor="text1"/>
          <w:u w:color="000000" w:themeColor="text1"/>
        </w:rPr>
        <w:tab/>
        <w:t>Notwithstanding the exemption amount allowed pursuant to the unnumbered item added pursuant to subsection A of this section, the percen</w:t>
      </w:r>
      <w:r w:rsidR="00B07BE8">
        <w:rPr>
          <w:color w:val="000000" w:themeColor="text1"/>
          <w:u w:color="000000" w:themeColor="text1"/>
        </w:rPr>
        <w:t>tage exemption amount is phased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in in five equal and cumulative percentage installment amounts of 8.55 percent applicable for property tax years beginning after 2014.</w:t>
      </w: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334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0076">
        <w:rPr>
          <w:color w:val="000000" w:themeColor="text1"/>
          <w:u w:color="000000" w:themeColor="text1"/>
        </w:rPr>
        <w:t>SECTION</w:t>
      </w:r>
      <w:r w:rsidRPr="00510076">
        <w:rPr>
          <w:color w:val="000000" w:themeColor="text1"/>
          <w:u w:color="000000" w:themeColor="text1"/>
        </w:rPr>
        <w:tab/>
        <w:t>2.</w:t>
      </w:r>
      <w:r w:rsidRPr="00510076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2014.</w:t>
      </w:r>
    </w:p>
    <w:p w:rsidR="006B5C51" w:rsidRDefault="00A301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C51" w:rsidRDefault="006B5C51" w:rsidP="00656EF0">
      <w:pPr>
        <w:suppressAutoHyphens/>
      </w:pPr>
    </w:p>
    <w:sectPr w:rsidR="006B5C51" w:rsidSect="00656E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334" w:rsidRDefault="009D5334" w:rsidP="009F0C77">
      <w:r>
        <w:separator/>
      </w:r>
    </w:p>
  </w:endnote>
  <w:endnote w:type="continuationSeparator" w:id="0">
    <w:p w:rsidR="009D5334" w:rsidRDefault="009D53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C81235-414A-49B1-8929-46D24B0ED1A5}"/>
    <w:embedBold r:id="rId2" w:fontKey="{E66AEE4E-4AC2-4030-AF47-76E6C18912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D7A6B1-D46A-4C81-B44B-D1F5EE62C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1D0399-6FBE-4DBF-BBEB-410FF53213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EF0" w:rsidRPr="006B5C51" w:rsidRDefault="00656EF0" w:rsidP="006B5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r w:rsidR="00A910FE">
      <w:fldChar w:fldCharType="begin"/>
    </w:r>
    <w:r w:rsidR="00A910FE">
      <w:instrText xml:space="preserve"> PAGE  \* MERGEFORMAT </w:instrText>
    </w:r>
    <w:r w:rsidR="00A910FE">
      <w:fldChar w:fldCharType="separate"/>
    </w:r>
    <w:r w:rsidR="00BC2DD5">
      <w:rPr>
        <w:noProof/>
      </w:rPr>
      <w:t>1</w:t>
    </w:r>
    <w:r w:rsidR="00A910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334" w:rsidRDefault="009D5334" w:rsidP="009F0C77">
      <w:r>
        <w:separator/>
      </w:r>
    </w:p>
  </w:footnote>
  <w:footnote w:type="continuationSeparator" w:id="0">
    <w:p w:rsidR="009D5334" w:rsidRDefault="009D53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55DG14"/>
    <w:docVar w:name="CoverBillType" w:val="b"/>
    <w:docVar w:name="docpath" w:val="L:\Council\bills\NL\13355DG14.DOCX"/>
    <w:docVar w:name="dvBillNumber" w:val="951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D40D65"/>
    <w:rsid w:val="00026C9A"/>
    <w:rsid w:val="00033D5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70C"/>
    <w:rsid w:val="002E2CFB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0A72"/>
    <w:rsid w:val="006215AA"/>
    <w:rsid w:val="006340D9"/>
    <w:rsid w:val="00643B8E"/>
    <w:rsid w:val="00656EF0"/>
    <w:rsid w:val="00665EBC"/>
    <w:rsid w:val="0069470D"/>
    <w:rsid w:val="006A476C"/>
    <w:rsid w:val="006B5C51"/>
    <w:rsid w:val="006C6A93"/>
    <w:rsid w:val="006D7AF6"/>
    <w:rsid w:val="006E02F9"/>
    <w:rsid w:val="007533F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5B31"/>
    <w:rsid w:val="00932670"/>
    <w:rsid w:val="009352BB"/>
    <w:rsid w:val="00940452"/>
    <w:rsid w:val="00990668"/>
    <w:rsid w:val="009D5334"/>
    <w:rsid w:val="009F0C77"/>
    <w:rsid w:val="009F4DD1"/>
    <w:rsid w:val="00A14B76"/>
    <w:rsid w:val="00A301D8"/>
    <w:rsid w:val="00A64E80"/>
    <w:rsid w:val="00A741D9"/>
    <w:rsid w:val="00A910FE"/>
    <w:rsid w:val="00A9741D"/>
    <w:rsid w:val="00AD4B17"/>
    <w:rsid w:val="00B07BE8"/>
    <w:rsid w:val="00B26FA6"/>
    <w:rsid w:val="00B741CB"/>
    <w:rsid w:val="00B934F3"/>
    <w:rsid w:val="00BB6347"/>
    <w:rsid w:val="00BC2DD5"/>
    <w:rsid w:val="00BD2134"/>
    <w:rsid w:val="00C038D8"/>
    <w:rsid w:val="00C045DD"/>
    <w:rsid w:val="00C3136F"/>
    <w:rsid w:val="00C3483A"/>
    <w:rsid w:val="00C74E9D"/>
    <w:rsid w:val="00C75E2F"/>
    <w:rsid w:val="00C82FD3"/>
    <w:rsid w:val="00CC6B7B"/>
    <w:rsid w:val="00CD3619"/>
    <w:rsid w:val="00CF4447"/>
    <w:rsid w:val="00D405E7"/>
    <w:rsid w:val="00D40D65"/>
    <w:rsid w:val="00D41D56"/>
    <w:rsid w:val="00D6260D"/>
    <w:rsid w:val="00D6662B"/>
    <w:rsid w:val="00D95E2F"/>
    <w:rsid w:val="00D970A9"/>
    <w:rsid w:val="00DB3AC0"/>
    <w:rsid w:val="00DD3F04"/>
    <w:rsid w:val="00DE68F0"/>
    <w:rsid w:val="00DF3845"/>
    <w:rsid w:val="00DF7E17"/>
    <w:rsid w:val="00E42BC5"/>
    <w:rsid w:val="00EB00A2"/>
    <w:rsid w:val="00EB1BF3"/>
    <w:rsid w:val="00EF3EEE"/>
    <w:rsid w:val="00F149A7"/>
    <w:rsid w:val="00F1524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D5FE40-CAAF-4159-AF8A-BAAD2883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6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2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51_2014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C711C-CECC-4C0D-8236-AAC279B5F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302</Words>
  <Characters>1728</Characters>
  <Application>Microsoft Office Word</Application>
  <DocSecurity>0</DocSecurity>
  <Lines>14</Lines>
  <Paragraphs>4</Paragraphs>
  <ScaleCrop>false</ScaleCrop>
  <Company> 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951: Property tax exemptions - South Carolina Legislature Online</dc:title>
  <dc:subject/>
  <dc:creator>nancylee</dc:creator>
  <cp:keywords/>
  <dc:description/>
  <cp:lastModifiedBy>N Cumfer</cp:lastModifiedBy>
  <cp:revision>7</cp:revision>
  <dcterms:created xsi:type="dcterms:W3CDTF">2014-01-21T17:38:00Z</dcterms:created>
  <dcterms:modified xsi:type="dcterms:W3CDTF">2014-12-04T21:56:00Z</dcterms:modified>
</cp:coreProperties>
</file>